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top w:w="57" w:type="dxa"/>
          <w:left w:w="57" w:type="dxa"/>
          <w:bottom w:w="57" w:type="dxa"/>
          <w:right w:w="57" w:type="dxa"/>
        </w:tblCellMar>
        <w:tblLook w:val="01E0" w:firstRow="1" w:lastRow="1" w:firstColumn="1" w:lastColumn="1" w:noHBand="0" w:noVBand="0"/>
      </w:tblPr>
      <w:tblGrid>
        <w:gridCol w:w="1818"/>
        <w:gridCol w:w="7254"/>
      </w:tblGrid>
      <w:tr w:rsidR="00B121D9" w:rsidRPr="00274967" w14:paraId="4D706923" w14:textId="77777777" w:rsidTr="00513737">
        <w:trPr>
          <w:trHeight w:val="249"/>
        </w:trPr>
        <w:tc>
          <w:tcPr>
            <w:tcW w:w="1818" w:type="dxa"/>
          </w:tcPr>
          <w:p w14:paraId="3F310608" w14:textId="77777777" w:rsidR="00B121D9" w:rsidRPr="00274967" w:rsidRDefault="00B121D9" w:rsidP="00B653B1">
            <w:pPr>
              <w:rPr>
                <w:b/>
                <w:sz w:val="22"/>
                <w:szCs w:val="22"/>
              </w:rPr>
            </w:pPr>
            <w:r w:rsidRPr="00274967">
              <w:rPr>
                <w:b/>
                <w:sz w:val="22"/>
                <w:szCs w:val="22"/>
              </w:rPr>
              <w:t>Date:</w:t>
            </w:r>
          </w:p>
        </w:tc>
        <w:tc>
          <w:tcPr>
            <w:tcW w:w="7254" w:type="dxa"/>
          </w:tcPr>
          <w:p w14:paraId="56C13739" w14:textId="6B8AA9F7" w:rsidR="00B121D9" w:rsidRPr="00274967" w:rsidRDefault="003D2A83" w:rsidP="00B653B1">
            <w:pPr>
              <w:rPr>
                <w:rFonts w:cs="Arial"/>
                <w:sz w:val="22"/>
                <w:szCs w:val="22"/>
              </w:rPr>
            </w:pPr>
            <w:bookmarkStart w:id="0" w:name="date"/>
            <w:bookmarkEnd w:id="0"/>
            <w:r>
              <w:rPr>
                <w:rFonts w:cs="Arial"/>
                <w:sz w:val="22"/>
                <w:szCs w:val="22"/>
              </w:rPr>
              <w:t>5 February 2026</w:t>
            </w:r>
          </w:p>
        </w:tc>
      </w:tr>
      <w:tr w:rsidR="00B121D9" w:rsidRPr="00274967" w14:paraId="1A90935E" w14:textId="77777777" w:rsidTr="00A92B32">
        <w:tc>
          <w:tcPr>
            <w:tcW w:w="1818" w:type="dxa"/>
          </w:tcPr>
          <w:p w14:paraId="6C7E3EFA" w14:textId="77777777" w:rsidR="00B121D9" w:rsidRPr="00274967" w:rsidRDefault="00B121D9" w:rsidP="00B653B1">
            <w:pPr>
              <w:rPr>
                <w:b/>
                <w:sz w:val="22"/>
                <w:szCs w:val="22"/>
              </w:rPr>
            </w:pPr>
            <w:r w:rsidRPr="00274967">
              <w:rPr>
                <w:b/>
                <w:sz w:val="22"/>
                <w:szCs w:val="22"/>
              </w:rPr>
              <w:t>Location:</w:t>
            </w:r>
          </w:p>
        </w:tc>
        <w:tc>
          <w:tcPr>
            <w:tcW w:w="7254" w:type="dxa"/>
          </w:tcPr>
          <w:p w14:paraId="4242DFCD" w14:textId="06EFF66C" w:rsidR="00B121D9" w:rsidRPr="00274967" w:rsidRDefault="00E66D6E" w:rsidP="00B653B1">
            <w:pPr>
              <w:rPr>
                <w:rFonts w:cs="Arial"/>
                <w:sz w:val="22"/>
                <w:szCs w:val="22"/>
              </w:rPr>
            </w:pPr>
            <w:bookmarkStart w:id="1" w:name="location"/>
            <w:bookmarkEnd w:id="1"/>
            <w:r>
              <w:rPr>
                <w:rFonts w:cs="Arial"/>
                <w:sz w:val="22"/>
                <w:szCs w:val="22"/>
              </w:rPr>
              <w:t>MS Teams</w:t>
            </w:r>
            <w:r w:rsidR="00D723B6">
              <w:rPr>
                <w:rFonts w:cs="Arial"/>
                <w:sz w:val="22"/>
                <w:szCs w:val="22"/>
              </w:rPr>
              <w:t xml:space="preserve"> </w:t>
            </w:r>
          </w:p>
        </w:tc>
      </w:tr>
      <w:tr w:rsidR="00B121D9" w:rsidRPr="00274967" w14:paraId="4AD680E4" w14:textId="77777777" w:rsidTr="00A92B32">
        <w:tc>
          <w:tcPr>
            <w:tcW w:w="1818" w:type="dxa"/>
          </w:tcPr>
          <w:p w14:paraId="37723319" w14:textId="77777777" w:rsidR="00B121D9" w:rsidRPr="00274967" w:rsidRDefault="00B121D9" w:rsidP="00B653B1">
            <w:pPr>
              <w:rPr>
                <w:b/>
                <w:sz w:val="22"/>
                <w:szCs w:val="22"/>
              </w:rPr>
            </w:pPr>
            <w:r w:rsidRPr="00274967">
              <w:rPr>
                <w:b/>
                <w:sz w:val="22"/>
                <w:szCs w:val="22"/>
              </w:rPr>
              <w:t>Time:</w:t>
            </w:r>
          </w:p>
        </w:tc>
        <w:tc>
          <w:tcPr>
            <w:tcW w:w="7254" w:type="dxa"/>
          </w:tcPr>
          <w:p w14:paraId="331F1788" w14:textId="60CAEA24" w:rsidR="00326CC9" w:rsidRPr="00274967" w:rsidRDefault="005E1890" w:rsidP="00B653B1">
            <w:pPr>
              <w:rPr>
                <w:rFonts w:cs="Arial"/>
                <w:sz w:val="22"/>
                <w:szCs w:val="22"/>
              </w:rPr>
            </w:pPr>
            <w:bookmarkStart w:id="2" w:name="time"/>
            <w:bookmarkEnd w:id="2"/>
            <w:r>
              <w:rPr>
                <w:rFonts w:cs="Arial"/>
                <w:sz w:val="22"/>
                <w:szCs w:val="22"/>
              </w:rPr>
              <w:t xml:space="preserve">2000hrs </w:t>
            </w:r>
            <w:r w:rsidR="0030695A">
              <w:rPr>
                <w:rFonts w:cs="Arial"/>
                <w:sz w:val="22"/>
                <w:szCs w:val="22"/>
              </w:rPr>
              <w:t>Australian Eastern Standard Time (</w:t>
            </w:r>
            <w:r>
              <w:rPr>
                <w:rFonts w:cs="Arial"/>
                <w:sz w:val="22"/>
                <w:szCs w:val="22"/>
              </w:rPr>
              <w:t>AEST</w:t>
            </w:r>
            <w:r w:rsidR="0030695A">
              <w:rPr>
                <w:rFonts w:cs="Arial"/>
                <w:sz w:val="22"/>
                <w:szCs w:val="22"/>
              </w:rPr>
              <w:t>)</w:t>
            </w:r>
          </w:p>
        </w:tc>
      </w:tr>
      <w:tr w:rsidR="00B121D9" w:rsidRPr="00274967" w14:paraId="0FB7190C" w14:textId="77777777" w:rsidTr="00A92B32">
        <w:tc>
          <w:tcPr>
            <w:tcW w:w="1818" w:type="dxa"/>
          </w:tcPr>
          <w:p w14:paraId="221B856B" w14:textId="77777777" w:rsidR="00B121D9" w:rsidRPr="00274967" w:rsidRDefault="00B121D9" w:rsidP="00B653B1">
            <w:pPr>
              <w:rPr>
                <w:b/>
                <w:sz w:val="22"/>
                <w:szCs w:val="22"/>
              </w:rPr>
            </w:pPr>
            <w:r w:rsidRPr="00274967">
              <w:rPr>
                <w:b/>
                <w:sz w:val="22"/>
                <w:szCs w:val="22"/>
              </w:rPr>
              <w:t>Chair:</w:t>
            </w:r>
          </w:p>
        </w:tc>
        <w:tc>
          <w:tcPr>
            <w:tcW w:w="7254" w:type="dxa"/>
          </w:tcPr>
          <w:p w14:paraId="14DA2481" w14:textId="40247CD7" w:rsidR="00B121D9" w:rsidRPr="00274967" w:rsidRDefault="005E1890" w:rsidP="00B653B1">
            <w:pPr>
              <w:rPr>
                <w:rFonts w:cs="Arial"/>
                <w:sz w:val="22"/>
                <w:szCs w:val="22"/>
              </w:rPr>
            </w:pPr>
            <w:bookmarkStart w:id="3" w:name="chair"/>
            <w:bookmarkEnd w:id="3"/>
            <w:r>
              <w:rPr>
                <w:rFonts w:cs="Arial"/>
                <w:sz w:val="22"/>
                <w:szCs w:val="22"/>
              </w:rPr>
              <w:t>Jeremy Stubbs</w:t>
            </w:r>
            <w:r w:rsidR="00362C10" w:rsidRPr="00274967">
              <w:rPr>
                <w:rFonts w:cs="Arial"/>
                <w:sz w:val="22"/>
                <w:szCs w:val="22"/>
              </w:rPr>
              <w:t xml:space="preserve">, </w:t>
            </w:r>
            <w:r w:rsidR="0030695A">
              <w:rPr>
                <w:rFonts w:cs="Arial"/>
                <w:sz w:val="22"/>
                <w:szCs w:val="22"/>
              </w:rPr>
              <w:t>AUS02</w:t>
            </w:r>
          </w:p>
        </w:tc>
      </w:tr>
    </w:tbl>
    <w:p w14:paraId="7E488CF7" w14:textId="77777777" w:rsidR="00B121D9" w:rsidRPr="00B653B1" w:rsidRDefault="00B121D9" w:rsidP="00B121D9">
      <w:pPr>
        <w:tabs>
          <w:tab w:val="left" w:pos="2835"/>
        </w:tabs>
        <w:ind w:left="2835" w:hanging="2835"/>
        <w:jc w:val="both"/>
        <w:rPr>
          <w:rFonts w:cs="Arial"/>
          <w:b/>
          <w:sz w:val="8"/>
          <w:szCs w:val="8"/>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251"/>
        <w:gridCol w:w="4419"/>
        <w:gridCol w:w="3402"/>
      </w:tblGrid>
      <w:tr w:rsidR="005E1890" w:rsidRPr="00274967" w14:paraId="64A9C625" w14:textId="77777777" w:rsidTr="00744461">
        <w:tc>
          <w:tcPr>
            <w:tcW w:w="1251" w:type="dxa"/>
            <w:tcBorders>
              <w:top w:val="nil"/>
              <w:left w:val="nil"/>
              <w:bottom w:val="nil"/>
              <w:right w:val="single" w:sz="4" w:space="0" w:color="auto"/>
            </w:tcBorders>
          </w:tcPr>
          <w:p w14:paraId="4054D4FE" w14:textId="23875C23" w:rsidR="005E1890" w:rsidRPr="00274967" w:rsidRDefault="005E1890" w:rsidP="002B701F">
            <w:pPr>
              <w:tabs>
                <w:tab w:val="left" w:pos="1260"/>
                <w:tab w:val="left" w:pos="3240"/>
                <w:tab w:val="left" w:pos="6840"/>
              </w:tabs>
              <w:rPr>
                <w:rFonts w:cs="Arial"/>
                <w:b/>
                <w:color w:val="000000" w:themeColor="text1"/>
                <w:sz w:val="22"/>
                <w:szCs w:val="22"/>
              </w:rPr>
            </w:pPr>
          </w:p>
        </w:tc>
        <w:tc>
          <w:tcPr>
            <w:tcW w:w="4419" w:type="dxa"/>
            <w:shd w:val="clear" w:color="auto" w:fill="D9D9D9"/>
          </w:tcPr>
          <w:p w14:paraId="5BF74E5C" w14:textId="77777777" w:rsidR="005E1890" w:rsidRPr="00274967" w:rsidRDefault="005E1890" w:rsidP="002B701F">
            <w:pPr>
              <w:tabs>
                <w:tab w:val="left" w:pos="1260"/>
                <w:tab w:val="left" w:pos="3240"/>
                <w:tab w:val="left" w:pos="6840"/>
              </w:tabs>
              <w:rPr>
                <w:rFonts w:cs="Arial"/>
                <w:color w:val="000000" w:themeColor="text1"/>
                <w:sz w:val="22"/>
                <w:szCs w:val="22"/>
              </w:rPr>
            </w:pPr>
            <w:r w:rsidRPr="00274967">
              <w:rPr>
                <w:rFonts w:cs="Arial"/>
                <w:color w:val="000000" w:themeColor="text1"/>
                <w:sz w:val="22"/>
                <w:szCs w:val="22"/>
              </w:rPr>
              <w:t>Representative</w:t>
            </w:r>
          </w:p>
        </w:tc>
        <w:tc>
          <w:tcPr>
            <w:tcW w:w="3402" w:type="dxa"/>
            <w:shd w:val="clear" w:color="auto" w:fill="D9D9D9"/>
          </w:tcPr>
          <w:p w14:paraId="3985FF8E" w14:textId="77777777" w:rsidR="005E1890" w:rsidRPr="00274967" w:rsidRDefault="005E1890" w:rsidP="002B701F">
            <w:pPr>
              <w:tabs>
                <w:tab w:val="left" w:pos="1260"/>
                <w:tab w:val="left" w:pos="3240"/>
                <w:tab w:val="left" w:pos="6840"/>
              </w:tabs>
              <w:rPr>
                <w:rFonts w:cs="Arial"/>
                <w:color w:val="000000" w:themeColor="text1"/>
                <w:sz w:val="22"/>
                <w:szCs w:val="22"/>
              </w:rPr>
            </w:pPr>
            <w:r w:rsidRPr="00274967">
              <w:rPr>
                <w:rFonts w:cs="Arial"/>
                <w:color w:val="000000" w:themeColor="text1"/>
                <w:sz w:val="22"/>
                <w:szCs w:val="22"/>
              </w:rPr>
              <w:t>Role</w:t>
            </w:r>
          </w:p>
        </w:tc>
      </w:tr>
      <w:tr w:rsidR="00AE2137" w:rsidRPr="007464A1" w14:paraId="791B3811" w14:textId="77777777" w:rsidTr="00744461">
        <w:tc>
          <w:tcPr>
            <w:tcW w:w="1251" w:type="dxa"/>
            <w:tcBorders>
              <w:top w:val="nil"/>
              <w:left w:val="nil"/>
              <w:bottom w:val="nil"/>
              <w:right w:val="single" w:sz="4" w:space="0" w:color="auto"/>
            </w:tcBorders>
          </w:tcPr>
          <w:p w14:paraId="6DFF686B" w14:textId="1222F388" w:rsidR="00AE2137" w:rsidRPr="00275386" w:rsidRDefault="00AE2137" w:rsidP="00AE2137">
            <w:pPr>
              <w:tabs>
                <w:tab w:val="left" w:pos="1260"/>
                <w:tab w:val="left" w:pos="3240"/>
                <w:tab w:val="left" w:pos="6840"/>
              </w:tabs>
              <w:rPr>
                <w:rFonts w:cs="Arial"/>
                <w:b/>
                <w:bCs/>
                <w:color w:val="000000" w:themeColor="text1"/>
                <w:sz w:val="22"/>
                <w:szCs w:val="22"/>
              </w:rPr>
            </w:pPr>
            <w:r w:rsidRPr="004E2EF0">
              <w:rPr>
                <w:rFonts w:cs="Arial"/>
                <w:b/>
                <w:sz w:val="22"/>
                <w:szCs w:val="22"/>
              </w:rPr>
              <w:t>Attendees:</w:t>
            </w:r>
          </w:p>
        </w:tc>
        <w:tc>
          <w:tcPr>
            <w:tcW w:w="4419" w:type="dxa"/>
            <w:tcBorders>
              <w:bottom w:val="single" w:sz="4" w:space="0" w:color="auto"/>
            </w:tcBorders>
          </w:tcPr>
          <w:p w14:paraId="4493EDA7" w14:textId="6AAF98E9" w:rsidR="00AE2137" w:rsidRPr="007464A1" w:rsidRDefault="009C19AF" w:rsidP="00AE2137">
            <w:pPr>
              <w:tabs>
                <w:tab w:val="left" w:pos="1260"/>
                <w:tab w:val="left" w:pos="3240"/>
                <w:tab w:val="left" w:pos="6840"/>
              </w:tabs>
              <w:rPr>
                <w:rFonts w:cs="Arial"/>
                <w:color w:val="000000" w:themeColor="text1"/>
                <w:sz w:val="22"/>
                <w:szCs w:val="22"/>
              </w:rPr>
            </w:pPr>
            <w:r>
              <w:rPr>
                <w:rFonts w:cs="Arial"/>
                <w:color w:val="000000" w:themeColor="text1"/>
                <w:sz w:val="22"/>
                <w:szCs w:val="22"/>
              </w:rPr>
              <w:t>Jeremy Stubbs</w:t>
            </w:r>
          </w:p>
        </w:tc>
        <w:tc>
          <w:tcPr>
            <w:tcW w:w="3402" w:type="dxa"/>
            <w:tcBorders>
              <w:bottom w:val="single" w:sz="4" w:space="0" w:color="auto"/>
            </w:tcBorders>
          </w:tcPr>
          <w:p w14:paraId="7A10FF33" w14:textId="76572F44" w:rsidR="00AE2137" w:rsidRPr="007464A1" w:rsidRDefault="00AE2137" w:rsidP="00AE2137">
            <w:pPr>
              <w:tabs>
                <w:tab w:val="left" w:pos="1260"/>
                <w:tab w:val="left" w:pos="3240"/>
                <w:tab w:val="left" w:pos="6840"/>
              </w:tabs>
              <w:rPr>
                <w:rFonts w:cs="Arial"/>
                <w:color w:val="000000" w:themeColor="text1"/>
                <w:sz w:val="22"/>
                <w:szCs w:val="22"/>
              </w:rPr>
            </w:pPr>
            <w:r>
              <w:rPr>
                <w:rFonts w:cs="Arial"/>
                <w:sz w:val="22"/>
                <w:szCs w:val="22"/>
              </w:rPr>
              <w:t>Co-Chair</w:t>
            </w:r>
          </w:p>
        </w:tc>
      </w:tr>
      <w:tr w:rsidR="005E1890" w:rsidRPr="004E2EF0" w14:paraId="763E556B" w14:textId="77777777" w:rsidTr="00744461">
        <w:tc>
          <w:tcPr>
            <w:tcW w:w="1251" w:type="dxa"/>
            <w:tcBorders>
              <w:top w:val="nil"/>
              <w:left w:val="nil"/>
              <w:bottom w:val="nil"/>
              <w:right w:val="single" w:sz="4" w:space="0" w:color="auto"/>
            </w:tcBorders>
          </w:tcPr>
          <w:p w14:paraId="08D11126" w14:textId="34433A5E" w:rsidR="005E1890" w:rsidRPr="004E2EF0" w:rsidRDefault="005E1890" w:rsidP="005165EE">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2226D26E" w14:textId="42913531" w:rsidR="005E1890" w:rsidRPr="00744461" w:rsidRDefault="007E6820" w:rsidP="00744461">
            <w:pPr>
              <w:shd w:val="clear" w:color="auto" w:fill="FFFFFF"/>
              <w:spacing w:before="100" w:beforeAutospacing="1" w:after="100" w:afterAutospacing="1"/>
              <w:rPr>
                <w:rFonts w:asciiTheme="minorHAnsi" w:eastAsiaTheme="minorEastAsia" w:hAnsiTheme="minorHAnsi" w:cstheme="minorBidi"/>
                <w:lang w:val="en-US" w:eastAsia="ja-JP"/>
              </w:rPr>
            </w:pPr>
            <w:r>
              <w:rPr>
                <w:rFonts w:asciiTheme="minorHAnsi" w:eastAsiaTheme="minorEastAsia" w:hAnsiTheme="minorHAnsi" w:cstheme="minorBidi"/>
                <w:lang w:val="en-US" w:eastAsia="ja-JP"/>
              </w:rPr>
              <w:t>Jose Solla</w:t>
            </w:r>
          </w:p>
        </w:tc>
        <w:tc>
          <w:tcPr>
            <w:tcW w:w="3402" w:type="dxa"/>
            <w:tcBorders>
              <w:top w:val="single" w:sz="4" w:space="0" w:color="auto"/>
              <w:left w:val="single" w:sz="4" w:space="0" w:color="auto"/>
              <w:bottom w:val="single" w:sz="4" w:space="0" w:color="auto"/>
              <w:right w:val="single" w:sz="4" w:space="0" w:color="auto"/>
            </w:tcBorders>
          </w:tcPr>
          <w:p w14:paraId="46639B01" w14:textId="6946B516" w:rsidR="005E1890" w:rsidRPr="004E2EF0" w:rsidRDefault="00057C38" w:rsidP="005165EE">
            <w:pPr>
              <w:tabs>
                <w:tab w:val="left" w:pos="1260"/>
                <w:tab w:val="left" w:pos="3240"/>
                <w:tab w:val="left" w:pos="6840"/>
              </w:tabs>
              <w:rPr>
                <w:rFonts w:cs="Arial"/>
                <w:sz w:val="22"/>
                <w:szCs w:val="22"/>
              </w:rPr>
            </w:pPr>
            <w:r>
              <w:rPr>
                <w:rFonts w:cs="Arial"/>
                <w:sz w:val="22"/>
                <w:szCs w:val="22"/>
              </w:rPr>
              <w:t>Co-Chair</w:t>
            </w:r>
          </w:p>
        </w:tc>
      </w:tr>
      <w:tr w:rsidR="00057C38" w:rsidRPr="004E2EF0" w14:paraId="4B861379" w14:textId="77777777" w:rsidTr="00744461">
        <w:tc>
          <w:tcPr>
            <w:tcW w:w="1251" w:type="dxa"/>
            <w:tcBorders>
              <w:top w:val="nil"/>
              <w:left w:val="nil"/>
              <w:bottom w:val="nil"/>
              <w:right w:val="single" w:sz="4" w:space="0" w:color="auto"/>
            </w:tcBorders>
          </w:tcPr>
          <w:p w14:paraId="7712320A" w14:textId="77777777" w:rsidR="00057C38" w:rsidRPr="004E2EF0" w:rsidRDefault="00057C38" w:rsidP="00057C38">
            <w:pPr>
              <w:tabs>
                <w:tab w:val="left" w:pos="1260"/>
                <w:tab w:val="left" w:pos="3240"/>
                <w:tab w:val="left" w:pos="6840"/>
              </w:tabs>
              <w:rPr>
                <w:rFonts w:cs="Arial"/>
                <w:sz w:val="22"/>
                <w:szCs w:val="22"/>
              </w:rPr>
            </w:pPr>
          </w:p>
        </w:tc>
        <w:tc>
          <w:tcPr>
            <w:tcW w:w="4419" w:type="dxa"/>
          </w:tcPr>
          <w:p w14:paraId="50DD2425" w14:textId="759B280A" w:rsidR="00057C38" w:rsidRPr="004E2EF0" w:rsidRDefault="007E6820" w:rsidP="00057C38">
            <w:pPr>
              <w:tabs>
                <w:tab w:val="left" w:pos="1260"/>
                <w:tab w:val="left" w:pos="3240"/>
                <w:tab w:val="left" w:pos="6840"/>
              </w:tabs>
              <w:rPr>
                <w:rFonts w:cs="Arial"/>
                <w:sz w:val="22"/>
                <w:szCs w:val="22"/>
              </w:rPr>
            </w:pPr>
            <w:r>
              <w:rPr>
                <w:rFonts w:cs="Arial"/>
                <w:sz w:val="22"/>
                <w:szCs w:val="22"/>
              </w:rPr>
              <w:t>Arthur Vieira</w:t>
            </w:r>
          </w:p>
        </w:tc>
        <w:tc>
          <w:tcPr>
            <w:tcW w:w="3402" w:type="dxa"/>
          </w:tcPr>
          <w:p w14:paraId="4EC08A4A" w14:textId="06F3DFA8" w:rsidR="00057C38" w:rsidRPr="004E2EF0" w:rsidRDefault="00057C38" w:rsidP="00057C38">
            <w:pPr>
              <w:rPr>
                <w:sz w:val="22"/>
                <w:szCs w:val="22"/>
              </w:rPr>
            </w:pPr>
            <w:r w:rsidRPr="000C21A2">
              <w:rPr>
                <w:rFonts w:cs="Arial"/>
                <w:sz w:val="22"/>
                <w:szCs w:val="22"/>
              </w:rPr>
              <w:t>Member</w:t>
            </w:r>
          </w:p>
        </w:tc>
      </w:tr>
      <w:tr w:rsidR="00057C38" w:rsidRPr="004E2EF0" w14:paraId="2457DCA4" w14:textId="77777777" w:rsidTr="00744461">
        <w:tc>
          <w:tcPr>
            <w:tcW w:w="1251" w:type="dxa"/>
            <w:tcBorders>
              <w:top w:val="nil"/>
              <w:left w:val="nil"/>
              <w:bottom w:val="nil"/>
              <w:right w:val="single" w:sz="4" w:space="0" w:color="auto"/>
            </w:tcBorders>
          </w:tcPr>
          <w:p w14:paraId="0AADEDCA" w14:textId="77777777" w:rsidR="00057C38" w:rsidRPr="004E2EF0" w:rsidRDefault="00057C38" w:rsidP="00057C38">
            <w:pPr>
              <w:tabs>
                <w:tab w:val="left" w:pos="1260"/>
                <w:tab w:val="left" w:pos="3240"/>
                <w:tab w:val="left" w:pos="6840"/>
              </w:tabs>
              <w:rPr>
                <w:rFonts w:cs="Arial"/>
                <w:b/>
                <w:sz w:val="22"/>
                <w:szCs w:val="22"/>
              </w:rPr>
            </w:pPr>
          </w:p>
        </w:tc>
        <w:tc>
          <w:tcPr>
            <w:tcW w:w="4419" w:type="dxa"/>
          </w:tcPr>
          <w:p w14:paraId="76C9061C" w14:textId="022D0B45" w:rsidR="00057C38" w:rsidRDefault="007E6820" w:rsidP="00057C38">
            <w:pPr>
              <w:tabs>
                <w:tab w:val="left" w:pos="1260"/>
                <w:tab w:val="left" w:pos="3240"/>
                <w:tab w:val="left" w:pos="6840"/>
              </w:tabs>
              <w:rPr>
                <w:rFonts w:cs="Arial"/>
                <w:sz w:val="22"/>
                <w:szCs w:val="22"/>
              </w:rPr>
            </w:pPr>
            <w:r>
              <w:rPr>
                <w:rFonts w:cs="Arial"/>
                <w:sz w:val="22"/>
                <w:szCs w:val="22"/>
              </w:rPr>
              <w:t>Mitsuo</w:t>
            </w:r>
          </w:p>
        </w:tc>
        <w:tc>
          <w:tcPr>
            <w:tcW w:w="3402" w:type="dxa"/>
          </w:tcPr>
          <w:p w14:paraId="18FC5BBB" w14:textId="7A455820" w:rsidR="00057C38" w:rsidRPr="004E2EF0" w:rsidRDefault="00057C38" w:rsidP="00057C38">
            <w:pPr>
              <w:rPr>
                <w:rFonts w:cs="Arial"/>
                <w:sz w:val="22"/>
                <w:szCs w:val="22"/>
              </w:rPr>
            </w:pPr>
            <w:r w:rsidRPr="000C21A2">
              <w:rPr>
                <w:rFonts w:cs="Arial"/>
                <w:sz w:val="22"/>
                <w:szCs w:val="22"/>
              </w:rPr>
              <w:t>Member</w:t>
            </w:r>
          </w:p>
        </w:tc>
      </w:tr>
      <w:tr w:rsidR="00057C38" w:rsidRPr="004E2EF0" w14:paraId="232A2209" w14:textId="77777777" w:rsidTr="00744461">
        <w:tc>
          <w:tcPr>
            <w:tcW w:w="1251" w:type="dxa"/>
            <w:tcBorders>
              <w:top w:val="nil"/>
              <w:left w:val="nil"/>
              <w:bottom w:val="nil"/>
              <w:right w:val="single" w:sz="4" w:space="0" w:color="auto"/>
            </w:tcBorders>
          </w:tcPr>
          <w:p w14:paraId="2AB559DA" w14:textId="77777777" w:rsidR="00057C38" w:rsidRPr="004E2EF0" w:rsidRDefault="00057C38" w:rsidP="00057C38">
            <w:pPr>
              <w:tabs>
                <w:tab w:val="left" w:pos="1260"/>
                <w:tab w:val="left" w:pos="3240"/>
                <w:tab w:val="left" w:pos="6840"/>
              </w:tabs>
              <w:rPr>
                <w:rFonts w:cs="Arial"/>
                <w:b/>
                <w:sz w:val="22"/>
                <w:szCs w:val="22"/>
              </w:rPr>
            </w:pPr>
          </w:p>
        </w:tc>
        <w:tc>
          <w:tcPr>
            <w:tcW w:w="4419" w:type="dxa"/>
          </w:tcPr>
          <w:p w14:paraId="09CA325B" w14:textId="5C8E65C8" w:rsidR="00057C38" w:rsidRPr="004E2EF0" w:rsidRDefault="007E6820" w:rsidP="00057C38">
            <w:pPr>
              <w:tabs>
                <w:tab w:val="left" w:pos="1260"/>
                <w:tab w:val="left" w:pos="3240"/>
                <w:tab w:val="left" w:pos="6840"/>
              </w:tabs>
              <w:rPr>
                <w:rFonts w:cs="Arial"/>
                <w:sz w:val="22"/>
                <w:szCs w:val="22"/>
              </w:rPr>
            </w:pPr>
            <w:r>
              <w:rPr>
                <w:rFonts w:cs="Arial"/>
                <w:sz w:val="22"/>
                <w:szCs w:val="22"/>
              </w:rPr>
              <w:t>Lee Howell</w:t>
            </w:r>
          </w:p>
        </w:tc>
        <w:tc>
          <w:tcPr>
            <w:tcW w:w="3402" w:type="dxa"/>
          </w:tcPr>
          <w:p w14:paraId="2CFA8E19" w14:textId="5152CBFE" w:rsidR="00057C38" w:rsidRPr="004E2EF0" w:rsidRDefault="00057C38" w:rsidP="00057C38">
            <w:pPr>
              <w:rPr>
                <w:rFonts w:cs="Arial"/>
                <w:sz w:val="22"/>
                <w:szCs w:val="22"/>
              </w:rPr>
            </w:pPr>
            <w:r w:rsidRPr="000C21A2">
              <w:rPr>
                <w:rFonts w:cs="Arial"/>
                <w:sz w:val="22"/>
                <w:szCs w:val="22"/>
              </w:rPr>
              <w:t>Member</w:t>
            </w:r>
          </w:p>
        </w:tc>
      </w:tr>
      <w:tr w:rsidR="00057C38" w:rsidRPr="004E2EF0" w14:paraId="043A725D" w14:textId="77777777" w:rsidTr="00744461">
        <w:tc>
          <w:tcPr>
            <w:tcW w:w="1251" w:type="dxa"/>
            <w:tcBorders>
              <w:top w:val="nil"/>
              <w:left w:val="nil"/>
              <w:bottom w:val="nil"/>
              <w:right w:val="single" w:sz="4" w:space="0" w:color="auto"/>
            </w:tcBorders>
          </w:tcPr>
          <w:p w14:paraId="63C8D716" w14:textId="77777777" w:rsidR="00057C38" w:rsidRPr="004E2EF0" w:rsidRDefault="00057C38" w:rsidP="00057C38">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6132B7AD" w14:textId="192BC604" w:rsidR="00057C38" w:rsidRPr="004E2EF0" w:rsidRDefault="00057C38" w:rsidP="00057C38">
            <w:pPr>
              <w:tabs>
                <w:tab w:val="left" w:pos="1260"/>
                <w:tab w:val="left" w:pos="3240"/>
                <w:tab w:val="left" w:pos="6840"/>
              </w:tabs>
              <w:rPr>
                <w:rFonts w:cs="Arial"/>
                <w:sz w:val="22"/>
                <w:szCs w:val="22"/>
              </w:rPr>
            </w:pPr>
            <w:r>
              <w:rPr>
                <w:rFonts w:cs="Arial"/>
                <w:sz w:val="22"/>
                <w:szCs w:val="22"/>
              </w:rPr>
              <w:t>Gert Teder</w:t>
            </w:r>
          </w:p>
        </w:tc>
        <w:tc>
          <w:tcPr>
            <w:tcW w:w="3402" w:type="dxa"/>
            <w:tcBorders>
              <w:top w:val="single" w:sz="4" w:space="0" w:color="auto"/>
              <w:left w:val="single" w:sz="4" w:space="0" w:color="auto"/>
              <w:bottom w:val="single" w:sz="4" w:space="0" w:color="auto"/>
              <w:right w:val="single" w:sz="4" w:space="0" w:color="auto"/>
            </w:tcBorders>
          </w:tcPr>
          <w:p w14:paraId="71BD3F83" w14:textId="7068BF97" w:rsidR="00057C38" w:rsidRPr="004E2EF0" w:rsidRDefault="00057C38" w:rsidP="00057C38">
            <w:pPr>
              <w:tabs>
                <w:tab w:val="left" w:pos="1260"/>
                <w:tab w:val="left" w:pos="3240"/>
                <w:tab w:val="left" w:pos="6840"/>
              </w:tabs>
              <w:rPr>
                <w:rFonts w:cs="Arial"/>
                <w:sz w:val="22"/>
                <w:szCs w:val="22"/>
              </w:rPr>
            </w:pPr>
            <w:r w:rsidRPr="000C21A2">
              <w:rPr>
                <w:rFonts w:cs="Arial"/>
                <w:sz w:val="22"/>
                <w:szCs w:val="22"/>
              </w:rPr>
              <w:t>Member</w:t>
            </w:r>
          </w:p>
        </w:tc>
      </w:tr>
      <w:tr w:rsidR="00057C38" w:rsidRPr="004E2EF0" w14:paraId="649F5898" w14:textId="77777777" w:rsidTr="00744461">
        <w:tc>
          <w:tcPr>
            <w:tcW w:w="1251" w:type="dxa"/>
            <w:tcBorders>
              <w:top w:val="nil"/>
              <w:left w:val="nil"/>
              <w:bottom w:val="nil"/>
              <w:right w:val="single" w:sz="4" w:space="0" w:color="auto"/>
            </w:tcBorders>
          </w:tcPr>
          <w:p w14:paraId="59F3044C" w14:textId="77777777" w:rsidR="00057C38" w:rsidRPr="004E2EF0" w:rsidRDefault="00057C38" w:rsidP="00057C38">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10B9A617" w14:textId="328ACC84" w:rsidR="00057C38" w:rsidRPr="004E2EF0" w:rsidRDefault="00057C38" w:rsidP="00057C38">
            <w:pPr>
              <w:tabs>
                <w:tab w:val="left" w:pos="1260"/>
                <w:tab w:val="left" w:pos="3240"/>
                <w:tab w:val="left" w:pos="6840"/>
              </w:tabs>
              <w:rPr>
                <w:rFonts w:cs="Arial"/>
                <w:sz w:val="22"/>
                <w:szCs w:val="22"/>
              </w:rPr>
            </w:pPr>
            <w:r>
              <w:rPr>
                <w:rFonts w:cs="Arial"/>
                <w:sz w:val="22"/>
                <w:szCs w:val="22"/>
              </w:rPr>
              <w:t>Carols Tornquist</w:t>
            </w:r>
          </w:p>
        </w:tc>
        <w:tc>
          <w:tcPr>
            <w:tcW w:w="3402" w:type="dxa"/>
            <w:tcBorders>
              <w:top w:val="single" w:sz="4" w:space="0" w:color="auto"/>
              <w:left w:val="single" w:sz="4" w:space="0" w:color="auto"/>
              <w:bottom w:val="single" w:sz="4" w:space="0" w:color="auto"/>
              <w:right w:val="single" w:sz="4" w:space="0" w:color="auto"/>
            </w:tcBorders>
          </w:tcPr>
          <w:p w14:paraId="3D258D02" w14:textId="7D8AE868" w:rsidR="00057C38" w:rsidRPr="004E2EF0" w:rsidRDefault="00057C38" w:rsidP="00057C38">
            <w:pPr>
              <w:tabs>
                <w:tab w:val="left" w:pos="1260"/>
                <w:tab w:val="left" w:pos="3240"/>
                <w:tab w:val="left" w:pos="6840"/>
              </w:tabs>
              <w:rPr>
                <w:rFonts w:cs="Arial"/>
                <w:sz w:val="22"/>
                <w:szCs w:val="22"/>
              </w:rPr>
            </w:pPr>
            <w:r w:rsidRPr="000C21A2">
              <w:rPr>
                <w:rFonts w:cs="Arial"/>
                <w:sz w:val="22"/>
                <w:szCs w:val="22"/>
              </w:rPr>
              <w:t>Member</w:t>
            </w:r>
          </w:p>
        </w:tc>
      </w:tr>
      <w:tr w:rsidR="00057C38" w:rsidRPr="004E2EF0" w14:paraId="02685C19" w14:textId="77777777" w:rsidTr="00744461">
        <w:tc>
          <w:tcPr>
            <w:tcW w:w="1251" w:type="dxa"/>
            <w:tcBorders>
              <w:top w:val="nil"/>
              <w:left w:val="nil"/>
              <w:bottom w:val="nil"/>
              <w:right w:val="single" w:sz="4" w:space="0" w:color="auto"/>
            </w:tcBorders>
          </w:tcPr>
          <w:p w14:paraId="233A0E34" w14:textId="77777777" w:rsidR="00057C38" w:rsidRPr="004E2EF0" w:rsidRDefault="00057C38" w:rsidP="00057C38">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758750A9" w14:textId="62076792" w:rsidR="00057C38" w:rsidRPr="004E2EF0" w:rsidRDefault="007E6820" w:rsidP="00057C38">
            <w:pPr>
              <w:tabs>
                <w:tab w:val="left" w:pos="1260"/>
                <w:tab w:val="left" w:pos="3240"/>
                <w:tab w:val="left" w:pos="6840"/>
              </w:tabs>
              <w:rPr>
                <w:rFonts w:cs="Arial"/>
                <w:sz w:val="22"/>
                <w:szCs w:val="22"/>
              </w:rPr>
            </w:pPr>
            <w:r>
              <w:rPr>
                <w:rFonts w:cs="Arial"/>
                <w:sz w:val="22"/>
                <w:szCs w:val="22"/>
              </w:rPr>
              <w:t>Danilo Bilotta</w:t>
            </w:r>
          </w:p>
        </w:tc>
        <w:tc>
          <w:tcPr>
            <w:tcW w:w="3402" w:type="dxa"/>
            <w:tcBorders>
              <w:top w:val="single" w:sz="4" w:space="0" w:color="auto"/>
              <w:left w:val="single" w:sz="4" w:space="0" w:color="auto"/>
              <w:bottom w:val="single" w:sz="4" w:space="0" w:color="auto"/>
              <w:right w:val="single" w:sz="4" w:space="0" w:color="auto"/>
            </w:tcBorders>
          </w:tcPr>
          <w:p w14:paraId="632E4DB7" w14:textId="5502D4FE" w:rsidR="00057C38" w:rsidRPr="004E2EF0" w:rsidRDefault="00057C38" w:rsidP="00057C38">
            <w:pPr>
              <w:tabs>
                <w:tab w:val="left" w:pos="1260"/>
                <w:tab w:val="left" w:pos="3240"/>
                <w:tab w:val="left" w:pos="6840"/>
              </w:tabs>
              <w:rPr>
                <w:rFonts w:cs="Arial"/>
                <w:sz w:val="22"/>
                <w:szCs w:val="22"/>
              </w:rPr>
            </w:pPr>
            <w:r w:rsidRPr="000C21A2">
              <w:rPr>
                <w:rFonts w:cs="Arial"/>
                <w:sz w:val="22"/>
                <w:szCs w:val="22"/>
              </w:rPr>
              <w:t>Member</w:t>
            </w:r>
          </w:p>
        </w:tc>
      </w:tr>
      <w:tr w:rsidR="007E6820" w:rsidRPr="004E2EF0" w14:paraId="00B5A5E0" w14:textId="77777777" w:rsidTr="00744461">
        <w:tc>
          <w:tcPr>
            <w:tcW w:w="1251" w:type="dxa"/>
            <w:tcBorders>
              <w:top w:val="nil"/>
              <w:left w:val="nil"/>
              <w:bottom w:val="nil"/>
              <w:right w:val="single" w:sz="4" w:space="0" w:color="auto"/>
            </w:tcBorders>
          </w:tcPr>
          <w:p w14:paraId="2B78C2CE" w14:textId="77777777" w:rsidR="007E6820" w:rsidRPr="004E2EF0" w:rsidRDefault="007E6820" w:rsidP="007E6820">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52D6221D" w14:textId="7F6E8F63" w:rsidR="007E6820" w:rsidRDefault="007E6820" w:rsidP="007E6820">
            <w:pPr>
              <w:tabs>
                <w:tab w:val="left" w:pos="1260"/>
                <w:tab w:val="left" w:pos="3240"/>
                <w:tab w:val="left" w:pos="6840"/>
              </w:tabs>
              <w:rPr>
                <w:rFonts w:cs="Arial"/>
                <w:sz w:val="22"/>
                <w:szCs w:val="22"/>
              </w:rPr>
            </w:pPr>
            <w:r>
              <w:rPr>
                <w:rFonts w:cs="Arial"/>
                <w:sz w:val="22"/>
                <w:szCs w:val="22"/>
              </w:rPr>
              <w:t>Emmanuel Chapeau</w:t>
            </w:r>
          </w:p>
        </w:tc>
        <w:tc>
          <w:tcPr>
            <w:tcW w:w="3402" w:type="dxa"/>
            <w:tcBorders>
              <w:top w:val="single" w:sz="4" w:space="0" w:color="auto"/>
              <w:left w:val="single" w:sz="4" w:space="0" w:color="auto"/>
              <w:bottom w:val="single" w:sz="4" w:space="0" w:color="auto"/>
              <w:right w:val="single" w:sz="4" w:space="0" w:color="auto"/>
            </w:tcBorders>
          </w:tcPr>
          <w:p w14:paraId="7BE7A519" w14:textId="5BCAD063" w:rsidR="007E6820" w:rsidRPr="000C21A2" w:rsidRDefault="007E6820" w:rsidP="007E6820">
            <w:pPr>
              <w:tabs>
                <w:tab w:val="left" w:pos="1260"/>
                <w:tab w:val="left" w:pos="3240"/>
                <w:tab w:val="left" w:pos="6840"/>
              </w:tabs>
              <w:rPr>
                <w:rFonts w:cs="Arial"/>
                <w:sz w:val="22"/>
                <w:szCs w:val="22"/>
              </w:rPr>
            </w:pPr>
            <w:r w:rsidRPr="007A5495">
              <w:rPr>
                <w:rFonts w:cs="Arial"/>
                <w:sz w:val="22"/>
                <w:szCs w:val="22"/>
              </w:rPr>
              <w:t>Member</w:t>
            </w:r>
          </w:p>
        </w:tc>
      </w:tr>
      <w:tr w:rsidR="007E6820" w:rsidRPr="004E2EF0" w14:paraId="045BFD8B" w14:textId="77777777" w:rsidTr="00744461">
        <w:tc>
          <w:tcPr>
            <w:tcW w:w="1251" w:type="dxa"/>
            <w:tcBorders>
              <w:top w:val="nil"/>
              <w:left w:val="nil"/>
              <w:bottom w:val="nil"/>
              <w:right w:val="single" w:sz="4" w:space="0" w:color="auto"/>
            </w:tcBorders>
          </w:tcPr>
          <w:p w14:paraId="3C997538" w14:textId="77777777" w:rsidR="007E6820" w:rsidRPr="004E2EF0" w:rsidRDefault="007E6820" w:rsidP="007E6820">
            <w:pPr>
              <w:tabs>
                <w:tab w:val="left" w:pos="1260"/>
                <w:tab w:val="left" w:pos="3240"/>
                <w:tab w:val="left" w:pos="6840"/>
              </w:tabs>
              <w:rPr>
                <w:rFonts w:cs="Arial"/>
                <w:b/>
                <w:sz w:val="22"/>
                <w:szCs w:val="22"/>
              </w:rPr>
            </w:pPr>
          </w:p>
        </w:tc>
        <w:tc>
          <w:tcPr>
            <w:tcW w:w="4419" w:type="dxa"/>
            <w:tcBorders>
              <w:top w:val="single" w:sz="4" w:space="0" w:color="auto"/>
              <w:left w:val="single" w:sz="4" w:space="0" w:color="auto"/>
              <w:bottom w:val="single" w:sz="4" w:space="0" w:color="auto"/>
              <w:right w:val="single" w:sz="4" w:space="0" w:color="auto"/>
            </w:tcBorders>
          </w:tcPr>
          <w:p w14:paraId="6632B9DC" w14:textId="6C1E680B" w:rsidR="007E6820" w:rsidRDefault="007E6820" w:rsidP="007E6820">
            <w:pPr>
              <w:tabs>
                <w:tab w:val="left" w:pos="1260"/>
                <w:tab w:val="left" w:pos="3240"/>
                <w:tab w:val="left" w:pos="6840"/>
              </w:tabs>
              <w:rPr>
                <w:rFonts w:cs="Arial"/>
                <w:sz w:val="22"/>
                <w:szCs w:val="22"/>
              </w:rPr>
            </w:pPr>
            <w:r>
              <w:rPr>
                <w:rFonts w:cs="Arial"/>
                <w:sz w:val="22"/>
                <w:szCs w:val="22"/>
              </w:rPr>
              <w:t>Gabriel</w:t>
            </w:r>
          </w:p>
        </w:tc>
        <w:tc>
          <w:tcPr>
            <w:tcW w:w="3402" w:type="dxa"/>
            <w:tcBorders>
              <w:top w:val="single" w:sz="4" w:space="0" w:color="auto"/>
              <w:left w:val="single" w:sz="4" w:space="0" w:color="auto"/>
              <w:bottom w:val="single" w:sz="4" w:space="0" w:color="auto"/>
              <w:right w:val="single" w:sz="4" w:space="0" w:color="auto"/>
            </w:tcBorders>
          </w:tcPr>
          <w:p w14:paraId="431128EE" w14:textId="0EA94880" w:rsidR="007E6820" w:rsidRPr="000C21A2" w:rsidRDefault="007E6820" w:rsidP="007E6820">
            <w:pPr>
              <w:tabs>
                <w:tab w:val="left" w:pos="1260"/>
                <w:tab w:val="left" w:pos="3240"/>
                <w:tab w:val="left" w:pos="6840"/>
              </w:tabs>
              <w:rPr>
                <w:rFonts w:cs="Arial"/>
                <w:sz w:val="22"/>
                <w:szCs w:val="22"/>
              </w:rPr>
            </w:pPr>
            <w:r w:rsidRPr="007A5495">
              <w:rPr>
                <w:rFonts w:cs="Arial"/>
                <w:sz w:val="22"/>
                <w:szCs w:val="22"/>
              </w:rPr>
              <w:t>Member</w:t>
            </w:r>
          </w:p>
        </w:tc>
      </w:tr>
    </w:tbl>
    <w:p w14:paraId="09498674" w14:textId="2B9A29B0" w:rsidR="00A7205B" w:rsidRPr="000D4385" w:rsidRDefault="00A7205B" w:rsidP="00513737">
      <w:pPr>
        <w:ind w:left="360" w:hanging="360"/>
        <w:rPr>
          <w:rFonts w:cs="Arial"/>
          <w:i/>
          <w:color w:val="000000" w:themeColor="text1"/>
          <w:sz w:val="2"/>
          <w:szCs w:val="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6951"/>
        <w:gridCol w:w="1274"/>
      </w:tblGrid>
      <w:tr w:rsidR="00970B1D" w:rsidRPr="00274967" w14:paraId="76D7FF83" w14:textId="77777777" w:rsidTr="00FF2021">
        <w:trPr>
          <w:tblHeader/>
        </w:trPr>
        <w:tc>
          <w:tcPr>
            <w:tcW w:w="1097" w:type="dxa"/>
            <w:shd w:val="clear" w:color="auto" w:fill="D9D9D9" w:themeFill="background1" w:themeFillShade="D9"/>
          </w:tcPr>
          <w:p w14:paraId="48432067" w14:textId="79E81B9A" w:rsidR="00970B1D" w:rsidRPr="00FA1370" w:rsidRDefault="00A7205B" w:rsidP="00A92B32">
            <w:pPr>
              <w:spacing w:before="120" w:after="120"/>
              <w:jc w:val="center"/>
              <w:rPr>
                <w:rFonts w:asciiTheme="minorHAnsi" w:hAnsiTheme="minorHAnsi" w:cstheme="minorHAnsi"/>
                <w:b/>
              </w:rPr>
            </w:pPr>
            <w:r w:rsidRPr="00FA1370">
              <w:rPr>
                <w:rFonts w:asciiTheme="minorHAnsi" w:hAnsiTheme="minorHAnsi" w:cstheme="minorHAnsi"/>
                <w:b/>
              </w:rPr>
              <w:t>A</w:t>
            </w:r>
            <w:r w:rsidR="00970B1D" w:rsidRPr="00FA1370">
              <w:rPr>
                <w:rFonts w:asciiTheme="minorHAnsi" w:hAnsiTheme="minorHAnsi" w:cstheme="minorHAnsi"/>
                <w:b/>
              </w:rPr>
              <w:t>genda Item</w:t>
            </w:r>
          </w:p>
        </w:tc>
        <w:tc>
          <w:tcPr>
            <w:tcW w:w="6951" w:type="dxa"/>
            <w:shd w:val="clear" w:color="auto" w:fill="D9D9D9" w:themeFill="background1" w:themeFillShade="D9"/>
          </w:tcPr>
          <w:p w14:paraId="523EDD0B" w14:textId="77777777" w:rsidR="00970B1D" w:rsidRPr="00FA1370" w:rsidRDefault="00970B1D" w:rsidP="00A92B32">
            <w:pPr>
              <w:spacing w:before="120" w:after="120"/>
              <w:jc w:val="center"/>
              <w:rPr>
                <w:rFonts w:asciiTheme="minorHAnsi" w:hAnsiTheme="minorHAnsi" w:cstheme="minorHAnsi"/>
                <w:b/>
              </w:rPr>
            </w:pPr>
            <w:r w:rsidRPr="00FA1370">
              <w:rPr>
                <w:rFonts w:asciiTheme="minorHAnsi" w:hAnsiTheme="minorHAnsi" w:cstheme="minorHAnsi"/>
                <w:b/>
              </w:rPr>
              <w:t>Description</w:t>
            </w:r>
          </w:p>
        </w:tc>
        <w:tc>
          <w:tcPr>
            <w:tcW w:w="1274" w:type="dxa"/>
            <w:shd w:val="clear" w:color="auto" w:fill="D9D9D9" w:themeFill="background1" w:themeFillShade="D9"/>
          </w:tcPr>
          <w:p w14:paraId="50B2CFBA" w14:textId="77777777" w:rsidR="00970B1D" w:rsidRPr="00FA1370" w:rsidRDefault="00192477" w:rsidP="00A92B32">
            <w:pPr>
              <w:spacing w:before="120" w:after="120"/>
              <w:jc w:val="center"/>
              <w:rPr>
                <w:rFonts w:asciiTheme="minorHAnsi" w:hAnsiTheme="minorHAnsi" w:cstheme="minorHAnsi"/>
                <w:b/>
              </w:rPr>
            </w:pPr>
            <w:r w:rsidRPr="00FA1370">
              <w:rPr>
                <w:rFonts w:asciiTheme="minorHAnsi" w:hAnsiTheme="minorHAnsi" w:cstheme="minorHAnsi"/>
                <w:b/>
              </w:rPr>
              <w:t>Lead</w:t>
            </w:r>
            <w:r w:rsidR="00970B1D" w:rsidRPr="00FA1370">
              <w:rPr>
                <w:rFonts w:asciiTheme="minorHAnsi" w:hAnsiTheme="minorHAnsi" w:cstheme="minorHAnsi"/>
                <w:b/>
              </w:rPr>
              <w:t xml:space="preserve"> Officer</w:t>
            </w:r>
          </w:p>
        </w:tc>
      </w:tr>
      <w:tr w:rsidR="007E6820" w:rsidRPr="00FA1370" w14:paraId="309D5663" w14:textId="77777777" w:rsidTr="00FF2021">
        <w:tc>
          <w:tcPr>
            <w:tcW w:w="1097" w:type="dxa"/>
          </w:tcPr>
          <w:p w14:paraId="62CEDEAE" w14:textId="1F07D588" w:rsidR="007E6820" w:rsidRDefault="007E6820" w:rsidP="002B701F">
            <w:pPr>
              <w:spacing w:before="120"/>
              <w:rPr>
                <w:rFonts w:asciiTheme="minorHAnsi" w:hAnsiTheme="minorHAnsi" w:cstheme="minorHAnsi"/>
              </w:rPr>
            </w:pPr>
            <w:r>
              <w:rPr>
                <w:rFonts w:asciiTheme="minorHAnsi" w:hAnsiTheme="minorHAnsi" w:cstheme="minorHAnsi"/>
              </w:rPr>
              <w:t>1</w:t>
            </w:r>
          </w:p>
        </w:tc>
        <w:tc>
          <w:tcPr>
            <w:tcW w:w="6951" w:type="dxa"/>
          </w:tcPr>
          <w:p w14:paraId="35419FDD" w14:textId="757EA99D" w:rsidR="007E6820" w:rsidRPr="007E6820" w:rsidRDefault="007E6820" w:rsidP="007E6820">
            <w:pPr>
              <w:spacing w:before="120" w:after="120"/>
              <w:rPr>
                <w:rFonts w:asciiTheme="minorHAnsi" w:hAnsiTheme="minorHAnsi" w:cstheme="minorHAnsi"/>
                <w:b/>
                <w:bCs/>
                <w:i/>
                <w:iCs/>
              </w:rPr>
            </w:pPr>
            <w:r>
              <w:rPr>
                <w:rFonts w:asciiTheme="minorHAnsi" w:hAnsiTheme="minorHAnsi" w:cstheme="minorHAnsi"/>
                <w:bCs/>
              </w:rPr>
              <w:t xml:space="preserve">The INSARAG Steering Group was attended in person by Co-Chairs Russ Gauden and Jose Solla. They shared with the ISG members; </w:t>
            </w:r>
            <w:r w:rsidRPr="007E6820">
              <w:rPr>
                <w:rFonts w:asciiTheme="minorHAnsi" w:hAnsiTheme="minorHAnsi" w:cstheme="minorHAnsi"/>
                <w:bCs/>
              </w:rPr>
              <w:t>Why the Working Group Remains Strategically Relevant, What We Have Achieved, Why the Work Is Not Finished, What the Extension Will Deliver, Governance and Assurance. It was agreed that the group will be extended for 5 years in support of the INSARAG 2026-2030 Strategy.</w:t>
            </w:r>
            <w:r>
              <w:rPr>
                <w:rFonts w:asciiTheme="minorHAnsi" w:hAnsiTheme="minorHAnsi" w:cstheme="minorHAnsi"/>
                <w:bCs/>
              </w:rPr>
              <w:t xml:space="preserve"> </w:t>
            </w:r>
          </w:p>
        </w:tc>
        <w:tc>
          <w:tcPr>
            <w:tcW w:w="1274" w:type="dxa"/>
          </w:tcPr>
          <w:p w14:paraId="319EB548" w14:textId="77777777" w:rsidR="007E6820" w:rsidRPr="00FA1370" w:rsidRDefault="007E6820" w:rsidP="00FF2021">
            <w:pPr>
              <w:spacing w:before="120" w:after="120"/>
              <w:jc w:val="center"/>
              <w:rPr>
                <w:rFonts w:asciiTheme="minorHAnsi" w:hAnsiTheme="minorHAnsi" w:cstheme="minorHAnsi"/>
              </w:rPr>
            </w:pPr>
          </w:p>
        </w:tc>
      </w:tr>
      <w:tr w:rsidR="009C14EA" w:rsidRPr="00FA1370" w14:paraId="5E47E348" w14:textId="77777777" w:rsidTr="00FF2021">
        <w:tc>
          <w:tcPr>
            <w:tcW w:w="1097" w:type="dxa"/>
          </w:tcPr>
          <w:p w14:paraId="1771B38B" w14:textId="06E73A65" w:rsidR="009C14EA" w:rsidRPr="00FA1370" w:rsidRDefault="009C14EA" w:rsidP="002B701F">
            <w:pPr>
              <w:spacing w:before="120"/>
              <w:rPr>
                <w:rFonts w:asciiTheme="minorHAnsi" w:hAnsiTheme="minorHAnsi" w:cstheme="minorHAnsi"/>
              </w:rPr>
            </w:pPr>
            <w:r>
              <w:rPr>
                <w:rFonts w:asciiTheme="minorHAnsi" w:hAnsiTheme="minorHAnsi" w:cstheme="minorHAnsi"/>
              </w:rPr>
              <w:t>1</w:t>
            </w:r>
          </w:p>
        </w:tc>
        <w:tc>
          <w:tcPr>
            <w:tcW w:w="6951" w:type="dxa"/>
          </w:tcPr>
          <w:p w14:paraId="0001ABD3" w14:textId="536121FA" w:rsidR="009C14EA" w:rsidRDefault="009C14EA" w:rsidP="003D2A83">
            <w:pPr>
              <w:spacing w:before="120" w:after="120"/>
              <w:rPr>
                <w:rFonts w:asciiTheme="minorHAnsi" w:hAnsiTheme="minorHAnsi" w:cstheme="minorHAnsi"/>
                <w:bCs/>
              </w:rPr>
            </w:pPr>
            <w:r>
              <w:rPr>
                <w:rFonts w:asciiTheme="minorHAnsi" w:hAnsiTheme="minorHAnsi" w:cstheme="minorHAnsi"/>
                <w:bCs/>
              </w:rPr>
              <w:t>Review of minutes and action items. Action items are discussed in points below.</w:t>
            </w:r>
          </w:p>
        </w:tc>
        <w:tc>
          <w:tcPr>
            <w:tcW w:w="1274" w:type="dxa"/>
          </w:tcPr>
          <w:p w14:paraId="5B296656" w14:textId="77777777" w:rsidR="009C14EA" w:rsidRPr="00FA1370" w:rsidRDefault="009C14EA" w:rsidP="00FF2021">
            <w:pPr>
              <w:spacing w:before="120" w:after="120"/>
              <w:jc w:val="center"/>
              <w:rPr>
                <w:rFonts w:asciiTheme="minorHAnsi" w:hAnsiTheme="minorHAnsi" w:cstheme="minorHAnsi"/>
              </w:rPr>
            </w:pPr>
          </w:p>
        </w:tc>
      </w:tr>
      <w:tr w:rsidR="00970B1D" w:rsidRPr="00FA1370" w14:paraId="6E65E38E" w14:textId="77777777" w:rsidTr="00FF2021">
        <w:tc>
          <w:tcPr>
            <w:tcW w:w="1097" w:type="dxa"/>
          </w:tcPr>
          <w:p w14:paraId="577248D6" w14:textId="43B8B25B" w:rsidR="00970B1D" w:rsidRPr="00FA1370" w:rsidRDefault="009C14EA" w:rsidP="002B701F">
            <w:pPr>
              <w:spacing w:before="120"/>
              <w:rPr>
                <w:rFonts w:asciiTheme="minorHAnsi" w:hAnsiTheme="minorHAnsi" w:cstheme="minorHAnsi"/>
              </w:rPr>
            </w:pPr>
            <w:r>
              <w:rPr>
                <w:rFonts w:asciiTheme="minorHAnsi" w:hAnsiTheme="minorHAnsi" w:cstheme="minorHAnsi"/>
              </w:rPr>
              <w:t>2</w:t>
            </w:r>
          </w:p>
        </w:tc>
        <w:tc>
          <w:tcPr>
            <w:tcW w:w="6951" w:type="dxa"/>
          </w:tcPr>
          <w:p w14:paraId="02E3BD40" w14:textId="2C255B1F" w:rsidR="00751982" w:rsidRDefault="008713AC" w:rsidP="003D2A83">
            <w:pPr>
              <w:spacing w:before="120" w:after="120"/>
              <w:rPr>
                <w:rFonts w:asciiTheme="minorHAnsi" w:hAnsiTheme="minorHAnsi" w:cstheme="minorHAnsi"/>
                <w:bCs/>
              </w:rPr>
            </w:pPr>
            <w:bookmarkStart w:id="4" w:name="body"/>
            <w:bookmarkEnd w:id="4"/>
            <w:r>
              <w:rPr>
                <w:rFonts w:asciiTheme="minorHAnsi" w:hAnsiTheme="minorHAnsi" w:cstheme="minorHAnsi"/>
                <w:bCs/>
              </w:rPr>
              <w:t>Discussion points</w:t>
            </w:r>
          </w:p>
          <w:p w14:paraId="7AF03C19" w14:textId="487E34C0" w:rsidR="007E6820" w:rsidRPr="007E6820" w:rsidRDefault="007E6820" w:rsidP="00E24EE5">
            <w:pPr>
              <w:numPr>
                <w:ilvl w:val="0"/>
                <w:numId w:val="3"/>
              </w:numPr>
              <w:spacing w:before="120" w:after="120"/>
              <w:rPr>
                <w:rFonts w:asciiTheme="minorHAnsi" w:hAnsiTheme="minorHAnsi" w:cstheme="minorHAnsi"/>
                <w:bCs/>
              </w:rPr>
            </w:pPr>
            <w:r>
              <w:rPr>
                <w:rFonts w:asciiTheme="minorHAnsi" w:hAnsiTheme="minorHAnsi" w:cstheme="minorHAnsi"/>
                <w:bCs/>
              </w:rPr>
              <w:t xml:space="preserve">We have made a commitment to sharing lessons with the INSARAG community to support capacity building. </w:t>
            </w:r>
            <w:r w:rsidRPr="00621FE2">
              <w:rPr>
                <w:rFonts w:asciiTheme="minorHAnsi" w:hAnsiTheme="minorHAnsi" w:cstheme="minorHAnsi"/>
                <w:bCs/>
              </w:rPr>
              <w:t>The intent of the case studies is to build a library of case studies &amp; lessons learned to support new team development and demonstrate group progress to the ISG.</w:t>
            </w:r>
            <w:r w:rsidR="00806DFC">
              <w:rPr>
                <w:rFonts w:asciiTheme="minorHAnsi" w:hAnsiTheme="minorHAnsi" w:cstheme="minorHAnsi"/>
                <w:bCs/>
              </w:rPr>
              <w:t xml:space="preserve"> </w:t>
            </w:r>
            <w:r w:rsidRPr="007E6820">
              <w:rPr>
                <w:rFonts w:asciiTheme="minorHAnsi" w:hAnsiTheme="minorHAnsi" w:cstheme="minorHAnsi"/>
                <w:bCs/>
              </w:rPr>
              <w:t>This needs to be a focus of the group and develop suitable case studies and learning documents.</w:t>
            </w:r>
            <w:r w:rsidR="00806DFC">
              <w:rPr>
                <w:rFonts w:asciiTheme="minorHAnsi" w:hAnsiTheme="minorHAnsi" w:cstheme="minorHAnsi"/>
                <w:bCs/>
              </w:rPr>
              <w:t xml:space="preserve"> C</w:t>
            </w:r>
            <w:r w:rsidRPr="007E6820">
              <w:rPr>
                <w:rFonts w:asciiTheme="minorHAnsi" w:hAnsiTheme="minorHAnsi" w:cstheme="minorHAnsi"/>
                <w:bCs/>
              </w:rPr>
              <w:t xml:space="preserve">ase studies </w:t>
            </w:r>
            <w:r w:rsidR="00806DFC">
              <w:rPr>
                <w:rFonts w:asciiTheme="minorHAnsi" w:hAnsiTheme="minorHAnsi" w:cstheme="minorHAnsi"/>
                <w:bCs/>
              </w:rPr>
              <w:t xml:space="preserve">which we have committed to developing </w:t>
            </w:r>
            <w:r w:rsidR="00806DFC" w:rsidRPr="007E6820">
              <w:rPr>
                <w:rFonts w:asciiTheme="minorHAnsi" w:hAnsiTheme="minorHAnsi" w:cstheme="minorHAnsi"/>
                <w:bCs/>
              </w:rPr>
              <w:t>include</w:t>
            </w:r>
            <w:r w:rsidR="00806DFC">
              <w:rPr>
                <w:rFonts w:asciiTheme="minorHAnsi" w:hAnsiTheme="minorHAnsi" w:cstheme="minorHAnsi"/>
                <w:bCs/>
              </w:rPr>
              <w:t>:</w:t>
            </w:r>
          </w:p>
          <w:p w14:paraId="48C47C04" w14:textId="0D2F5DBF" w:rsidR="007E6820" w:rsidRDefault="007E6820" w:rsidP="00E24EE5">
            <w:pPr>
              <w:numPr>
                <w:ilvl w:val="1"/>
                <w:numId w:val="3"/>
              </w:numPr>
              <w:spacing w:before="120" w:after="120"/>
              <w:rPr>
                <w:rFonts w:asciiTheme="minorHAnsi" w:hAnsiTheme="minorHAnsi" w:cstheme="minorHAnsi"/>
                <w:bCs/>
              </w:rPr>
            </w:pPr>
            <w:r>
              <w:rPr>
                <w:rFonts w:asciiTheme="minorHAnsi" w:hAnsiTheme="minorHAnsi" w:cstheme="minorHAnsi"/>
                <w:bCs/>
              </w:rPr>
              <w:t>Tasmanian complex swift water entrapment – completed and pending endorsement</w:t>
            </w:r>
            <w:r w:rsidR="00E24EE5">
              <w:rPr>
                <w:rFonts w:asciiTheme="minorHAnsi" w:hAnsiTheme="minorHAnsi" w:cstheme="minorHAnsi"/>
                <w:bCs/>
              </w:rPr>
              <w:t xml:space="preserve"> – Jeremy.</w:t>
            </w:r>
          </w:p>
          <w:p w14:paraId="06DCBE79" w14:textId="4A852BAE" w:rsidR="00E24EE5" w:rsidRPr="00E24EE5" w:rsidRDefault="00E24EE5" w:rsidP="00E24EE5">
            <w:pPr>
              <w:numPr>
                <w:ilvl w:val="1"/>
                <w:numId w:val="3"/>
              </w:numPr>
              <w:spacing w:before="120" w:after="120"/>
              <w:rPr>
                <w:rFonts w:asciiTheme="minorHAnsi" w:hAnsiTheme="minorHAnsi" w:cstheme="minorHAnsi"/>
                <w:bCs/>
              </w:rPr>
            </w:pPr>
            <w:r>
              <w:rPr>
                <w:rFonts w:asciiTheme="minorHAnsi" w:hAnsiTheme="minorHAnsi" w:cstheme="minorHAnsi"/>
              </w:rPr>
              <w:t>Mozambique floods 2026 – pending</w:t>
            </w:r>
            <w:r w:rsidR="00806DFC">
              <w:rPr>
                <w:rFonts w:asciiTheme="minorHAnsi" w:hAnsiTheme="minorHAnsi" w:cstheme="minorHAnsi"/>
              </w:rPr>
              <w:t xml:space="preserve"> – Russ.</w:t>
            </w:r>
          </w:p>
          <w:p w14:paraId="3A46C05A" w14:textId="5B3DDF42" w:rsidR="00E24EE5" w:rsidRPr="00E24EE5" w:rsidRDefault="00E24EE5" w:rsidP="00E24EE5">
            <w:pPr>
              <w:numPr>
                <w:ilvl w:val="1"/>
                <w:numId w:val="3"/>
              </w:numPr>
              <w:spacing w:before="120" w:after="120"/>
              <w:rPr>
                <w:rFonts w:asciiTheme="minorHAnsi" w:hAnsiTheme="minorHAnsi" w:cstheme="minorHAnsi"/>
                <w:bCs/>
              </w:rPr>
            </w:pPr>
            <w:r w:rsidRPr="00FA1370">
              <w:rPr>
                <w:rFonts w:asciiTheme="minorHAnsi" w:hAnsiTheme="minorHAnsi" w:cstheme="minorHAnsi"/>
              </w:rPr>
              <w:lastRenderedPageBreak/>
              <w:t>Jamaica</w:t>
            </w:r>
            <w:r>
              <w:rPr>
                <w:rFonts w:asciiTheme="minorHAnsi" w:hAnsiTheme="minorHAnsi" w:cstheme="minorHAnsi"/>
              </w:rPr>
              <w:t xml:space="preserve"> floods 2026 – pending – Sean.</w:t>
            </w:r>
          </w:p>
          <w:p w14:paraId="5AB76728" w14:textId="2C54816B" w:rsidR="00E24EE5" w:rsidRPr="00E24EE5" w:rsidRDefault="00E24EE5" w:rsidP="00E24EE5">
            <w:pPr>
              <w:numPr>
                <w:ilvl w:val="1"/>
                <w:numId w:val="3"/>
              </w:numPr>
              <w:spacing w:before="120" w:after="120"/>
              <w:rPr>
                <w:rFonts w:asciiTheme="minorHAnsi" w:hAnsiTheme="minorHAnsi" w:cstheme="minorHAnsi"/>
                <w:bCs/>
              </w:rPr>
            </w:pPr>
            <w:r w:rsidRPr="00FA1370">
              <w:rPr>
                <w:rFonts w:asciiTheme="minorHAnsi" w:hAnsiTheme="minorHAnsi" w:cstheme="minorHAnsi"/>
              </w:rPr>
              <w:t>Malawi</w:t>
            </w:r>
            <w:r>
              <w:rPr>
                <w:rFonts w:asciiTheme="minorHAnsi" w:hAnsiTheme="minorHAnsi" w:cstheme="minorHAnsi"/>
              </w:rPr>
              <w:t xml:space="preserve"> floods 2025 – pending – Russ.</w:t>
            </w:r>
          </w:p>
          <w:p w14:paraId="70946794" w14:textId="585F6244" w:rsidR="00E24EE5" w:rsidRPr="00E24EE5" w:rsidRDefault="00E24EE5" w:rsidP="00E24EE5">
            <w:pPr>
              <w:numPr>
                <w:ilvl w:val="1"/>
                <w:numId w:val="3"/>
              </w:numPr>
              <w:spacing w:before="120" w:after="120"/>
              <w:rPr>
                <w:rFonts w:asciiTheme="minorHAnsi" w:hAnsiTheme="minorHAnsi" w:cstheme="minorHAnsi"/>
                <w:bCs/>
              </w:rPr>
            </w:pPr>
            <w:r w:rsidRPr="00FA1370">
              <w:rPr>
                <w:rFonts w:asciiTheme="minorHAnsi" w:hAnsiTheme="minorHAnsi" w:cstheme="minorHAnsi"/>
              </w:rPr>
              <w:t>Libya</w:t>
            </w:r>
            <w:r>
              <w:rPr>
                <w:rFonts w:asciiTheme="minorHAnsi" w:hAnsiTheme="minorHAnsi" w:cstheme="minorHAnsi"/>
              </w:rPr>
              <w:t xml:space="preserve"> floods 2025 – pending </w:t>
            </w:r>
            <w:proofErr w:type="gramStart"/>
            <w:r>
              <w:rPr>
                <w:rFonts w:asciiTheme="minorHAnsi" w:hAnsiTheme="minorHAnsi" w:cstheme="minorHAnsi"/>
              </w:rPr>
              <w:t>- ?</w:t>
            </w:r>
            <w:proofErr w:type="gramEnd"/>
            <w:r>
              <w:rPr>
                <w:rFonts w:asciiTheme="minorHAnsi" w:hAnsiTheme="minorHAnsi" w:cstheme="minorHAnsi"/>
              </w:rPr>
              <w:t>.</w:t>
            </w:r>
          </w:p>
          <w:p w14:paraId="1E70E499" w14:textId="619A21A2" w:rsidR="007E6820" w:rsidRPr="00E24EE5" w:rsidRDefault="00E24EE5" w:rsidP="00E24EE5">
            <w:pPr>
              <w:numPr>
                <w:ilvl w:val="1"/>
                <w:numId w:val="3"/>
              </w:numPr>
              <w:spacing w:before="120" w:after="120"/>
              <w:rPr>
                <w:rFonts w:asciiTheme="minorHAnsi" w:hAnsiTheme="minorHAnsi" w:cstheme="minorHAnsi"/>
                <w:bCs/>
              </w:rPr>
            </w:pPr>
            <w:r w:rsidRPr="00FA1370">
              <w:rPr>
                <w:rFonts w:asciiTheme="minorHAnsi" w:hAnsiTheme="minorHAnsi" w:cstheme="minorHAnsi"/>
              </w:rPr>
              <w:t>Brazil floods</w:t>
            </w:r>
            <w:r>
              <w:rPr>
                <w:rFonts w:asciiTheme="minorHAnsi" w:hAnsiTheme="minorHAnsi" w:cstheme="minorHAnsi"/>
              </w:rPr>
              <w:t xml:space="preserve"> 2025 – pending - Gabriel</w:t>
            </w:r>
          </w:p>
          <w:p w14:paraId="06BCC5DD" w14:textId="11228346" w:rsidR="00E24EE5" w:rsidRDefault="00E24EE5" w:rsidP="00E24EE5">
            <w:pPr>
              <w:numPr>
                <w:ilvl w:val="1"/>
                <w:numId w:val="3"/>
              </w:numPr>
              <w:spacing w:before="120" w:after="120"/>
              <w:rPr>
                <w:rFonts w:asciiTheme="minorHAnsi" w:hAnsiTheme="minorHAnsi" w:cstheme="minorHAnsi"/>
                <w:bCs/>
              </w:rPr>
            </w:pPr>
            <w:r>
              <w:rPr>
                <w:rFonts w:asciiTheme="minorHAnsi" w:hAnsiTheme="minorHAnsi" w:cstheme="minorHAnsi"/>
                <w:bCs/>
              </w:rPr>
              <w:t>Scandinavia floods 2026 – pending – Gert.</w:t>
            </w:r>
          </w:p>
          <w:p w14:paraId="4F85AEEB" w14:textId="6EBB36C3" w:rsidR="0076034E" w:rsidRDefault="0076034E" w:rsidP="00E24EE5">
            <w:pPr>
              <w:numPr>
                <w:ilvl w:val="0"/>
                <w:numId w:val="3"/>
              </w:numPr>
              <w:spacing w:before="120" w:after="120"/>
              <w:rPr>
                <w:rFonts w:asciiTheme="minorHAnsi" w:hAnsiTheme="minorHAnsi" w:cstheme="minorHAnsi"/>
                <w:bCs/>
              </w:rPr>
            </w:pPr>
            <w:r w:rsidRPr="0076034E">
              <w:rPr>
                <w:rFonts w:asciiTheme="minorHAnsi" w:hAnsiTheme="minorHAnsi" w:cstheme="minorHAnsi"/>
              </w:rPr>
              <w:t>National and Regional Flood Event Sharing:</w:t>
            </w:r>
            <w:r w:rsidRPr="0076034E">
              <w:rPr>
                <w:rFonts w:asciiTheme="minorHAnsi" w:hAnsiTheme="minorHAnsi" w:cstheme="minorHAnsi"/>
                <w:bCs/>
              </w:rPr>
              <w:t> Gert and other members discussed recent national flood events, including unique challenges such as ice-related floods in Scandinavia and the Baltic states, with Gert agreeing to prepare a case study and presentation for the group</w:t>
            </w:r>
            <w:r w:rsidR="005A7DC3">
              <w:rPr>
                <w:rFonts w:asciiTheme="minorHAnsi" w:hAnsiTheme="minorHAnsi" w:cstheme="minorHAnsi"/>
                <w:bCs/>
              </w:rPr>
              <w:t>.</w:t>
            </w:r>
          </w:p>
          <w:p w14:paraId="2D04B1C8" w14:textId="28CB3DF3" w:rsidR="005A7DC3" w:rsidRDefault="005A7DC3" w:rsidP="00E24EE5">
            <w:pPr>
              <w:numPr>
                <w:ilvl w:val="0"/>
                <w:numId w:val="3"/>
              </w:numPr>
              <w:spacing w:before="120" w:after="120"/>
              <w:rPr>
                <w:rFonts w:asciiTheme="minorHAnsi" w:hAnsiTheme="minorHAnsi" w:cstheme="minorHAnsi"/>
                <w:bCs/>
              </w:rPr>
            </w:pPr>
            <w:r w:rsidRPr="005A7DC3">
              <w:rPr>
                <w:rFonts w:asciiTheme="minorHAnsi" w:hAnsiTheme="minorHAnsi" w:cstheme="minorHAnsi"/>
              </w:rPr>
              <w:t>Capacity Building Initiatives and Equipment Management: Lee</w:t>
            </w:r>
            <w:r w:rsidRPr="005A7DC3">
              <w:rPr>
                <w:rFonts w:asciiTheme="minorHAnsi" w:hAnsiTheme="minorHAnsi" w:cstheme="minorHAnsi"/>
                <w:bCs/>
              </w:rPr>
              <w:t>, Jeremy, and Bilotta shared their approaches to capacity building, including training models, equipment donation and servicing, and the use of adaptation grants, with a focus on sustainable practices and knowledge transfer.</w:t>
            </w:r>
          </w:p>
          <w:p w14:paraId="3950B28A" w14:textId="25D6A7C3" w:rsidR="00DB5F6F" w:rsidRDefault="000C3DF7" w:rsidP="00E24EE5">
            <w:pPr>
              <w:numPr>
                <w:ilvl w:val="0"/>
                <w:numId w:val="4"/>
              </w:numPr>
              <w:rPr>
                <w:rFonts w:asciiTheme="minorHAnsi" w:hAnsiTheme="minorHAnsi" w:cstheme="minorHAnsi"/>
                <w:bCs/>
              </w:rPr>
            </w:pPr>
            <w:r>
              <w:rPr>
                <w:rFonts w:asciiTheme="minorHAnsi" w:hAnsiTheme="minorHAnsi" w:cstheme="minorHAnsi"/>
                <w:bCs/>
              </w:rPr>
              <w:t xml:space="preserve">Directory adjusted to a word document </w:t>
            </w:r>
            <w:r w:rsidR="00DB5F6F">
              <w:rPr>
                <w:rFonts w:asciiTheme="minorHAnsi" w:hAnsiTheme="minorHAnsi" w:cstheme="minorHAnsi"/>
                <w:bCs/>
              </w:rPr>
              <w:t xml:space="preserve">to support new teams </w:t>
            </w:r>
            <w:r w:rsidR="00ED37C0">
              <w:rPr>
                <w:rFonts w:asciiTheme="minorHAnsi" w:hAnsiTheme="minorHAnsi" w:cstheme="minorHAnsi"/>
                <w:bCs/>
              </w:rPr>
              <w:t xml:space="preserve">nominating for </w:t>
            </w:r>
            <w:r w:rsidR="00DA7F71">
              <w:rPr>
                <w:rFonts w:asciiTheme="minorHAnsi" w:hAnsiTheme="minorHAnsi" w:cstheme="minorHAnsi"/>
                <w:bCs/>
              </w:rPr>
              <w:t>voluntary deployments.</w:t>
            </w:r>
          </w:p>
          <w:p w14:paraId="5488309C" w14:textId="47F9B966" w:rsidR="001B49A9" w:rsidRDefault="001B49A9" w:rsidP="00E24EE5">
            <w:pPr>
              <w:numPr>
                <w:ilvl w:val="0"/>
                <w:numId w:val="4"/>
              </w:numPr>
              <w:rPr>
                <w:rFonts w:asciiTheme="minorHAnsi" w:hAnsiTheme="minorHAnsi" w:cstheme="minorHAnsi"/>
                <w:bCs/>
              </w:rPr>
            </w:pPr>
            <w:r>
              <w:rPr>
                <w:rFonts w:asciiTheme="minorHAnsi" w:hAnsiTheme="minorHAnsi" w:cstheme="minorHAnsi"/>
                <w:bCs/>
              </w:rPr>
              <w:t>Flood response App has been developed by the UK ISAR team</w:t>
            </w:r>
            <w:r w:rsidR="009F5E2B">
              <w:rPr>
                <w:rFonts w:asciiTheme="minorHAnsi" w:hAnsiTheme="minorHAnsi" w:cstheme="minorHAnsi"/>
                <w:bCs/>
              </w:rPr>
              <w:t xml:space="preserve">. We will discuss the Russ the potential for presenting at the </w:t>
            </w:r>
            <w:r>
              <w:rPr>
                <w:rFonts w:asciiTheme="minorHAnsi" w:hAnsiTheme="minorHAnsi" w:cstheme="minorHAnsi"/>
                <w:bCs/>
              </w:rPr>
              <w:t>next meeting after further testing.</w:t>
            </w:r>
            <w:r w:rsidR="009F5E2B">
              <w:rPr>
                <w:rFonts w:asciiTheme="minorHAnsi" w:hAnsiTheme="minorHAnsi" w:cstheme="minorHAnsi"/>
                <w:bCs/>
              </w:rPr>
              <w:t xml:space="preserve"> </w:t>
            </w:r>
          </w:p>
          <w:p w14:paraId="68A8A53A" w14:textId="1C7B17E7" w:rsidR="00A1168A" w:rsidRPr="007377BA" w:rsidRDefault="00770CC6" w:rsidP="00E24EE5">
            <w:pPr>
              <w:numPr>
                <w:ilvl w:val="0"/>
                <w:numId w:val="4"/>
              </w:numPr>
              <w:rPr>
                <w:rFonts w:asciiTheme="minorHAnsi" w:hAnsiTheme="minorHAnsi" w:cstheme="minorHAnsi"/>
                <w:bCs/>
              </w:rPr>
            </w:pPr>
            <w:r w:rsidRPr="00770CC6">
              <w:rPr>
                <w:rFonts w:asciiTheme="minorHAnsi" w:hAnsiTheme="minorHAnsi" w:cstheme="minorHAnsi"/>
                <w:bCs/>
              </w:rPr>
              <w:t>Closing</w:t>
            </w:r>
            <w:r>
              <w:rPr>
                <w:rFonts w:asciiTheme="minorHAnsi" w:hAnsiTheme="minorHAnsi" w:cstheme="minorHAnsi"/>
                <w:bCs/>
              </w:rPr>
              <w:t xml:space="preserve">; </w:t>
            </w:r>
            <w:r w:rsidRPr="00770CC6">
              <w:rPr>
                <w:rFonts w:asciiTheme="minorHAnsi" w:hAnsiTheme="minorHAnsi" w:cstheme="minorHAnsi"/>
                <w:bCs/>
              </w:rPr>
              <w:t>Appreciation expressed for consistent attendance.</w:t>
            </w:r>
            <w:r>
              <w:rPr>
                <w:rFonts w:asciiTheme="minorHAnsi" w:hAnsiTheme="minorHAnsi" w:cstheme="minorHAnsi"/>
                <w:bCs/>
              </w:rPr>
              <w:t xml:space="preserve"> </w:t>
            </w:r>
            <w:r w:rsidRPr="00770CC6">
              <w:rPr>
                <w:rFonts w:asciiTheme="minorHAnsi" w:hAnsiTheme="minorHAnsi" w:cstheme="minorHAnsi"/>
                <w:bCs/>
              </w:rPr>
              <w:t>Members encouraged to motivate absent colleagues to participate.</w:t>
            </w:r>
          </w:p>
        </w:tc>
        <w:tc>
          <w:tcPr>
            <w:tcW w:w="1274" w:type="dxa"/>
          </w:tcPr>
          <w:p w14:paraId="28D78068" w14:textId="434CE511" w:rsidR="00970B1D" w:rsidRPr="00FA1370" w:rsidRDefault="00FA1370" w:rsidP="00FF2021">
            <w:pPr>
              <w:spacing w:before="120" w:after="120"/>
              <w:jc w:val="center"/>
              <w:rPr>
                <w:rFonts w:asciiTheme="minorHAnsi" w:hAnsiTheme="minorHAnsi" w:cstheme="minorHAnsi"/>
              </w:rPr>
            </w:pPr>
            <w:r w:rsidRPr="00FA1370">
              <w:rPr>
                <w:rFonts w:asciiTheme="minorHAnsi" w:hAnsiTheme="minorHAnsi" w:cstheme="minorHAnsi"/>
              </w:rPr>
              <w:lastRenderedPageBreak/>
              <w:t>JS</w:t>
            </w:r>
          </w:p>
        </w:tc>
      </w:tr>
      <w:tr w:rsidR="00F46797" w:rsidRPr="00FA1370" w14:paraId="33E19D6C" w14:textId="77777777" w:rsidTr="00FF2021">
        <w:tc>
          <w:tcPr>
            <w:tcW w:w="1097" w:type="dxa"/>
          </w:tcPr>
          <w:p w14:paraId="5F6032C9" w14:textId="706F062F" w:rsidR="00F46797" w:rsidRPr="00FA1370" w:rsidRDefault="003165AE" w:rsidP="005737AD">
            <w:pPr>
              <w:spacing w:before="120"/>
              <w:rPr>
                <w:rFonts w:asciiTheme="minorHAnsi" w:hAnsiTheme="minorHAnsi" w:cstheme="minorHAnsi"/>
              </w:rPr>
            </w:pPr>
            <w:r>
              <w:rPr>
                <w:rFonts w:asciiTheme="minorHAnsi" w:hAnsiTheme="minorHAnsi" w:cstheme="minorHAnsi"/>
              </w:rPr>
              <w:t>2</w:t>
            </w:r>
          </w:p>
        </w:tc>
        <w:tc>
          <w:tcPr>
            <w:tcW w:w="6951" w:type="dxa"/>
          </w:tcPr>
          <w:p w14:paraId="5538A023" w14:textId="77777777" w:rsidR="00A9206C" w:rsidRPr="00FA1370" w:rsidRDefault="005A5D48" w:rsidP="00034857">
            <w:pPr>
              <w:spacing w:after="160" w:line="279" w:lineRule="auto"/>
              <w:rPr>
                <w:rFonts w:asciiTheme="minorHAnsi" w:hAnsiTheme="minorHAnsi" w:cstheme="minorHAnsi"/>
              </w:rPr>
            </w:pPr>
            <w:r w:rsidRPr="00FA1370">
              <w:rPr>
                <w:rFonts w:asciiTheme="minorHAnsi" w:hAnsiTheme="minorHAnsi" w:cstheme="minorHAnsi"/>
              </w:rPr>
              <w:t>Action items:</w:t>
            </w:r>
          </w:p>
          <w:p w14:paraId="67FB1675" w14:textId="1FEFF236" w:rsidR="007E6820" w:rsidRPr="007E6820" w:rsidRDefault="007E6820" w:rsidP="00E24EE5">
            <w:pPr>
              <w:pStyle w:val="ListParagraph"/>
              <w:numPr>
                <w:ilvl w:val="0"/>
                <w:numId w:val="2"/>
              </w:numPr>
              <w:spacing w:after="160" w:line="279" w:lineRule="auto"/>
              <w:rPr>
                <w:rFonts w:asciiTheme="minorHAnsi" w:hAnsiTheme="minorHAnsi" w:cstheme="minorHAnsi"/>
              </w:rPr>
            </w:pPr>
            <w:r>
              <w:rPr>
                <w:rFonts w:asciiTheme="minorHAnsi" w:hAnsiTheme="minorHAnsi" w:cstheme="minorHAnsi"/>
                <w:bCs/>
              </w:rPr>
              <w:t>Sharing of ISG presentation and supportive of further use of presentation material</w:t>
            </w:r>
            <w:r w:rsidR="00E24EE5">
              <w:rPr>
                <w:rFonts w:asciiTheme="minorHAnsi" w:hAnsiTheme="minorHAnsi" w:cstheme="minorHAnsi"/>
                <w:bCs/>
              </w:rPr>
              <w:t>, Jeremy.</w:t>
            </w:r>
          </w:p>
          <w:p w14:paraId="02EDAB8E" w14:textId="30E90167" w:rsidR="00E24EE5" w:rsidRPr="00806DFC" w:rsidRDefault="00E24EE5" w:rsidP="00806DFC">
            <w:pPr>
              <w:pStyle w:val="ListParagraph"/>
              <w:numPr>
                <w:ilvl w:val="0"/>
                <w:numId w:val="2"/>
              </w:numPr>
              <w:spacing w:after="160" w:line="279" w:lineRule="auto"/>
              <w:rPr>
                <w:rFonts w:asciiTheme="minorHAnsi" w:hAnsiTheme="minorHAnsi" w:cstheme="minorHAnsi"/>
              </w:rPr>
            </w:pPr>
            <w:r>
              <w:rPr>
                <w:rFonts w:asciiTheme="minorHAnsi" w:hAnsiTheme="minorHAnsi" w:cstheme="minorHAnsi"/>
                <w:bCs/>
              </w:rPr>
              <w:t>Complete case studies, share with WG and seek comments or endorsement, All.</w:t>
            </w:r>
          </w:p>
          <w:p w14:paraId="3D8F8647" w14:textId="0BF31B29" w:rsidR="00034857" w:rsidRPr="00FA1370" w:rsidRDefault="00E24EE5" w:rsidP="00E24EE5">
            <w:pPr>
              <w:pStyle w:val="ListParagraph"/>
              <w:numPr>
                <w:ilvl w:val="0"/>
                <w:numId w:val="2"/>
              </w:numPr>
              <w:spacing w:after="160" w:line="279" w:lineRule="auto"/>
              <w:rPr>
                <w:rFonts w:asciiTheme="minorHAnsi" w:hAnsiTheme="minorHAnsi" w:cstheme="minorHAnsi"/>
              </w:rPr>
            </w:pPr>
            <w:r>
              <w:rPr>
                <w:rFonts w:asciiTheme="minorHAnsi" w:hAnsiTheme="minorHAnsi" w:cstheme="minorHAnsi"/>
                <w:bCs/>
              </w:rPr>
              <w:t>Share</w:t>
            </w:r>
            <w:r w:rsidR="00A56C6E">
              <w:rPr>
                <w:rFonts w:asciiTheme="minorHAnsi" w:hAnsiTheme="minorHAnsi" w:cstheme="minorHAnsi"/>
              </w:rPr>
              <w:t xml:space="preserve"> </w:t>
            </w:r>
            <w:r w:rsidR="00034857" w:rsidRPr="00FA1370">
              <w:rPr>
                <w:rFonts w:asciiTheme="minorHAnsi" w:hAnsiTheme="minorHAnsi" w:cstheme="minorHAnsi"/>
              </w:rPr>
              <w:t xml:space="preserve">Google Drive </w:t>
            </w:r>
            <w:r w:rsidR="00A56C6E">
              <w:rPr>
                <w:rFonts w:asciiTheme="minorHAnsi" w:hAnsiTheme="minorHAnsi" w:cstheme="minorHAnsi"/>
              </w:rPr>
              <w:t>with team</w:t>
            </w:r>
            <w:r>
              <w:rPr>
                <w:rFonts w:asciiTheme="minorHAnsi" w:hAnsiTheme="minorHAnsi" w:cstheme="minorHAnsi"/>
              </w:rPr>
              <w:t>, Lee.</w:t>
            </w:r>
          </w:p>
          <w:p w14:paraId="78710DCE" w14:textId="4C105588" w:rsidR="00DE7FE4" w:rsidRDefault="00573C08" w:rsidP="00E24EE5">
            <w:pPr>
              <w:pStyle w:val="ListParagraph"/>
              <w:numPr>
                <w:ilvl w:val="0"/>
                <w:numId w:val="2"/>
              </w:numPr>
              <w:spacing w:after="160" w:line="279" w:lineRule="auto"/>
              <w:rPr>
                <w:rFonts w:asciiTheme="minorHAnsi" w:hAnsiTheme="minorHAnsi" w:cstheme="minorHAnsi"/>
              </w:rPr>
            </w:pPr>
            <w:r>
              <w:rPr>
                <w:rFonts w:asciiTheme="minorHAnsi" w:hAnsiTheme="minorHAnsi" w:cstheme="minorHAnsi"/>
              </w:rPr>
              <w:t>F</w:t>
            </w:r>
            <w:r w:rsidR="008A6566">
              <w:rPr>
                <w:rFonts w:asciiTheme="minorHAnsi" w:hAnsiTheme="minorHAnsi" w:cstheme="minorHAnsi"/>
              </w:rPr>
              <w:t xml:space="preserve">ollow up with Alex Kerr on </w:t>
            </w:r>
            <w:r w:rsidR="00E90E47" w:rsidRPr="00DE7FE4">
              <w:rPr>
                <w:rFonts w:asciiTheme="minorHAnsi" w:hAnsiTheme="minorHAnsi" w:cstheme="minorHAnsi"/>
              </w:rPr>
              <w:t>medical management during flood deployments and boat transfers, especially with long transport times</w:t>
            </w:r>
            <w:r>
              <w:rPr>
                <w:rFonts w:asciiTheme="minorHAnsi" w:hAnsiTheme="minorHAnsi" w:cstheme="minorHAnsi"/>
              </w:rPr>
              <w:t>, Lee.</w:t>
            </w:r>
          </w:p>
          <w:p w14:paraId="34D3EF65" w14:textId="77777777" w:rsidR="00573C08" w:rsidRDefault="00573C08" w:rsidP="00573C08">
            <w:pPr>
              <w:pStyle w:val="ListParagraph"/>
              <w:numPr>
                <w:ilvl w:val="0"/>
                <w:numId w:val="2"/>
              </w:numPr>
              <w:spacing w:after="160" w:line="279" w:lineRule="auto"/>
              <w:rPr>
                <w:rFonts w:asciiTheme="minorHAnsi" w:hAnsiTheme="minorHAnsi" w:cstheme="minorHAnsi"/>
              </w:rPr>
            </w:pPr>
            <w:r w:rsidRPr="00FA1370">
              <w:rPr>
                <w:rFonts w:asciiTheme="minorHAnsi" w:hAnsiTheme="minorHAnsi" w:cstheme="minorHAnsi"/>
              </w:rPr>
              <w:t>Directory Update: Group to place on hold the assigning of responsibility for updating and validating the flood response directory annually</w:t>
            </w:r>
            <w:r>
              <w:rPr>
                <w:rFonts w:asciiTheme="minorHAnsi" w:hAnsiTheme="minorHAnsi" w:cstheme="minorHAnsi"/>
              </w:rPr>
              <w:t xml:space="preserve"> – held over until next meeting.</w:t>
            </w:r>
          </w:p>
          <w:p w14:paraId="15EEA2B1" w14:textId="77777777" w:rsidR="00BC4C44" w:rsidRDefault="001A19FB" w:rsidP="00E24EE5">
            <w:pPr>
              <w:pStyle w:val="ListParagraph"/>
              <w:numPr>
                <w:ilvl w:val="0"/>
                <w:numId w:val="2"/>
              </w:numPr>
              <w:spacing w:after="160" w:line="279" w:lineRule="auto"/>
              <w:rPr>
                <w:rFonts w:asciiTheme="minorHAnsi" w:hAnsiTheme="minorHAnsi" w:cstheme="minorHAnsi"/>
              </w:rPr>
            </w:pPr>
            <w:r>
              <w:rPr>
                <w:rFonts w:asciiTheme="minorHAnsi" w:hAnsiTheme="minorHAnsi" w:cstheme="minorHAnsi"/>
              </w:rPr>
              <w:t>Consider what the WG wishes to share with Team Leaders at the annual meeting.</w:t>
            </w:r>
          </w:p>
          <w:p w14:paraId="0889245C" w14:textId="4D89DCD4" w:rsidR="00FD3672" w:rsidRPr="001C00E7" w:rsidRDefault="00FD3672" w:rsidP="00E24EE5">
            <w:pPr>
              <w:pStyle w:val="ListParagraph"/>
              <w:numPr>
                <w:ilvl w:val="0"/>
                <w:numId w:val="2"/>
              </w:numPr>
              <w:spacing w:after="160" w:line="279" w:lineRule="auto"/>
              <w:rPr>
                <w:rFonts w:asciiTheme="minorHAnsi" w:hAnsiTheme="minorHAnsi" w:cstheme="minorHAnsi"/>
              </w:rPr>
            </w:pPr>
            <w:r w:rsidRPr="00FD3672">
              <w:rPr>
                <w:rFonts w:asciiTheme="minorHAnsi" w:hAnsiTheme="minorHAnsi" w:cstheme="minorHAnsi"/>
              </w:rPr>
              <w:t xml:space="preserve">Encourage colleagues who should be attending the working group meetings to join </w:t>
            </w:r>
            <w:proofErr w:type="gramStart"/>
            <w:r w:rsidRPr="00FD3672">
              <w:rPr>
                <w:rFonts w:asciiTheme="minorHAnsi" w:hAnsiTheme="minorHAnsi" w:cstheme="minorHAnsi"/>
              </w:rPr>
              <w:t>in order to</w:t>
            </w:r>
            <w:proofErr w:type="gramEnd"/>
            <w:r w:rsidRPr="00FD3672">
              <w:rPr>
                <w:rFonts w:asciiTheme="minorHAnsi" w:hAnsiTheme="minorHAnsi" w:cstheme="minorHAnsi"/>
              </w:rPr>
              <w:t xml:space="preserve"> increase representation across the three regions.</w:t>
            </w:r>
          </w:p>
        </w:tc>
        <w:tc>
          <w:tcPr>
            <w:tcW w:w="1274" w:type="dxa"/>
          </w:tcPr>
          <w:p w14:paraId="1044A103" w14:textId="26D84455" w:rsidR="00F46797" w:rsidRPr="00FA1370" w:rsidRDefault="0030695A" w:rsidP="005737AD">
            <w:pPr>
              <w:spacing w:before="120" w:after="120"/>
              <w:jc w:val="center"/>
              <w:rPr>
                <w:rFonts w:asciiTheme="minorHAnsi" w:hAnsiTheme="minorHAnsi" w:cstheme="minorHAnsi"/>
              </w:rPr>
            </w:pPr>
            <w:r w:rsidRPr="00FA1370">
              <w:rPr>
                <w:rFonts w:asciiTheme="minorHAnsi" w:hAnsiTheme="minorHAnsi" w:cstheme="minorHAnsi"/>
              </w:rPr>
              <w:t>All</w:t>
            </w:r>
          </w:p>
        </w:tc>
      </w:tr>
    </w:tbl>
    <w:p w14:paraId="4AC7EF3C" w14:textId="77777777" w:rsidR="008713AC" w:rsidRDefault="008713AC" w:rsidP="00970B1D">
      <w:pPr>
        <w:rPr>
          <w:rFonts w:cs="Arial"/>
          <w:b/>
          <w:bCs/>
          <w:sz w:val="22"/>
          <w:szCs w:val="22"/>
        </w:rPr>
      </w:pPr>
    </w:p>
    <w:p w14:paraId="3DBCF940" w14:textId="061E254E" w:rsidR="00BC4C44" w:rsidRDefault="00BC4C44" w:rsidP="00970B1D">
      <w:pPr>
        <w:rPr>
          <w:rFonts w:cs="Arial"/>
          <w:b/>
          <w:bCs/>
          <w:sz w:val="22"/>
          <w:szCs w:val="22"/>
        </w:rPr>
      </w:pPr>
      <w:r>
        <w:rPr>
          <w:rFonts w:cs="Arial"/>
          <w:b/>
          <w:bCs/>
          <w:sz w:val="22"/>
          <w:szCs w:val="22"/>
        </w:rPr>
        <w:t xml:space="preserve">Next </w:t>
      </w:r>
      <w:r w:rsidR="00E411C7">
        <w:rPr>
          <w:rFonts w:cs="Arial"/>
          <w:b/>
          <w:bCs/>
          <w:sz w:val="22"/>
          <w:szCs w:val="22"/>
        </w:rPr>
        <w:t xml:space="preserve">Teams </w:t>
      </w:r>
      <w:r>
        <w:rPr>
          <w:rFonts w:cs="Arial"/>
          <w:b/>
          <w:bCs/>
          <w:sz w:val="22"/>
          <w:szCs w:val="22"/>
        </w:rPr>
        <w:t xml:space="preserve">Meeting </w:t>
      </w:r>
      <w:r w:rsidR="00B17F84">
        <w:rPr>
          <w:rFonts w:cs="Arial"/>
          <w:b/>
          <w:bCs/>
          <w:sz w:val="22"/>
          <w:szCs w:val="22"/>
        </w:rPr>
        <w:t>–</w:t>
      </w:r>
      <w:r w:rsidR="00E411C7">
        <w:rPr>
          <w:rFonts w:cs="Arial"/>
          <w:b/>
          <w:bCs/>
          <w:sz w:val="22"/>
          <w:szCs w:val="22"/>
        </w:rPr>
        <w:t xml:space="preserve">– </w:t>
      </w:r>
      <w:r w:rsidR="0079744A">
        <w:rPr>
          <w:rFonts w:cs="Arial"/>
          <w:b/>
          <w:bCs/>
          <w:sz w:val="22"/>
          <w:szCs w:val="22"/>
        </w:rPr>
        <w:t>21 May 2100</w:t>
      </w:r>
      <w:r w:rsidR="00EA1EB2">
        <w:rPr>
          <w:rFonts w:cs="Arial"/>
          <w:b/>
          <w:bCs/>
          <w:sz w:val="22"/>
          <w:szCs w:val="22"/>
        </w:rPr>
        <w:t>hrs</w:t>
      </w:r>
      <w:r w:rsidR="0079744A">
        <w:rPr>
          <w:rFonts w:cs="Arial"/>
          <w:b/>
          <w:bCs/>
          <w:sz w:val="22"/>
          <w:szCs w:val="22"/>
        </w:rPr>
        <w:t xml:space="preserve"> Australian Easter Standard Time - </w:t>
      </w:r>
      <w:r w:rsidR="00E411C7">
        <w:rPr>
          <w:rFonts w:cs="Arial"/>
          <w:b/>
          <w:bCs/>
          <w:sz w:val="22"/>
          <w:szCs w:val="22"/>
        </w:rPr>
        <w:t>invitation has been distributed</w:t>
      </w:r>
    </w:p>
    <w:p w14:paraId="3A2FED5E" w14:textId="77777777" w:rsidR="00BE7045" w:rsidRDefault="00BE7045" w:rsidP="00970B1D">
      <w:pPr>
        <w:rPr>
          <w:rFonts w:cs="Arial"/>
          <w:b/>
          <w:bCs/>
          <w:sz w:val="22"/>
          <w:szCs w:val="22"/>
        </w:rPr>
      </w:pPr>
    </w:p>
    <w:p w14:paraId="59E42E80" w14:textId="77777777" w:rsidR="00BE7045" w:rsidRPr="007D1945" w:rsidRDefault="00BE7045" w:rsidP="00970B1D">
      <w:pPr>
        <w:rPr>
          <w:rFonts w:cs="Arial"/>
          <w:b/>
          <w:bCs/>
          <w:sz w:val="22"/>
          <w:szCs w:val="22"/>
        </w:rPr>
      </w:pPr>
    </w:p>
    <w:sectPr w:rsidR="00BE7045" w:rsidRPr="007D1945" w:rsidSect="00237A53">
      <w:headerReference w:type="default" r:id="rId9"/>
      <w:footerReference w:type="default" r:id="rId10"/>
      <w:headerReference w:type="first" r:id="rId11"/>
      <w:footerReference w:type="first" r:id="rId12"/>
      <w:pgSz w:w="11906" w:h="16838" w:code="9"/>
      <w:pgMar w:top="1135" w:right="1418" w:bottom="709" w:left="1418" w:header="425" w:footer="0" w:gutter="0"/>
      <w:cols w:space="708"/>
      <w:titlePg/>
      <w:docGrid w:linePitch="360" w:charSpace="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51D3" w14:textId="77777777" w:rsidR="00ED28BC" w:rsidRDefault="00ED28BC">
      <w:r>
        <w:separator/>
      </w:r>
    </w:p>
  </w:endnote>
  <w:endnote w:type="continuationSeparator" w:id="0">
    <w:p w14:paraId="7E60C788" w14:textId="77777777" w:rsidR="00ED28BC" w:rsidRDefault="00ED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7BC0" w14:textId="507FE112" w:rsidR="000C018C" w:rsidRPr="005435DB" w:rsidRDefault="000C018C" w:rsidP="000C018C">
    <w:pPr>
      <w:pStyle w:val="Header"/>
      <w:tabs>
        <w:tab w:val="clear" w:pos="8306"/>
        <w:tab w:val="right" w:pos="9072"/>
      </w:tabs>
      <w:rPr>
        <w:rStyle w:val="PageNumber"/>
        <w:rFonts w:cs="Arial"/>
      </w:rPr>
    </w:pPr>
    <w:r>
      <w:rPr>
        <w:rStyle w:val="PageNumber"/>
        <w:rFonts w:cs="Arial"/>
      </w:rPr>
      <w:tab/>
    </w:r>
    <w:r>
      <w:rPr>
        <w:rStyle w:val="PageNumber"/>
        <w:rFonts w:cs="Arial"/>
      </w:rPr>
      <w:tab/>
    </w:r>
    <w:r w:rsidRPr="00473752">
      <w:rPr>
        <w:rStyle w:val="PageNumber"/>
        <w:rFonts w:cs="Arial"/>
      </w:rPr>
      <w:t xml:space="preserve">Page </w:t>
    </w:r>
    <w:r w:rsidR="00827310">
      <w:rPr>
        <w:rStyle w:val="PageNumber"/>
        <w:rFonts w:cs="Arial"/>
      </w:rPr>
      <w:fldChar w:fldCharType="begin"/>
    </w:r>
    <w:r>
      <w:rPr>
        <w:rStyle w:val="PageNumber"/>
        <w:rFonts w:cs="Arial"/>
      </w:rPr>
      <w:instrText xml:space="preserve"> PAGE  \* Arabic </w:instrText>
    </w:r>
    <w:r w:rsidR="00827310">
      <w:rPr>
        <w:rStyle w:val="PageNumber"/>
        <w:rFonts w:cs="Arial"/>
      </w:rPr>
      <w:fldChar w:fldCharType="separate"/>
    </w:r>
    <w:r w:rsidR="009E64B0">
      <w:rPr>
        <w:rStyle w:val="PageNumber"/>
        <w:rFonts w:cs="Arial"/>
        <w:noProof/>
      </w:rPr>
      <w:t>2</w:t>
    </w:r>
    <w:r w:rsidR="00827310">
      <w:rPr>
        <w:rStyle w:val="PageNumber"/>
        <w:rFonts w:cs="Arial"/>
      </w:rPr>
      <w:fldChar w:fldCharType="end"/>
    </w:r>
    <w:r>
      <w:rPr>
        <w:rStyle w:val="PageNumber"/>
        <w:rFonts w:cs="Arial"/>
      </w:rPr>
      <w:t xml:space="preserve"> of </w:t>
    </w:r>
    <w:r w:rsidR="00262758">
      <w:rPr>
        <w:rStyle w:val="PageNumber"/>
        <w:rFonts w:cs="Arial"/>
        <w:noProof/>
      </w:rPr>
      <w:fldChar w:fldCharType="begin"/>
    </w:r>
    <w:r w:rsidR="00262758">
      <w:rPr>
        <w:rStyle w:val="PageNumber"/>
        <w:rFonts w:cs="Arial"/>
        <w:noProof/>
      </w:rPr>
      <w:instrText xml:space="preserve"> NUMPAGES   \* MERGEFORMAT </w:instrText>
    </w:r>
    <w:r w:rsidR="00262758">
      <w:rPr>
        <w:rStyle w:val="PageNumber"/>
        <w:rFonts w:cs="Arial"/>
        <w:noProof/>
      </w:rPr>
      <w:fldChar w:fldCharType="separate"/>
    </w:r>
    <w:r w:rsidR="009E64B0" w:rsidRPr="009E64B0">
      <w:rPr>
        <w:rStyle w:val="PageNumber"/>
        <w:rFonts w:cs="Arial"/>
        <w:noProof/>
      </w:rPr>
      <w:t>2</w:t>
    </w:r>
    <w:r w:rsidR="00262758">
      <w:rPr>
        <w:rStyle w:val="PageNumber"/>
        <w:rFonts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54A4" w14:textId="65A1B3AA" w:rsidR="00BD53E4" w:rsidRPr="00A34AF0" w:rsidRDefault="00F6374E" w:rsidP="000C018C">
    <w:pPr>
      <w:pStyle w:val="Footer"/>
      <w:rPr>
        <w:rFonts w:cs="Arial"/>
        <w:sz w:val="16"/>
        <w:szCs w:val="16"/>
      </w:rPr>
    </w:pPr>
    <w:r w:rsidRPr="00A34AF0">
      <w:rPr>
        <w:rFonts w:cs="Arial"/>
        <w:sz w:val="16"/>
        <w:szCs w:val="16"/>
      </w:rPr>
      <w:t>FRN</w:t>
    </w:r>
    <w:r w:rsidR="00BD53E4" w:rsidRPr="00A34AF0">
      <w:rPr>
        <w:rFonts w:cs="Arial"/>
        <w:sz w:val="16"/>
        <w:szCs w:val="16"/>
      </w:rPr>
      <w:t>14/1352</w:t>
    </w:r>
    <w:r w:rsidR="0021335D" w:rsidRPr="00A34AF0">
      <w:rPr>
        <w:rFonts w:cs="Arial"/>
        <w:sz w:val="16"/>
        <w:szCs w:val="16"/>
      </w:rPr>
      <w:t>-01</w:t>
    </w:r>
    <w:r w:rsidR="003310D9" w:rsidRPr="00A34AF0">
      <w:rPr>
        <w:rFonts w:cs="Arial"/>
        <w:sz w:val="16"/>
        <w:szCs w:val="16"/>
      </w:rPr>
      <w:t>6</w:t>
    </w:r>
  </w:p>
  <w:p w14:paraId="7A662DBE" w14:textId="6E6F5F56" w:rsidR="000C018C" w:rsidRDefault="0031179F" w:rsidP="000C018C">
    <w:pPr>
      <w:pStyle w:val="Footer"/>
      <w:rPr>
        <w:rFonts w:cs="Arial"/>
        <w:sz w:val="16"/>
        <w:szCs w:val="16"/>
      </w:rPr>
    </w:pPr>
    <w:r w:rsidRPr="00A34AF0">
      <w:rPr>
        <w:rFonts w:cs="Arial"/>
        <w:sz w:val="16"/>
        <w:szCs w:val="16"/>
      </w:rPr>
      <w:t>D2</w:t>
    </w:r>
    <w:r w:rsidR="006470A8" w:rsidRPr="00A34AF0">
      <w:rPr>
        <w:rFonts w:cs="Arial"/>
        <w:sz w:val="16"/>
        <w:szCs w:val="16"/>
      </w:rPr>
      <w:t>4/</w:t>
    </w:r>
    <w:r w:rsidR="00E93941">
      <w:rPr>
        <w:rFonts w:cs="Arial"/>
        <w:sz w:val="16"/>
        <w:szCs w:val="16"/>
      </w:rPr>
      <w:t>89131</w:t>
    </w:r>
  </w:p>
  <w:p w14:paraId="2C63193D" w14:textId="77777777" w:rsidR="00A34AF0" w:rsidRPr="00A34AF0" w:rsidRDefault="00A34AF0" w:rsidP="000C018C">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0837" w14:textId="77777777" w:rsidR="00ED28BC" w:rsidRDefault="00ED28BC">
      <w:r>
        <w:separator/>
      </w:r>
    </w:p>
  </w:footnote>
  <w:footnote w:type="continuationSeparator" w:id="0">
    <w:p w14:paraId="4BE105FB" w14:textId="77777777" w:rsidR="00ED28BC" w:rsidRDefault="00ED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B726" w14:textId="6A971C8A" w:rsidR="000C018C" w:rsidRPr="00151ED4" w:rsidRDefault="000C018C" w:rsidP="000C018C">
    <w:pPr>
      <w:pStyle w:val="Header"/>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9B01" w14:textId="14E7DEB2" w:rsidR="0044629B" w:rsidRDefault="00D60699" w:rsidP="000C018C">
    <w:pPr>
      <w:rPr>
        <w:noProof/>
      </w:rPr>
    </w:pPr>
    <w:r>
      <w:rPr>
        <w:noProof/>
      </w:rPr>
      <mc:AlternateContent>
        <mc:Choice Requires="wps">
          <w:drawing>
            <wp:anchor distT="45720" distB="45720" distL="114300" distR="114300" simplePos="0" relativeHeight="251661312" behindDoc="0" locked="0" layoutInCell="1" allowOverlap="1" wp14:anchorId="04EC5593" wp14:editId="1E570578">
              <wp:simplePos x="0" y="0"/>
              <wp:positionH relativeFrom="column">
                <wp:posOffset>902970</wp:posOffset>
              </wp:positionH>
              <wp:positionV relativeFrom="paragraph">
                <wp:posOffset>130175</wp:posOffset>
              </wp:positionV>
              <wp:extent cx="497205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404620"/>
                      </a:xfrm>
                      <a:prstGeom prst="rect">
                        <a:avLst/>
                      </a:prstGeom>
                      <a:solidFill>
                        <a:srgbClr val="FFFFFF"/>
                      </a:solidFill>
                      <a:ln w="9525">
                        <a:noFill/>
                        <a:miter lim="800000"/>
                        <a:headEnd/>
                        <a:tailEnd/>
                      </a:ln>
                    </wps:spPr>
                    <wps:txbx>
                      <w:txbxContent>
                        <w:p w14:paraId="4DC679A0" w14:textId="073B3AB2" w:rsidR="00D60699" w:rsidRPr="00D57BA9" w:rsidRDefault="00973BA6">
                          <w:pPr>
                            <w:rPr>
                              <w:b/>
                              <w:color w:val="002060"/>
                              <w:sz w:val="28"/>
                              <w:szCs w:val="28"/>
                            </w:rPr>
                          </w:pPr>
                          <w:r>
                            <w:rPr>
                              <w:b/>
                              <w:color w:val="002060"/>
                              <w:sz w:val="28"/>
                              <w:szCs w:val="28"/>
                            </w:rPr>
                            <w:t xml:space="preserve">INSARAG Flood </w:t>
                          </w:r>
                          <w:r w:rsidR="00404618">
                            <w:rPr>
                              <w:b/>
                              <w:color w:val="002060"/>
                              <w:sz w:val="28"/>
                              <w:szCs w:val="28"/>
                            </w:rPr>
                            <w:t>R</w:t>
                          </w:r>
                          <w:r>
                            <w:rPr>
                              <w:b/>
                              <w:color w:val="002060"/>
                              <w:sz w:val="28"/>
                              <w:szCs w:val="28"/>
                            </w:rPr>
                            <w:t>esponse Working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C5593" id="_x0000_t202" coordsize="21600,21600" o:spt="202" path="m,l,21600r21600,l21600,xe">
              <v:stroke joinstyle="miter"/>
              <v:path gradientshapeok="t" o:connecttype="rect"/>
            </v:shapetype>
            <v:shape id="Text Box 2" o:spid="_x0000_s1026" type="#_x0000_t202" style="position:absolute;margin-left:71.1pt;margin-top:10.25pt;width:391.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" stroked="f">
              <v:textbox style="mso-fit-shape-to-text:t">
                <w:txbxContent>
                  <w:p w14:paraId="4DC679A0" w14:textId="073B3AB2" w:rsidR="00D60699" w:rsidRPr="00D57BA9" w:rsidRDefault="00973BA6">
                    <w:pPr>
                      <w:rPr>
                        <w:b/>
                        <w:color w:val="002060"/>
                        <w:sz w:val="28"/>
                        <w:szCs w:val="28"/>
                      </w:rPr>
                    </w:pPr>
                    <w:r>
                      <w:rPr>
                        <w:b/>
                        <w:color w:val="002060"/>
                        <w:sz w:val="28"/>
                        <w:szCs w:val="28"/>
                      </w:rPr>
                      <w:t xml:space="preserve">INSARAG Flood </w:t>
                    </w:r>
                    <w:r w:rsidR="00404618">
                      <w:rPr>
                        <w:b/>
                        <w:color w:val="002060"/>
                        <w:sz w:val="28"/>
                        <w:szCs w:val="28"/>
                      </w:rPr>
                      <w:t>R</w:t>
                    </w:r>
                    <w:r>
                      <w:rPr>
                        <w:b/>
                        <w:color w:val="002060"/>
                        <w:sz w:val="28"/>
                        <w:szCs w:val="28"/>
                      </w:rPr>
                      <w:t>esponse Working Group</w:t>
                    </w:r>
                  </w:p>
                </w:txbxContent>
              </v:textbox>
              <w10:wrap type="square"/>
            </v:shape>
          </w:pict>
        </mc:Fallback>
      </mc:AlternateContent>
    </w:r>
  </w:p>
  <w:p w14:paraId="493A55F2" w14:textId="33EF933B" w:rsidR="002E3A3D" w:rsidRPr="000D48C5" w:rsidRDefault="002E3A3D" w:rsidP="000C018C"/>
  <w:p w14:paraId="5E0003EC" w14:textId="77777777" w:rsidR="00C819AA" w:rsidRPr="000D48C5" w:rsidRDefault="00C819AA" w:rsidP="000D48C5"/>
  <w:p w14:paraId="41A35ADD" w14:textId="1E2E3B94" w:rsidR="00C819AA" w:rsidRPr="000D48C5" w:rsidRDefault="00C819AA" w:rsidP="000D48C5"/>
  <w:p w14:paraId="32E199DE" w14:textId="6A2923D9" w:rsidR="00C819AA" w:rsidRPr="00CC3C47" w:rsidRDefault="00C819AA" w:rsidP="000D48C5">
    <w:pPr>
      <w:rPr>
        <w:sz w:val="16"/>
        <w:szCs w:val="16"/>
      </w:rPr>
    </w:pPr>
  </w:p>
  <w:p w14:paraId="77CCFDB9" w14:textId="7F650554" w:rsidR="002E3A3D" w:rsidRPr="00D57BA9" w:rsidRDefault="00C819AA" w:rsidP="00601F96">
    <w:pPr>
      <w:pStyle w:val="FSDHeader"/>
      <w:tabs>
        <w:tab w:val="right" w:pos="9070"/>
      </w:tabs>
      <w:rPr>
        <w:rFonts w:ascii="Arial" w:hAnsi="Arial" w:cs="Arial"/>
        <w:b/>
        <w:sz w:val="24"/>
      </w:rPr>
    </w:pPr>
    <w:r w:rsidRPr="00D57BA9">
      <w:rPr>
        <w:rFonts w:ascii="Arial" w:hAnsi="Arial" w:cs="Arial"/>
        <w:b/>
        <w:sz w:val="24"/>
      </w:rPr>
      <w:t xml:space="preserve">Meeting </w:t>
    </w:r>
    <w:r w:rsidR="002A37E9">
      <w:rPr>
        <w:rFonts w:ascii="Arial" w:hAnsi="Arial" w:cs="Arial"/>
        <w:b/>
        <w:sz w:val="24"/>
      </w:rPr>
      <w:t>Minutes</w:t>
    </w:r>
    <w:r w:rsidR="005E7AAD">
      <w:rPr>
        <w:rFonts w:ascii="Arial" w:hAnsi="Arial" w:cs="Arial"/>
        <w:b/>
        <w:sz w:val="24"/>
      </w:rPr>
      <w:t xml:space="preserve"> and Action Items</w:t>
    </w:r>
  </w:p>
  <w:p w14:paraId="0E2E923A" w14:textId="77777777" w:rsidR="00ED69A4" w:rsidRPr="00B653B1" w:rsidRDefault="00ED69A4" w:rsidP="00843860">
    <w:pPr>
      <w:pBdr>
        <w:bottom w:val="single" w:sz="4" w:space="1" w:color="auto"/>
      </w:pBdr>
      <w:rPr>
        <w:sz w:val="8"/>
        <w:szCs w:val="8"/>
      </w:rPr>
    </w:pPr>
  </w:p>
  <w:p w14:paraId="2BAC83D4" w14:textId="77777777" w:rsidR="002E3A3D" w:rsidRPr="00B653B1" w:rsidRDefault="002E3A3D" w:rsidP="00655311">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009"/>
    <w:multiLevelType w:val="multilevel"/>
    <w:tmpl w:val="7286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7DB9"/>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09353D48"/>
    <w:multiLevelType w:val="hybridMultilevel"/>
    <w:tmpl w:val="0BEA5C3E"/>
    <w:lvl w:ilvl="0" w:tplc="349EDA90">
      <w:start w:val="1"/>
      <w:numFmt w:val="bullet"/>
      <w:lvlText w:val=""/>
      <w:lvlJc w:val="left"/>
      <w:pPr>
        <w:ind w:left="720" w:hanging="360"/>
      </w:pPr>
      <w:rPr>
        <w:rFonts w:ascii="Symbol" w:eastAsia="Symbol" w:hAnsi="Symbol" w:cs="Symbol"/>
      </w:rPr>
    </w:lvl>
    <w:lvl w:ilvl="1" w:tplc="8398D8D8">
      <w:start w:val="1"/>
      <w:numFmt w:val="bullet"/>
      <w:lvlText w:val="o"/>
      <w:lvlJc w:val="left"/>
      <w:pPr>
        <w:ind w:left="1440" w:hanging="360"/>
      </w:pPr>
      <w:rPr>
        <w:rFonts w:ascii="Courier New" w:eastAsia="Courier New" w:hAnsi="Courier New" w:cs="Courier New"/>
      </w:rPr>
    </w:lvl>
    <w:lvl w:ilvl="2" w:tplc="836E8160">
      <w:start w:val="1"/>
      <w:numFmt w:val="bullet"/>
      <w:lvlText w:val=""/>
      <w:lvlJc w:val="left"/>
      <w:pPr>
        <w:ind w:left="2160" w:hanging="360"/>
      </w:pPr>
      <w:rPr>
        <w:rFonts w:ascii="Wingdings" w:eastAsia="Wingdings" w:hAnsi="Wingdings" w:cs="Wingdings"/>
      </w:rPr>
    </w:lvl>
    <w:lvl w:ilvl="3" w:tplc="D068D6F4">
      <w:start w:val="1"/>
      <w:numFmt w:val="bullet"/>
      <w:lvlText w:val=""/>
      <w:lvlJc w:val="left"/>
      <w:pPr>
        <w:ind w:left="2880" w:hanging="360"/>
      </w:pPr>
      <w:rPr>
        <w:rFonts w:ascii="Symbol" w:eastAsia="Symbol" w:hAnsi="Symbol" w:cs="Symbol"/>
      </w:rPr>
    </w:lvl>
    <w:lvl w:ilvl="4" w:tplc="D7182F54">
      <w:start w:val="1"/>
      <w:numFmt w:val="bullet"/>
      <w:lvlText w:val="o"/>
      <w:lvlJc w:val="left"/>
      <w:pPr>
        <w:ind w:left="3600" w:hanging="360"/>
      </w:pPr>
      <w:rPr>
        <w:rFonts w:ascii="Courier New" w:eastAsia="Courier New" w:hAnsi="Courier New" w:cs="Courier New"/>
      </w:rPr>
    </w:lvl>
    <w:lvl w:ilvl="5" w:tplc="15E68540">
      <w:start w:val="1"/>
      <w:numFmt w:val="bullet"/>
      <w:lvlText w:val=""/>
      <w:lvlJc w:val="left"/>
      <w:pPr>
        <w:ind w:left="4320" w:hanging="360"/>
      </w:pPr>
      <w:rPr>
        <w:rFonts w:ascii="Wingdings" w:eastAsia="Wingdings" w:hAnsi="Wingdings" w:cs="Wingdings"/>
      </w:rPr>
    </w:lvl>
    <w:lvl w:ilvl="6" w:tplc="780CE478">
      <w:start w:val="1"/>
      <w:numFmt w:val="bullet"/>
      <w:lvlText w:val=""/>
      <w:lvlJc w:val="left"/>
      <w:pPr>
        <w:ind w:left="5040" w:hanging="360"/>
      </w:pPr>
      <w:rPr>
        <w:rFonts w:ascii="Symbol" w:eastAsia="Symbol" w:hAnsi="Symbol" w:cs="Symbol"/>
      </w:rPr>
    </w:lvl>
    <w:lvl w:ilvl="7" w:tplc="7C4609B2">
      <w:start w:val="1"/>
      <w:numFmt w:val="bullet"/>
      <w:lvlText w:val="o"/>
      <w:lvlJc w:val="left"/>
      <w:pPr>
        <w:ind w:left="5760" w:hanging="360"/>
      </w:pPr>
      <w:rPr>
        <w:rFonts w:ascii="Courier New" w:eastAsia="Courier New" w:hAnsi="Courier New" w:cs="Courier New"/>
      </w:rPr>
    </w:lvl>
    <w:lvl w:ilvl="8" w:tplc="3DDA1CE6">
      <w:start w:val="1"/>
      <w:numFmt w:val="bullet"/>
      <w:lvlText w:val=""/>
      <w:lvlJc w:val="left"/>
      <w:pPr>
        <w:ind w:left="6480" w:hanging="360"/>
      </w:pPr>
      <w:rPr>
        <w:rFonts w:ascii="Wingdings" w:eastAsia="Wingdings" w:hAnsi="Wingdings" w:cs="Wingdings"/>
      </w:rPr>
    </w:lvl>
  </w:abstractNum>
  <w:abstractNum w:abstractNumId="3" w15:restartNumberingAfterBreak="0">
    <w:nsid w:val="1D3C38AD"/>
    <w:multiLevelType w:val="multilevel"/>
    <w:tmpl w:val="0CC8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B3551"/>
    <w:multiLevelType w:val="hybridMultilevel"/>
    <w:tmpl w:val="6EB80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97446253">
    <w:abstractNumId w:val="1"/>
  </w:num>
  <w:num w:numId="2" w16cid:durableId="1252351273">
    <w:abstractNumId w:val="2"/>
  </w:num>
  <w:num w:numId="3" w16cid:durableId="656157050">
    <w:abstractNumId w:val="4"/>
  </w:num>
  <w:num w:numId="4" w16cid:durableId="1603034050">
    <w:abstractNumId w:val="0"/>
  </w:num>
  <w:num w:numId="5" w16cid:durableId="41498489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bU0s7QwMDAyNDJR0lEKTi0uzszPAykwrAUAMCgsciwAAAA="/>
  </w:docVars>
  <w:rsids>
    <w:rsidRoot w:val="00A22963"/>
    <w:rsid w:val="00001002"/>
    <w:rsid w:val="000023F3"/>
    <w:rsid w:val="00003B39"/>
    <w:rsid w:val="0001012C"/>
    <w:rsid w:val="00010E15"/>
    <w:rsid w:val="00010EBF"/>
    <w:rsid w:val="00012909"/>
    <w:rsid w:val="0001344F"/>
    <w:rsid w:val="00014E82"/>
    <w:rsid w:val="00020747"/>
    <w:rsid w:val="00020E93"/>
    <w:rsid w:val="000213A7"/>
    <w:rsid w:val="00021460"/>
    <w:rsid w:val="000219BA"/>
    <w:rsid w:val="00025E37"/>
    <w:rsid w:val="00031B6C"/>
    <w:rsid w:val="00034857"/>
    <w:rsid w:val="00035412"/>
    <w:rsid w:val="0004228A"/>
    <w:rsid w:val="00051214"/>
    <w:rsid w:val="00057C38"/>
    <w:rsid w:val="00063E39"/>
    <w:rsid w:val="000671FF"/>
    <w:rsid w:val="00070404"/>
    <w:rsid w:val="00070FD8"/>
    <w:rsid w:val="00072EEF"/>
    <w:rsid w:val="000732BA"/>
    <w:rsid w:val="000752F9"/>
    <w:rsid w:val="000758CE"/>
    <w:rsid w:val="0007716E"/>
    <w:rsid w:val="000824B4"/>
    <w:rsid w:val="00082C20"/>
    <w:rsid w:val="0008408E"/>
    <w:rsid w:val="00085982"/>
    <w:rsid w:val="00094533"/>
    <w:rsid w:val="00094C52"/>
    <w:rsid w:val="00095B22"/>
    <w:rsid w:val="000A46B2"/>
    <w:rsid w:val="000A46C6"/>
    <w:rsid w:val="000A5D02"/>
    <w:rsid w:val="000B20CE"/>
    <w:rsid w:val="000B7986"/>
    <w:rsid w:val="000C018C"/>
    <w:rsid w:val="000C1B91"/>
    <w:rsid w:val="000C2093"/>
    <w:rsid w:val="000C3DF7"/>
    <w:rsid w:val="000C5162"/>
    <w:rsid w:val="000C6447"/>
    <w:rsid w:val="000D0463"/>
    <w:rsid w:val="000D1E35"/>
    <w:rsid w:val="000D26B1"/>
    <w:rsid w:val="000D298B"/>
    <w:rsid w:val="000D4385"/>
    <w:rsid w:val="000D48C5"/>
    <w:rsid w:val="000D6267"/>
    <w:rsid w:val="000D6354"/>
    <w:rsid w:val="000E20AB"/>
    <w:rsid w:val="000E3880"/>
    <w:rsid w:val="000E3D55"/>
    <w:rsid w:val="000E5846"/>
    <w:rsid w:val="000F3B42"/>
    <w:rsid w:val="00100DC2"/>
    <w:rsid w:val="00105DA9"/>
    <w:rsid w:val="00105E9E"/>
    <w:rsid w:val="00106CC6"/>
    <w:rsid w:val="0010745B"/>
    <w:rsid w:val="0011285B"/>
    <w:rsid w:val="00113060"/>
    <w:rsid w:val="00113ABE"/>
    <w:rsid w:val="0011667C"/>
    <w:rsid w:val="001237A2"/>
    <w:rsid w:val="001276C4"/>
    <w:rsid w:val="00127F38"/>
    <w:rsid w:val="0013020E"/>
    <w:rsid w:val="001329B8"/>
    <w:rsid w:val="001338CD"/>
    <w:rsid w:val="001338ED"/>
    <w:rsid w:val="001356D6"/>
    <w:rsid w:val="00137425"/>
    <w:rsid w:val="001438D0"/>
    <w:rsid w:val="00144E77"/>
    <w:rsid w:val="001456D7"/>
    <w:rsid w:val="0015429B"/>
    <w:rsid w:val="00163216"/>
    <w:rsid w:val="00163224"/>
    <w:rsid w:val="00165FD6"/>
    <w:rsid w:val="00183BDD"/>
    <w:rsid w:val="00187179"/>
    <w:rsid w:val="00191A6B"/>
    <w:rsid w:val="00191C6F"/>
    <w:rsid w:val="00192477"/>
    <w:rsid w:val="0019288B"/>
    <w:rsid w:val="001977B2"/>
    <w:rsid w:val="001978CE"/>
    <w:rsid w:val="001A1546"/>
    <w:rsid w:val="001A1831"/>
    <w:rsid w:val="001A19FB"/>
    <w:rsid w:val="001A6088"/>
    <w:rsid w:val="001B0B58"/>
    <w:rsid w:val="001B1C7E"/>
    <w:rsid w:val="001B2E39"/>
    <w:rsid w:val="001B49A9"/>
    <w:rsid w:val="001B56F2"/>
    <w:rsid w:val="001C00E7"/>
    <w:rsid w:val="001C38E4"/>
    <w:rsid w:val="001C4EAD"/>
    <w:rsid w:val="001D1C81"/>
    <w:rsid w:val="001D34FF"/>
    <w:rsid w:val="001D5F6E"/>
    <w:rsid w:val="001E0659"/>
    <w:rsid w:val="001E297B"/>
    <w:rsid w:val="001E5A36"/>
    <w:rsid w:val="00201D05"/>
    <w:rsid w:val="0021081D"/>
    <w:rsid w:val="0021335D"/>
    <w:rsid w:val="00213DA6"/>
    <w:rsid w:val="00214E28"/>
    <w:rsid w:val="00216049"/>
    <w:rsid w:val="0022013B"/>
    <w:rsid w:val="00221C02"/>
    <w:rsid w:val="00222A63"/>
    <w:rsid w:val="002248EE"/>
    <w:rsid w:val="002267A9"/>
    <w:rsid w:val="00226DE3"/>
    <w:rsid w:val="00232F35"/>
    <w:rsid w:val="0023564C"/>
    <w:rsid w:val="00237A53"/>
    <w:rsid w:val="00237C90"/>
    <w:rsid w:val="0024004D"/>
    <w:rsid w:val="002409CE"/>
    <w:rsid w:val="00242C17"/>
    <w:rsid w:val="0025179E"/>
    <w:rsid w:val="0025245D"/>
    <w:rsid w:val="002538B6"/>
    <w:rsid w:val="002626C3"/>
    <w:rsid w:val="00262758"/>
    <w:rsid w:val="002634D2"/>
    <w:rsid w:val="00263515"/>
    <w:rsid w:val="00263C88"/>
    <w:rsid w:val="00265467"/>
    <w:rsid w:val="002716FA"/>
    <w:rsid w:val="00274967"/>
    <w:rsid w:val="00275386"/>
    <w:rsid w:val="00281983"/>
    <w:rsid w:val="002834E2"/>
    <w:rsid w:val="00283F58"/>
    <w:rsid w:val="00283FEC"/>
    <w:rsid w:val="002A37E9"/>
    <w:rsid w:val="002A54A3"/>
    <w:rsid w:val="002A6309"/>
    <w:rsid w:val="002A6887"/>
    <w:rsid w:val="002A79D9"/>
    <w:rsid w:val="002B701F"/>
    <w:rsid w:val="002C1271"/>
    <w:rsid w:val="002C19D0"/>
    <w:rsid w:val="002C334B"/>
    <w:rsid w:val="002D21A8"/>
    <w:rsid w:val="002D4A8B"/>
    <w:rsid w:val="002E256D"/>
    <w:rsid w:val="002E2728"/>
    <w:rsid w:val="002E3A3D"/>
    <w:rsid w:val="002F1F90"/>
    <w:rsid w:val="002F52AA"/>
    <w:rsid w:val="002F559C"/>
    <w:rsid w:val="002F6845"/>
    <w:rsid w:val="00301F9A"/>
    <w:rsid w:val="003064C3"/>
    <w:rsid w:val="0030695A"/>
    <w:rsid w:val="0031179F"/>
    <w:rsid w:val="00311E9E"/>
    <w:rsid w:val="00312B6A"/>
    <w:rsid w:val="003165AE"/>
    <w:rsid w:val="00321BF5"/>
    <w:rsid w:val="00322169"/>
    <w:rsid w:val="00322572"/>
    <w:rsid w:val="00323478"/>
    <w:rsid w:val="0032547E"/>
    <w:rsid w:val="00326CC9"/>
    <w:rsid w:val="00327A10"/>
    <w:rsid w:val="003300FC"/>
    <w:rsid w:val="003310D9"/>
    <w:rsid w:val="00333D10"/>
    <w:rsid w:val="00333D6F"/>
    <w:rsid w:val="00335300"/>
    <w:rsid w:val="00336404"/>
    <w:rsid w:val="00336EF6"/>
    <w:rsid w:val="00340C46"/>
    <w:rsid w:val="00341343"/>
    <w:rsid w:val="00341A3A"/>
    <w:rsid w:val="00341B7D"/>
    <w:rsid w:val="00342659"/>
    <w:rsid w:val="003467BA"/>
    <w:rsid w:val="00351B2E"/>
    <w:rsid w:val="00361FBA"/>
    <w:rsid w:val="00362C10"/>
    <w:rsid w:val="00364A10"/>
    <w:rsid w:val="00370BE6"/>
    <w:rsid w:val="0037636B"/>
    <w:rsid w:val="00377CFF"/>
    <w:rsid w:val="00377E63"/>
    <w:rsid w:val="00380167"/>
    <w:rsid w:val="00387453"/>
    <w:rsid w:val="00392203"/>
    <w:rsid w:val="003935BD"/>
    <w:rsid w:val="003944CE"/>
    <w:rsid w:val="00395F56"/>
    <w:rsid w:val="003979F6"/>
    <w:rsid w:val="003A7EA8"/>
    <w:rsid w:val="003B6481"/>
    <w:rsid w:val="003B6E33"/>
    <w:rsid w:val="003C136A"/>
    <w:rsid w:val="003C6968"/>
    <w:rsid w:val="003D2A83"/>
    <w:rsid w:val="003D47CD"/>
    <w:rsid w:val="003D4C39"/>
    <w:rsid w:val="003D4E6D"/>
    <w:rsid w:val="003D5653"/>
    <w:rsid w:val="003D56F1"/>
    <w:rsid w:val="003D7499"/>
    <w:rsid w:val="003E3EFD"/>
    <w:rsid w:val="003F412C"/>
    <w:rsid w:val="003F6594"/>
    <w:rsid w:val="003F7911"/>
    <w:rsid w:val="00400A9E"/>
    <w:rsid w:val="00401E4D"/>
    <w:rsid w:val="00402063"/>
    <w:rsid w:val="00404618"/>
    <w:rsid w:val="00404F7B"/>
    <w:rsid w:val="00405C61"/>
    <w:rsid w:val="00407E7C"/>
    <w:rsid w:val="004101C6"/>
    <w:rsid w:val="004101EF"/>
    <w:rsid w:val="00413050"/>
    <w:rsid w:val="00421EDB"/>
    <w:rsid w:val="00424AF7"/>
    <w:rsid w:val="00430A71"/>
    <w:rsid w:val="00433024"/>
    <w:rsid w:val="0044077A"/>
    <w:rsid w:val="0044629B"/>
    <w:rsid w:val="00453372"/>
    <w:rsid w:val="0045395C"/>
    <w:rsid w:val="00456B65"/>
    <w:rsid w:val="00457198"/>
    <w:rsid w:val="004577AB"/>
    <w:rsid w:val="00461227"/>
    <w:rsid w:val="00464575"/>
    <w:rsid w:val="0047714D"/>
    <w:rsid w:val="00477A22"/>
    <w:rsid w:val="00481853"/>
    <w:rsid w:val="00481AED"/>
    <w:rsid w:val="00483D6D"/>
    <w:rsid w:val="00485643"/>
    <w:rsid w:val="00485F9D"/>
    <w:rsid w:val="00486D84"/>
    <w:rsid w:val="004907E8"/>
    <w:rsid w:val="00490C67"/>
    <w:rsid w:val="00492CB9"/>
    <w:rsid w:val="004A10DA"/>
    <w:rsid w:val="004A56DB"/>
    <w:rsid w:val="004A6A5F"/>
    <w:rsid w:val="004B276F"/>
    <w:rsid w:val="004B2AC4"/>
    <w:rsid w:val="004B2E55"/>
    <w:rsid w:val="004B3866"/>
    <w:rsid w:val="004B397B"/>
    <w:rsid w:val="004B6962"/>
    <w:rsid w:val="004C2A6F"/>
    <w:rsid w:val="004C5469"/>
    <w:rsid w:val="004C5C22"/>
    <w:rsid w:val="004C6C2D"/>
    <w:rsid w:val="004C70BF"/>
    <w:rsid w:val="004D05C6"/>
    <w:rsid w:val="004D0B74"/>
    <w:rsid w:val="004D5749"/>
    <w:rsid w:val="004E04BF"/>
    <w:rsid w:val="004E1CD6"/>
    <w:rsid w:val="004E260A"/>
    <w:rsid w:val="004E2EF0"/>
    <w:rsid w:val="004E69F5"/>
    <w:rsid w:val="004F3849"/>
    <w:rsid w:val="004F4911"/>
    <w:rsid w:val="004F4A05"/>
    <w:rsid w:val="00500F61"/>
    <w:rsid w:val="005014CA"/>
    <w:rsid w:val="00507092"/>
    <w:rsid w:val="00513737"/>
    <w:rsid w:val="005165EE"/>
    <w:rsid w:val="00520E1D"/>
    <w:rsid w:val="0052247F"/>
    <w:rsid w:val="00527296"/>
    <w:rsid w:val="00531852"/>
    <w:rsid w:val="0053440F"/>
    <w:rsid w:val="00540577"/>
    <w:rsid w:val="005431DE"/>
    <w:rsid w:val="005455C2"/>
    <w:rsid w:val="00550E9D"/>
    <w:rsid w:val="005534EE"/>
    <w:rsid w:val="0055485F"/>
    <w:rsid w:val="00554B9D"/>
    <w:rsid w:val="00560882"/>
    <w:rsid w:val="00567427"/>
    <w:rsid w:val="005737AD"/>
    <w:rsid w:val="00573C08"/>
    <w:rsid w:val="00573F04"/>
    <w:rsid w:val="005820B2"/>
    <w:rsid w:val="005878FD"/>
    <w:rsid w:val="00590FE8"/>
    <w:rsid w:val="0059281A"/>
    <w:rsid w:val="005930AE"/>
    <w:rsid w:val="00593C8E"/>
    <w:rsid w:val="005943EF"/>
    <w:rsid w:val="00597A24"/>
    <w:rsid w:val="005A0171"/>
    <w:rsid w:val="005A0201"/>
    <w:rsid w:val="005A064A"/>
    <w:rsid w:val="005A5D48"/>
    <w:rsid w:val="005A72C9"/>
    <w:rsid w:val="005A7DC3"/>
    <w:rsid w:val="005B1921"/>
    <w:rsid w:val="005B6D22"/>
    <w:rsid w:val="005B7B37"/>
    <w:rsid w:val="005C1608"/>
    <w:rsid w:val="005D26A7"/>
    <w:rsid w:val="005D7622"/>
    <w:rsid w:val="005E1424"/>
    <w:rsid w:val="005E1890"/>
    <w:rsid w:val="005E3409"/>
    <w:rsid w:val="005E3703"/>
    <w:rsid w:val="005E58C8"/>
    <w:rsid w:val="005E7AAD"/>
    <w:rsid w:val="005F3224"/>
    <w:rsid w:val="005F7436"/>
    <w:rsid w:val="00601F96"/>
    <w:rsid w:val="00612C4E"/>
    <w:rsid w:val="00617A84"/>
    <w:rsid w:val="0062017E"/>
    <w:rsid w:val="00621FE2"/>
    <w:rsid w:val="0062217E"/>
    <w:rsid w:val="00626C12"/>
    <w:rsid w:val="00627071"/>
    <w:rsid w:val="00636BED"/>
    <w:rsid w:val="00636DBE"/>
    <w:rsid w:val="00641F82"/>
    <w:rsid w:val="006467D0"/>
    <w:rsid w:val="00646F5A"/>
    <w:rsid w:val="006470A8"/>
    <w:rsid w:val="006512F8"/>
    <w:rsid w:val="0065130E"/>
    <w:rsid w:val="00651CEA"/>
    <w:rsid w:val="0065220E"/>
    <w:rsid w:val="00655311"/>
    <w:rsid w:val="00663831"/>
    <w:rsid w:val="0066438F"/>
    <w:rsid w:val="00671A20"/>
    <w:rsid w:val="00677E7F"/>
    <w:rsid w:val="0068178C"/>
    <w:rsid w:val="00683C98"/>
    <w:rsid w:val="006909B7"/>
    <w:rsid w:val="00691D0B"/>
    <w:rsid w:val="00692844"/>
    <w:rsid w:val="00693013"/>
    <w:rsid w:val="00694B30"/>
    <w:rsid w:val="006C03FE"/>
    <w:rsid w:val="006C0BD9"/>
    <w:rsid w:val="006C28F3"/>
    <w:rsid w:val="006C4599"/>
    <w:rsid w:val="006C5B1F"/>
    <w:rsid w:val="006C63CA"/>
    <w:rsid w:val="006C64B5"/>
    <w:rsid w:val="006D20CE"/>
    <w:rsid w:val="006D3B54"/>
    <w:rsid w:val="006D43D7"/>
    <w:rsid w:val="006D546E"/>
    <w:rsid w:val="006E47A3"/>
    <w:rsid w:val="006E505A"/>
    <w:rsid w:val="006E5EC3"/>
    <w:rsid w:val="006F68FB"/>
    <w:rsid w:val="00700191"/>
    <w:rsid w:val="0070104D"/>
    <w:rsid w:val="00707070"/>
    <w:rsid w:val="00710D1E"/>
    <w:rsid w:val="0071150C"/>
    <w:rsid w:val="0071391E"/>
    <w:rsid w:val="00717607"/>
    <w:rsid w:val="007178C4"/>
    <w:rsid w:val="00731E11"/>
    <w:rsid w:val="007377BA"/>
    <w:rsid w:val="00740FFD"/>
    <w:rsid w:val="007416B6"/>
    <w:rsid w:val="00744461"/>
    <w:rsid w:val="00744E9F"/>
    <w:rsid w:val="007464A1"/>
    <w:rsid w:val="00751982"/>
    <w:rsid w:val="007523E2"/>
    <w:rsid w:val="00752FD7"/>
    <w:rsid w:val="00755D5A"/>
    <w:rsid w:val="00757C39"/>
    <w:rsid w:val="0076034E"/>
    <w:rsid w:val="00760D40"/>
    <w:rsid w:val="007628A8"/>
    <w:rsid w:val="00763AE6"/>
    <w:rsid w:val="00767C7C"/>
    <w:rsid w:val="0077015C"/>
    <w:rsid w:val="00770CC6"/>
    <w:rsid w:val="00772186"/>
    <w:rsid w:val="00773EED"/>
    <w:rsid w:val="00776047"/>
    <w:rsid w:val="00780594"/>
    <w:rsid w:val="00780B66"/>
    <w:rsid w:val="00781A4F"/>
    <w:rsid w:val="00785A4E"/>
    <w:rsid w:val="0079142B"/>
    <w:rsid w:val="00794394"/>
    <w:rsid w:val="0079744A"/>
    <w:rsid w:val="007A28E5"/>
    <w:rsid w:val="007A2A57"/>
    <w:rsid w:val="007A3BBC"/>
    <w:rsid w:val="007B3FA8"/>
    <w:rsid w:val="007B4A5C"/>
    <w:rsid w:val="007B7B5A"/>
    <w:rsid w:val="007C3320"/>
    <w:rsid w:val="007C63FA"/>
    <w:rsid w:val="007C6AB8"/>
    <w:rsid w:val="007D1945"/>
    <w:rsid w:val="007D2975"/>
    <w:rsid w:val="007E1C73"/>
    <w:rsid w:val="007E6820"/>
    <w:rsid w:val="007E6F04"/>
    <w:rsid w:val="007F31DC"/>
    <w:rsid w:val="007F4430"/>
    <w:rsid w:val="007F7888"/>
    <w:rsid w:val="00805E70"/>
    <w:rsid w:val="00806DFC"/>
    <w:rsid w:val="008102CA"/>
    <w:rsid w:val="008116C7"/>
    <w:rsid w:val="008144FE"/>
    <w:rsid w:val="00814C38"/>
    <w:rsid w:val="008162C0"/>
    <w:rsid w:val="00817B88"/>
    <w:rsid w:val="00817D2F"/>
    <w:rsid w:val="00820CD0"/>
    <w:rsid w:val="0082123C"/>
    <w:rsid w:val="008242A5"/>
    <w:rsid w:val="00826B81"/>
    <w:rsid w:val="00827310"/>
    <w:rsid w:val="00832D48"/>
    <w:rsid w:val="0083317F"/>
    <w:rsid w:val="00834195"/>
    <w:rsid w:val="0083680C"/>
    <w:rsid w:val="00840253"/>
    <w:rsid w:val="008424BE"/>
    <w:rsid w:val="00843504"/>
    <w:rsid w:val="00843860"/>
    <w:rsid w:val="00843862"/>
    <w:rsid w:val="00843EC9"/>
    <w:rsid w:val="00844D00"/>
    <w:rsid w:val="00847EE4"/>
    <w:rsid w:val="00852A0C"/>
    <w:rsid w:val="008624ED"/>
    <w:rsid w:val="00862BAC"/>
    <w:rsid w:val="008638E3"/>
    <w:rsid w:val="00864852"/>
    <w:rsid w:val="008707B7"/>
    <w:rsid w:val="008713AC"/>
    <w:rsid w:val="00875A5C"/>
    <w:rsid w:val="0087729D"/>
    <w:rsid w:val="00883122"/>
    <w:rsid w:val="008865E6"/>
    <w:rsid w:val="00890419"/>
    <w:rsid w:val="00891637"/>
    <w:rsid w:val="00891E46"/>
    <w:rsid w:val="00893415"/>
    <w:rsid w:val="008969D1"/>
    <w:rsid w:val="008A2D3C"/>
    <w:rsid w:val="008A2D66"/>
    <w:rsid w:val="008A3373"/>
    <w:rsid w:val="008A6566"/>
    <w:rsid w:val="008B2920"/>
    <w:rsid w:val="008B50C0"/>
    <w:rsid w:val="008B7D58"/>
    <w:rsid w:val="008C09FC"/>
    <w:rsid w:val="008C169B"/>
    <w:rsid w:val="008C3120"/>
    <w:rsid w:val="008C31B0"/>
    <w:rsid w:val="008D0CD5"/>
    <w:rsid w:val="008D5BF1"/>
    <w:rsid w:val="008D6283"/>
    <w:rsid w:val="008D7AF1"/>
    <w:rsid w:val="008E58B1"/>
    <w:rsid w:val="008F1E9A"/>
    <w:rsid w:val="008F372F"/>
    <w:rsid w:val="008F5E35"/>
    <w:rsid w:val="008F616C"/>
    <w:rsid w:val="009027B7"/>
    <w:rsid w:val="0090454A"/>
    <w:rsid w:val="00904A98"/>
    <w:rsid w:val="009059BD"/>
    <w:rsid w:val="00912C49"/>
    <w:rsid w:val="009164F0"/>
    <w:rsid w:val="00917962"/>
    <w:rsid w:val="009229C9"/>
    <w:rsid w:val="00924921"/>
    <w:rsid w:val="0092548B"/>
    <w:rsid w:val="00925824"/>
    <w:rsid w:val="0093275B"/>
    <w:rsid w:val="00932AEE"/>
    <w:rsid w:val="0093380A"/>
    <w:rsid w:val="00934C01"/>
    <w:rsid w:val="00935182"/>
    <w:rsid w:val="009358EA"/>
    <w:rsid w:val="00936BBC"/>
    <w:rsid w:val="009370BF"/>
    <w:rsid w:val="009469F9"/>
    <w:rsid w:val="00951B48"/>
    <w:rsid w:val="0095323F"/>
    <w:rsid w:val="00953E2F"/>
    <w:rsid w:val="009577A6"/>
    <w:rsid w:val="009600B3"/>
    <w:rsid w:val="009631E8"/>
    <w:rsid w:val="00963A5A"/>
    <w:rsid w:val="00964005"/>
    <w:rsid w:val="00965B97"/>
    <w:rsid w:val="0096603C"/>
    <w:rsid w:val="00970B1D"/>
    <w:rsid w:val="0097181B"/>
    <w:rsid w:val="009719F4"/>
    <w:rsid w:val="00973BA6"/>
    <w:rsid w:val="00973D0E"/>
    <w:rsid w:val="00976BB5"/>
    <w:rsid w:val="00976F76"/>
    <w:rsid w:val="00980CD0"/>
    <w:rsid w:val="00982A6E"/>
    <w:rsid w:val="00983214"/>
    <w:rsid w:val="009843C9"/>
    <w:rsid w:val="00985A15"/>
    <w:rsid w:val="00986E17"/>
    <w:rsid w:val="00987871"/>
    <w:rsid w:val="00990BA4"/>
    <w:rsid w:val="00991714"/>
    <w:rsid w:val="009930B9"/>
    <w:rsid w:val="009A14A1"/>
    <w:rsid w:val="009A18F6"/>
    <w:rsid w:val="009B1367"/>
    <w:rsid w:val="009C09C2"/>
    <w:rsid w:val="009C14EA"/>
    <w:rsid w:val="009C19AF"/>
    <w:rsid w:val="009C7D24"/>
    <w:rsid w:val="009D2970"/>
    <w:rsid w:val="009D315D"/>
    <w:rsid w:val="009D535C"/>
    <w:rsid w:val="009E0606"/>
    <w:rsid w:val="009E0D5C"/>
    <w:rsid w:val="009E12A8"/>
    <w:rsid w:val="009E4A21"/>
    <w:rsid w:val="009E5BFA"/>
    <w:rsid w:val="009E64B0"/>
    <w:rsid w:val="009F0F3D"/>
    <w:rsid w:val="009F1C81"/>
    <w:rsid w:val="009F5E2B"/>
    <w:rsid w:val="009F6612"/>
    <w:rsid w:val="00A01692"/>
    <w:rsid w:val="00A043A5"/>
    <w:rsid w:val="00A07130"/>
    <w:rsid w:val="00A07A9D"/>
    <w:rsid w:val="00A106D9"/>
    <w:rsid w:val="00A10B80"/>
    <w:rsid w:val="00A1168A"/>
    <w:rsid w:val="00A146E9"/>
    <w:rsid w:val="00A15CB1"/>
    <w:rsid w:val="00A166F2"/>
    <w:rsid w:val="00A17015"/>
    <w:rsid w:val="00A21888"/>
    <w:rsid w:val="00A22963"/>
    <w:rsid w:val="00A23431"/>
    <w:rsid w:val="00A23DA4"/>
    <w:rsid w:val="00A25055"/>
    <w:rsid w:val="00A2730C"/>
    <w:rsid w:val="00A30CA0"/>
    <w:rsid w:val="00A31D0E"/>
    <w:rsid w:val="00A32B41"/>
    <w:rsid w:val="00A32F42"/>
    <w:rsid w:val="00A34AF0"/>
    <w:rsid w:val="00A3754C"/>
    <w:rsid w:val="00A45ED4"/>
    <w:rsid w:val="00A4724C"/>
    <w:rsid w:val="00A5127F"/>
    <w:rsid w:val="00A56C6E"/>
    <w:rsid w:val="00A6525B"/>
    <w:rsid w:val="00A65747"/>
    <w:rsid w:val="00A66C8C"/>
    <w:rsid w:val="00A6710C"/>
    <w:rsid w:val="00A677CB"/>
    <w:rsid w:val="00A67816"/>
    <w:rsid w:val="00A7205B"/>
    <w:rsid w:val="00A8005F"/>
    <w:rsid w:val="00A81951"/>
    <w:rsid w:val="00A85C98"/>
    <w:rsid w:val="00A8671C"/>
    <w:rsid w:val="00A90D42"/>
    <w:rsid w:val="00A9206C"/>
    <w:rsid w:val="00A92B32"/>
    <w:rsid w:val="00A97159"/>
    <w:rsid w:val="00AA1A5E"/>
    <w:rsid w:val="00AB09A1"/>
    <w:rsid w:val="00AB60B6"/>
    <w:rsid w:val="00AB61E5"/>
    <w:rsid w:val="00AC376B"/>
    <w:rsid w:val="00AC7E4F"/>
    <w:rsid w:val="00AD2607"/>
    <w:rsid w:val="00AD2DE0"/>
    <w:rsid w:val="00AD312D"/>
    <w:rsid w:val="00AE2137"/>
    <w:rsid w:val="00AE7FD8"/>
    <w:rsid w:val="00AF2B5A"/>
    <w:rsid w:val="00AF7B5B"/>
    <w:rsid w:val="00B00281"/>
    <w:rsid w:val="00B0195C"/>
    <w:rsid w:val="00B04229"/>
    <w:rsid w:val="00B044A6"/>
    <w:rsid w:val="00B05BDF"/>
    <w:rsid w:val="00B065A9"/>
    <w:rsid w:val="00B11B5F"/>
    <w:rsid w:val="00B121D9"/>
    <w:rsid w:val="00B1467F"/>
    <w:rsid w:val="00B17F84"/>
    <w:rsid w:val="00B21336"/>
    <w:rsid w:val="00B21507"/>
    <w:rsid w:val="00B22D10"/>
    <w:rsid w:val="00B304BA"/>
    <w:rsid w:val="00B320BB"/>
    <w:rsid w:val="00B415A7"/>
    <w:rsid w:val="00B42795"/>
    <w:rsid w:val="00B52ADB"/>
    <w:rsid w:val="00B5761F"/>
    <w:rsid w:val="00B61846"/>
    <w:rsid w:val="00B627CD"/>
    <w:rsid w:val="00B63767"/>
    <w:rsid w:val="00B653B1"/>
    <w:rsid w:val="00B66D7E"/>
    <w:rsid w:val="00B6710C"/>
    <w:rsid w:val="00B702C1"/>
    <w:rsid w:val="00B703F9"/>
    <w:rsid w:val="00B75D2C"/>
    <w:rsid w:val="00B76936"/>
    <w:rsid w:val="00B777A6"/>
    <w:rsid w:val="00B83FA0"/>
    <w:rsid w:val="00B91571"/>
    <w:rsid w:val="00BA0838"/>
    <w:rsid w:val="00BA1D14"/>
    <w:rsid w:val="00BA2846"/>
    <w:rsid w:val="00BA54C3"/>
    <w:rsid w:val="00BA62E6"/>
    <w:rsid w:val="00BB46CF"/>
    <w:rsid w:val="00BB4F18"/>
    <w:rsid w:val="00BB59B3"/>
    <w:rsid w:val="00BC4C44"/>
    <w:rsid w:val="00BC522E"/>
    <w:rsid w:val="00BC6F3D"/>
    <w:rsid w:val="00BD53E4"/>
    <w:rsid w:val="00BE1789"/>
    <w:rsid w:val="00BE1C59"/>
    <w:rsid w:val="00BE6024"/>
    <w:rsid w:val="00BE7045"/>
    <w:rsid w:val="00BF1626"/>
    <w:rsid w:val="00BF1F1C"/>
    <w:rsid w:val="00C03D5B"/>
    <w:rsid w:val="00C04D72"/>
    <w:rsid w:val="00C102B8"/>
    <w:rsid w:val="00C106C7"/>
    <w:rsid w:val="00C14B80"/>
    <w:rsid w:val="00C15057"/>
    <w:rsid w:val="00C163E8"/>
    <w:rsid w:val="00C247FB"/>
    <w:rsid w:val="00C268D6"/>
    <w:rsid w:val="00C276CA"/>
    <w:rsid w:val="00C33FC6"/>
    <w:rsid w:val="00C41B17"/>
    <w:rsid w:val="00C44B58"/>
    <w:rsid w:val="00C45C04"/>
    <w:rsid w:val="00C47328"/>
    <w:rsid w:val="00C50D01"/>
    <w:rsid w:val="00C5175B"/>
    <w:rsid w:val="00C6090D"/>
    <w:rsid w:val="00C60E26"/>
    <w:rsid w:val="00C65648"/>
    <w:rsid w:val="00C66521"/>
    <w:rsid w:val="00C762C7"/>
    <w:rsid w:val="00C77C00"/>
    <w:rsid w:val="00C819AA"/>
    <w:rsid w:val="00C8616D"/>
    <w:rsid w:val="00C9585B"/>
    <w:rsid w:val="00CA12AF"/>
    <w:rsid w:val="00CA1468"/>
    <w:rsid w:val="00CB12B0"/>
    <w:rsid w:val="00CB506E"/>
    <w:rsid w:val="00CC3C47"/>
    <w:rsid w:val="00CC6B15"/>
    <w:rsid w:val="00CD1B2A"/>
    <w:rsid w:val="00CD1C77"/>
    <w:rsid w:val="00CD3C58"/>
    <w:rsid w:val="00CD473B"/>
    <w:rsid w:val="00CD7001"/>
    <w:rsid w:val="00CE2FC8"/>
    <w:rsid w:val="00CE326B"/>
    <w:rsid w:val="00CE5AF4"/>
    <w:rsid w:val="00CE6DC8"/>
    <w:rsid w:val="00CF03D5"/>
    <w:rsid w:val="00D01041"/>
    <w:rsid w:val="00D052F3"/>
    <w:rsid w:val="00D07078"/>
    <w:rsid w:val="00D0737C"/>
    <w:rsid w:val="00D230D6"/>
    <w:rsid w:val="00D24FB0"/>
    <w:rsid w:val="00D261C5"/>
    <w:rsid w:val="00D332D1"/>
    <w:rsid w:val="00D33461"/>
    <w:rsid w:val="00D3408D"/>
    <w:rsid w:val="00D3415F"/>
    <w:rsid w:val="00D4604A"/>
    <w:rsid w:val="00D50ECF"/>
    <w:rsid w:val="00D56453"/>
    <w:rsid w:val="00D5791B"/>
    <w:rsid w:val="00D57BA9"/>
    <w:rsid w:val="00D60699"/>
    <w:rsid w:val="00D614D5"/>
    <w:rsid w:val="00D63BEB"/>
    <w:rsid w:val="00D643B8"/>
    <w:rsid w:val="00D65892"/>
    <w:rsid w:val="00D70954"/>
    <w:rsid w:val="00D71902"/>
    <w:rsid w:val="00D723B6"/>
    <w:rsid w:val="00D8340F"/>
    <w:rsid w:val="00D87898"/>
    <w:rsid w:val="00D9687B"/>
    <w:rsid w:val="00DA426F"/>
    <w:rsid w:val="00DA7E14"/>
    <w:rsid w:val="00DA7F71"/>
    <w:rsid w:val="00DB05F1"/>
    <w:rsid w:val="00DB5F6F"/>
    <w:rsid w:val="00DB64F2"/>
    <w:rsid w:val="00DC1E4F"/>
    <w:rsid w:val="00DC57D2"/>
    <w:rsid w:val="00DD2211"/>
    <w:rsid w:val="00DD2CB2"/>
    <w:rsid w:val="00DD7807"/>
    <w:rsid w:val="00DE0333"/>
    <w:rsid w:val="00DE22E8"/>
    <w:rsid w:val="00DE2B98"/>
    <w:rsid w:val="00DE2C06"/>
    <w:rsid w:val="00DE3048"/>
    <w:rsid w:val="00DE7636"/>
    <w:rsid w:val="00DE7FE4"/>
    <w:rsid w:val="00DF47A5"/>
    <w:rsid w:val="00DF4A68"/>
    <w:rsid w:val="00DF52FC"/>
    <w:rsid w:val="00E03FB5"/>
    <w:rsid w:val="00E04808"/>
    <w:rsid w:val="00E04DF4"/>
    <w:rsid w:val="00E07099"/>
    <w:rsid w:val="00E11327"/>
    <w:rsid w:val="00E13164"/>
    <w:rsid w:val="00E219D6"/>
    <w:rsid w:val="00E24EE5"/>
    <w:rsid w:val="00E26D19"/>
    <w:rsid w:val="00E30E94"/>
    <w:rsid w:val="00E3481B"/>
    <w:rsid w:val="00E40A65"/>
    <w:rsid w:val="00E411C7"/>
    <w:rsid w:val="00E42976"/>
    <w:rsid w:val="00E451F9"/>
    <w:rsid w:val="00E46142"/>
    <w:rsid w:val="00E47F1F"/>
    <w:rsid w:val="00E502BC"/>
    <w:rsid w:val="00E52E46"/>
    <w:rsid w:val="00E52FA4"/>
    <w:rsid w:val="00E542B5"/>
    <w:rsid w:val="00E66D6E"/>
    <w:rsid w:val="00E66FCF"/>
    <w:rsid w:val="00E71936"/>
    <w:rsid w:val="00E71C21"/>
    <w:rsid w:val="00E72BD2"/>
    <w:rsid w:val="00E73DF3"/>
    <w:rsid w:val="00E76657"/>
    <w:rsid w:val="00E82CE1"/>
    <w:rsid w:val="00E83111"/>
    <w:rsid w:val="00E85120"/>
    <w:rsid w:val="00E87ACC"/>
    <w:rsid w:val="00E90E47"/>
    <w:rsid w:val="00E928DB"/>
    <w:rsid w:val="00E93941"/>
    <w:rsid w:val="00EA1EB2"/>
    <w:rsid w:val="00EA4E6F"/>
    <w:rsid w:val="00EB164A"/>
    <w:rsid w:val="00EB2901"/>
    <w:rsid w:val="00EB613A"/>
    <w:rsid w:val="00EB6EBA"/>
    <w:rsid w:val="00EB71E0"/>
    <w:rsid w:val="00EB7D0C"/>
    <w:rsid w:val="00EC2830"/>
    <w:rsid w:val="00EC3ACD"/>
    <w:rsid w:val="00EC4F66"/>
    <w:rsid w:val="00EC528B"/>
    <w:rsid w:val="00ED28BC"/>
    <w:rsid w:val="00ED37C0"/>
    <w:rsid w:val="00ED69A4"/>
    <w:rsid w:val="00ED6BF1"/>
    <w:rsid w:val="00EF268B"/>
    <w:rsid w:val="00EF4077"/>
    <w:rsid w:val="00EF4D2A"/>
    <w:rsid w:val="00EF51F8"/>
    <w:rsid w:val="00F0042F"/>
    <w:rsid w:val="00F03A7D"/>
    <w:rsid w:val="00F11C10"/>
    <w:rsid w:val="00F13362"/>
    <w:rsid w:val="00F13B64"/>
    <w:rsid w:val="00F14C85"/>
    <w:rsid w:val="00F1574C"/>
    <w:rsid w:val="00F171A2"/>
    <w:rsid w:val="00F20225"/>
    <w:rsid w:val="00F20A80"/>
    <w:rsid w:val="00F21223"/>
    <w:rsid w:val="00F2143C"/>
    <w:rsid w:val="00F23832"/>
    <w:rsid w:val="00F27A4F"/>
    <w:rsid w:val="00F27B60"/>
    <w:rsid w:val="00F3024D"/>
    <w:rsid w:val="00F3725D"/>
    <w:rsid w:val="00F4195F"/>
    <w:rsid w:val="00F43176"/>
    <w:rsid w:val="00F46797"/>
    <w:rsid w:val="00F5189C"/>
    <w:rsid w:val="00F55296"/>
    <w:rsid w:val="00F56739"/>
    <w:rsid w:val="00F6374E"/>
    <w:rsid w:val="00F72C04"/>
    <w:rsid w:val="00F8017C"/>
    <w:rsid w:val="00F81D9A"/>
    <w:rsid w:val="00F82306"/>
    <w:rsid w:val="00F85F71"/>
    <w:rsid w:val="00F869AE"/>
    <w:rsid w:val="00F96DA1"/>
    <w:rsid w:val="00F96FA4"/>
    <w:rsid w:val="00F97B06"/>
    <w:rsid w:val="00FA0E29"/>
    <w:rsid w:val="00FA1370"/>
    <w:rsid w:val="00FA2AD5"/>
    <w:rsid w:val="00FB05F7"/>
    <w:rsid w:val="00FB143E"/>
    <w:rsid w:val="00FB3D13"/>
    <w:rsid w:val="00FB4DDC"/>
    <w:rsid w:val="00FB4F1E"/>
    <w:rsid w:val="00FB6083"/>
    <w:rsid w:val="00FB714A"/>
    <w:rsid w:val="00FC56E1"/>
    <w:rsid w:val="00FC76CD"/>
    <w:rsid w:val="00FD2517"/>
    <w:rsid w:val="00FD28BC"/>
    <w:rsid w:val="00FD3672"/>
    <w:rsid w:val="00FD4A3A"/>
    <w:rsid w:val="00FD6582"/>
    <w:rsid w:val="00FD6E73"/>
    <w:rsid w:val="00FE2CCE"/>
    <w:rsid w:val="00FE701D"/>
    <w:rsid w:val="00FE7B05"/>
    <w:rsid w:val="00FF12DB"/>
    <w:rsid w:val="00FF1674"/>
    <w:rsid w:val="00FF1CA2"/>
    <w:rsid w:val="00FF2021"/>
    <w:rsid w:val="00FF20DF"/>
    <w:rsid w:val="00FF2769"/>
    <w:rsid w:val="00FF3051"/>
    <w:rsid w:val="00FF5374"/>
    <w:rsid w:val="00FF68E0"/>
    <w:rsid w:val="00FF6D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87F36"/>
  <w15:docId w15:val="{36997E4D-54FA-482D-9FC9-F1D5A8AA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013"/>
    <w:rPr>
      <w:rFonts w:ascii="Arial" w:hAnsi="Arial"/>
      <w:sz w:val="24"/>
      <w:szCs w:val="24"/>
    </w:rPr>
  </w:style>
  <w:style w:type="paragraph" w:styleId="Heading1">
    <w:name w:val="heading 1"/>
    <w:basedOn w:val="Normal"/>
    <w:next w:val="Normal"/>
    <w:qFormat/>
    <w:rsid w:val="00970B1D"/>
    <w:pPr>
      <w:keepNext/>
      <w:numPr>
        <w:numId w:val="1"/>
      </w:numPr>
      <w:outlineLvl w:val="0"/>
    </w:pPr>
    <w:rPr>
      <w:b/>
      <w:szCs w:val="20"/>
    </w:rPr>
  </w:style>
  <w:style w:type="paragraph" w:styleId="Heading2">
    <w:name w:val="heading 2"/>
    <w:basedOn w:val="Normal"/>
    <w:next w:val="Normal"/>
    <w:qFormat/>
    <w:rsid w:val="00970B1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970B1D"/>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970B1D"/>
    <w:pPr>
      <w:keepNext/>
      <w:numPr>
        <w:ilvl w:val="3"/>
        <w:numId w:val="1"/>
      </w:numPr>
      <w:spacing w:before="240" w:after="60"/>
      <w:outlineLvl w:val="3"/>
    </w:pPr>
    <w:rPr>
      <w:b/>
      <w:bCs/>
      <w:sz w:val="28"/>
      <w:szCs w:val="28"/>
    </w:rPr>
  </w:style>
  <w:style w:type="paragraph" w:styleId="Heading5">
    <w:name w:val="heading 5"/>
    <w:basedOn w:val="Normal"/>
    <w:next w:val="Normal"/>
    <w:qFormat/>
    <w:rsid w:val="00970B1D"/>
    <w:pPr>
      <w:keepNext/>
      <w:numPr>
        <w:ilvl w:val="4"/>
        <w:numId w:val="1"/>
      </w:numPr>
      <w:outlineLvl w:val="4"/>
    </w:pPr>
    <w:rPr>
      <w:b/>
      <w:szCs w:val="20"/>
    </w:rPr>
  </w:style>
  <w:style w:type="paragraph" w:styleId="Heading6">
    <w:name w:val="heading 6"/>
    <w:basedOn w:val="Normal"/>
    <w:next w:val="Normal"/>
    <w:qFormat/>
    <w:rsid w:val="00970B1D"/>
    <w:pPr>
      <w:numPr>
        <w:ilvl w:val="5"/>
        <w:numId w:val="1"/>
      </w:numPr>
      <w:spacing w:before="240" w:after="60"/>
      <w:outlineLvl w:val="5"/>
    </w:pPr>
    <w:rPr>
      <w:b/>
      <w:bCs/>
      <w:szCs w:val="22"/>
    </w:rPr>
  </w:style>
  <w:style w:type="paragraph" w:styleId="Heading7">
    <w:name w:val="heading 7"/>
    <w:basedOn w:val="Normal"/>
    <w:next w:val="Normal"/>
    <w:qFormat/>
    <w:rsid w:val="00970B1D"/>
    <w:pPr>
      <w:keepNext/>
      <w:numPr>
        <w:ilvl w:val="6"/>
        <w:numId w:val="1"/>
      </w:numPr>
      <w:jc w:val="both"/>
      <w:outlineLvl w:val="6"/>
    </w:pPr>
    <w:rPr>
      <w:szCs w:val="20"/>
    </w:rPr>
  </w:style>
  <w:style w:type="paragraph" w:styleId="Heading8">
    <w:name w:val="heading 8"/>
    <w:basedOn w:val="Normal"/>
    <w:next w:val="Normal"/>
    <w:qFormat/>
    <w:rsid w:val="00970B1D"/>
    <w:pPr>
      <w:keepNext/>
      <w:numPr>
        <w:ilvl w:val="7"/>
        <w:numId w:val="1"/>
      </w:numPr>
      <w:outlineLvl w:val="7"/>
    </w:pPr>
    <w:rPr>
      <w:b/>
      <w:szCs w:val="20"/>
    </w:rPr>
  </w:style>
  <w:style w:type="paragraph" w:styleId="Heading9">
    <w:name w:val="heading 9"/>
    <w:basedOn w:val="Normal"/>
    <w:next w:val="Normal"/>
    <w:qFormat/>
    <w:rsid w:val="00970B1D"/>
    <w:pPr>
      <w:keepNext/>
      <w:numPr>
        <w:ilvl w:val="8"/>
        <w:numId w:val="1"/>
      </w:numPr>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2C06"/>
    <w:pPr>
      <w:tabs>
        <w:tab w:val="center" w:pos="4153"/>
        <w:tab w:val="right" w:pos="8306"/>
      </w:tabs>
    </w:pPr>
  </w:style>
  <w:style w:type="paragraph" w:styleId="Footer">
    <w:name w:val="footer"/>
    <w:basedOn w:val="Normal"/>
    <w:link w:val="FooterChar"/>
    <w:rsid w:val="00DE2C06"/>
    <w:pPr>
      <w:tabs>
        <w:tab w:val="center" w:pos="4153"/>
        <w:tab w:val="right" w:pos="8306"/>
      </w:tabs>
    </w:pPr>
  </w:style>
  <w:style w:type="table" w:styleId="TableGrid">
    <w:name w:val="Table Grid"/>
    <w:basedOn w:val="TableNormal"/>
    <w:semiHidden/>
    <w:rsid w:val="00014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14E82"/>
    <w:pPr>
      <w:spacing w:before="100" w:beforeAutospacing="1" w:after="100" w:afterAutospacing="1"/>
    </w:pPr>
  </w:style>
  <w:style w:type="paragraph" w:customStyle="1" w:styleId="Title1">
    <w:name w:val="Title 1"/>
    <w:basedOn w:val="Normal"/>
    <w:rsid w:val="00014E82"/>
    <w:pPr>
      <w:jc w:val="right"/>
    </w:pPr>
    <w:rPr>
      <w:rFonts w:ascii="Trebuchet MS" w:hAnsi="Trebuchet MS"/>
      <w:b/>
      <w:bCs/>
      <w:color w:val="808080"/>
      <w:sz w:val="28"/>
      <w:szCs w:val="20"/>
    </w:rPr>
  </w:style>
  <w:style w:type="paragraph" w:customStyle="1" w:styleId="FSDHeader">
    <w:name w:val="FSDHeader"/>
    <w:basedOn w:val="Normal"/>
    <w:rsid w:val="00655311"/>
    <w:pPr>
      <w:suppressAutoHyphens/>
      <w:jc w:val="both"/>
    </w:pPr>
    <w:rPr>
      <w:rFonts w:ascii="Helvetica" w:hAnsi="Helvetica"/>
      <w:spacing w:val="-3"/>
      <w:sz w:val="17"/>
    </w:rPr>
  </w:style>
  <w:style w:type="character" w:styleId="PageNumber">
    <w:name w:val="page number"/>
    <w:basedOn w:val="DefaultParagraphFont"/>
    <w:rsid w:val="00655311"/>
  </w:style>
  <w:style w:type="character" w:customStyle="1" w:styleId="HeaderChar">
    <w:name w:val="Header Char"/>
    <w:basedOn w:val="DefaultParagraphFont"/>
    <w:link w:val="Header"/>
    <w:uiPriority w:val="99"/>
    <w:rsid w:val="000C018C"/>
    <w:rPr>
      <w:rFonts w:ascii="Arial" w:hAnsi="Arial"/>
      <w:sz w:val="24"/>
      <w:szCs w:val="24"/>
    </w:rPr>
  </w:style>
  <w:style w:type="character" w:styleId="PlaceholderText">
    <w:name w:val="Placeholder Text"/>
    <w:basedOn w:val="DefaultParagraphFont"/>
    <w:uiPriority w:val="99"/>
    <w:semiHidden/>
    <w:rsid w:val="000C018C"/>
    <w:rPr>
      <w:color w:val="808080"/>
    </w:rPr>
  </w:style>
  <w:style w:type="paragraph" w:styleId="BalloonText">
    <w:name w:val="Balloon Text"/>
    <w:basedOn w:val="Normal"/>
    <w:link w:val="BalloonTextChar"/>
    <w:rsid w:val="000C018C"/>
    <w:rPr>
      <w:rFonts w:ascii="Tahoma" w:hAnsi="Tahoma" w:cs="Tahoma"/>
      <w:sz w:val="16"/>
      <w:szCs w:val="16"/>
    </w:rPr>
  </w:style>
  <w:style w:type="character" w:customStyle="1" w:styleId="BalloonTextChar">
    <w:name w:val="Balloon Text Char"/>
    <w:basedOn w:val="DefaultParagraphFont"/>
    <w:link w:val="BalloonText"/>
    <w:rsid w:val="000C018C"/>
    <w:rPr>
      <w:rFonts w:ascii="Tahoma" w:hAnsi="Tahoma" w:cs="Tahoma"/>
      <w:sz w:val="16"/>
      <w:szCs w:val="16"/>
    </w:rPr>
  </w:style>
  <w:style w:type="paragraph" w:styleId="ListParagraph">
    <w:name w:val="List Paragraph"/>
    <w:basedOn w:val="Normal"/>
    <w:uiPriority w:val="34"/>
    <w:qFormat/>
    <w:rsid w:val="00283F58"/>
    <w:pPr>
      <w:ind w:left="720"/>
      <w:contextualSpacing/>
    </w:pPr>
  </w:style>
  <w:style w:type="character" w:styleId="CommentReference">
    <w:name w:val="annotation reference"/>
    <w:basedOn w:val="DefaultParagraphFont"/>
    <w:semiHidden/>
    <w:unhideWhenUsed/>
    <w:rsid w:val="00AD312D"/>
    <w:rPr>
      <w:sz w:val="16"/>
      <w:szCs w:val="16"/>
    </w:rPr>
  </w:style>
  <w:style w:type="paragraph" w:styleId="CommentText">
    <w:name w:val="annotation text"/>
    <w:basedOn w:val="Normal"/>
    <w:link w:val="CommentTextChar"/>
    <w:semiHidden/>
    <w:unhideWhenUsed/>
    <w:rsid w:val="00AD312D"/>
    <w:rPr>
      <w:sz w:val="20"/>
      <w:szCs w:val="20"/>
    </w:rPr>
  </w:style>
  <w:style w:type="character" w:customStyle="1" w:styleId="CommentTextChar">
    <w:name w:val="Comment Text Char"/>
    <w:basedOn w:val="DefaultParagraphFont"/>
    <w:link w:val="CommentText"/>
    <w:semiHidden/>
    <w:rsid w:val="00AD312D"/>
    <w:rPr>
      <w:rFonts w:ascii="Arial" w:hAnsi="Arial"/>
    </w:rPr>
  </w:style>
  <w:style w:type="paragraph" w:styleId="CommentSubject">
    <w:name w:val="annotation subject"/>
    <w:basedOn w:val="CommentText"/>
    <w:next w:val="CommentText"/>
    <w:link w:val="CommentSubjectChar"/>
    <w:semiHidden/>
    <w:unhideWhenUsed/>
    <w:rsid w:val="00AD312D"/>
    <w:rPr>
      <w:b/>
      <w:bCs/>
    </w:rPr>
  </w:style>
  <w:style w:type="character" w:customStyle="1" w:styleId="CommentSubjectChar">
    <w:name w:val="Comment Subject Char"/>
    <w:basedOn w:val="CommentTextChar"/>
    <w:link w:val="CommentSubject"/>
    <w:semiHidden/>
    <w:rsid w:val="00AD312D"/>
    <w:rPr>
      <w:rFonts w:ascii="Arial" w:hAnsi="Arial"/>
      <w:b/>
      <w:bCs/>
    </w:rPr>
  </w:style>
  <w:style w:type="paragraph" w:styleId="Revision">
    <w:name w:val="Revision"/>
    <w:hidden/>
    <w:uiPriority w:val="99"/>
    <w:semiHidden/>
    <w:rsid w:val="00CE5AF4"/>
    <w:rPr>
      <w:rFonts w:ascii="Arial" w:hAnsi="Arial"/>
      <w:sz w:val="24"/>
      <w:szCs w:val="24"/>
    </w:rPr>
  </w:style>
  <w:style w:type="character" w:customStyle="1" w:styleId="FooterChar">
    <w:name w:val="Footer Char"/>
    <w:basedOn w:val="DefaultParagraphFont"/>
    <w:link w:val="Footer"/>
    <w:rsid w:val="00B320BB"/>
    <w:rPr>
      <w:rFonts w:ascii="Arial" w:hAnsi="Arial"/>
      <w:sz w:val="24"/>
      <w:szCs w:val="24"/>
    </w:rPr>
  </w:style>
  <w:style w:type="character" w:styleId="Hyperlink">
    <w:name w:val="Hyperlink"/>
    <w:basedOn w:val="DefaultParagraphFont"/>
    <w:unhideWhenUsed/>
    <w:rsid w:val="008713AC"/>
    <w:rPr>
      <w:color w:val="0000FF" w:themeColor="hyperlink"/>
      <w:u w:val="single"/>
    </w:rPr>
  </w:style>
  <w:style w:type="character" w:styleId="UnresolvedMention">
    <w:name w:val="Unresolved Mention"/>
    <w:basedOn w:val="DefaultParagraphFont"/>
    <w:uiPriority w:val="99"/>
    <w:semiHidden/>
    <w:unhideWhenUsed/>
    <w:rsid w:val="008713AC"/>
    <w:rPr>
      <w:color w:val="605E5C"/>
      <w:shd w:val="clear" w:color="auto" w:fill="E1DFDD"/>
    </w:rPr>
  </w:style>
  <w:style w:type="character" w:styleId="FollowedHyperlink">
    <w:name w:val="FollowedHyperlink"/>
    <w:basedOn w:val="DefaultParagraphFont"/>
    <w:semiHidden/>
    <w:unhideWhenUsed/>
    <w:rsid w:val="002F52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50157">
      <w:bodyDiv w:val="1"/>
      <w:marLeft w:val="0"/>
      <w:marRight w:val="0"/>
      <w:marTop w:val="0"/>
      <w:marBottom w:val="0"/>
      <w:divBdr>
        <w:top w:val="none" w:sz="0" w:space="0" w:color="auto"/>
        <w:left w:val="none" w:sz="0" w:space="0" w:color="auto"/>
        <w:bottom w:val="none" w:sz="0" w:space="0" w:color="auto"/>
        <w:right w:val="none" w:sz="0" w:space="0" w:color="auto"/>
      </w:divBdr>
    </w:div>
    <w:div w:id="8658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root>
  <DLM/>
</root>
</file>

<file path=customXml/itemProps1.xml><?xml version="1.0" encoding="utf-8"?>
<ds:datastoreItem xmlns:ds="http://schemas.openxmlformats.org/officeDocument/2006/customXml" ds:itemID="{737AD06A-E940-46D4-8EE6-15649D204DA8}">
  <ds:schemaRefs>
    <ds:schemaRef ds:uri="http://schemas.openxmlformats.org/officeDocument/2006/bibliography"/>
  </ds:schemaRefs>
</ds:datastoreItem>
</file>

<file path=customXml/itemProps2.xml><?xml version="1.0" encoding="utf-8"?>
<ds:datastoreItem xmlns:ds="http://schemas.openxmlformats.org/officeDocument/2006/customXml" ds:itemID="{244A8EA5-5CB7-4DFE-AEB0-902C4D091DF4}">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3</Pages>
  <Words>522</Words>
  <Characters>2934</Characters>
  <Application>Microsoft Office Word</Application>
  <DocSecurity>0</DocSecurity>
  <Lines>127</Lines>
  <Paragraphs>75</Paragraphs>
  <ScaleCrop>false</ScaleCrop>
  <HeadingPairs>
    <vt:vector size="2" baseType="variant">
      <vt:variant>
        <vt:lpstr>Title</vt:lpstr>
      </vt:variant>
      <vt:variant>
        <vt:i4>1</vt:i4>
      </vt:variant>
    </vt:vector>
  </HeadingPairs>
  <TitlesOfParts>
    <vt:vector size="1" baseType="lpstr">
      <vt:lpstr>Meeting Agenda</vt:lpstr>
    </vt:vector>
  </TitlesOfParts>
  <Company>Fire &amp; Rescue NSW</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Windows User</dc:creator>
  <cp:lastModifiedBy>Jeremy Stubbs</cp:lastModifiedBy>
  <cp:revision>21</cp:revision>
  <cp:lastPrinted>2024-07-17T22:31:00Z</cp:lastPrinted>
  <dcterms:created xsi:type="dcterms:W3CDTF">2026-03-26T10:52:00Z</dcterms:created>
  <dcterms:modified xsi:type="dcterms:W3CDTF">2026-03-30T00:53:00Z</dcterms:modified>
</cp:coreProperties>
</file>