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08EEBA" w14:textId="7B28CEAD" w:rsidR="00C53DF8" w:rsidRPr="00777128" w:rsidRDefault="00F775ED" w:rsidP="002D6D22">
      <w:pPr>
        <w:spacing w:after="0"/>
        <w:jc w:val="both"/>
        <w:rPr>
          <w:rtl/>
        </w:rPr>
      </w:pPr>
      <w:r w:rsidRPr="00777128">
        <w:rPr>
          <w:noProof/>
          <w:rtl/>
        </w:rPr>
        <w:drawing>
          <wp:anchor distT="0" distB="0" distL="114300" distR="114300" simplePos="0" relativeHeight="251801088" behindDoc="0" locked="0" layoutInCell="1" allowOverlap="0" wp14:anchorId="14BB44FE" wp14:editId="1DEEBDC8">
            <wp:simplePos x="0" y="0"/>
            <wp:positionH relativeFrom="margin">
              <wp:posOffset>-1064895</wp:posOffset>
            </wp:positionH>
            <wp:positionV relativeFrom="margin">
              <wp:posOffset>-1104900</wp:posOffset>
            </wp:positionV>
            <wp:extent cx="8070215" cy="10447020"/>
            <wp:effectExtent l="0" t="0" r="6985" b="0"/>
            <wp:wrapTopAndBottom/>
            <wp:docPr id="2168" name="Picture 2168"/>
            <wp:cNvGraphicFramePr/>
            <a:graphic xmlns:a="http://schemas.openxmlformats.org/drawingml/2006/main">
              <a:graphicData uri="http://schemas.openxmlformats.org/drawingml/2006/picture">
                <pic:pic xmlns:pic="http://schemas.openxmlformats.org/drawingml/2006/picture">
                  <pic:nvPicPr>
                    <pic:cNvPr id="2168" name="Picture 2168"/>
                    <pic:cNvPicPr/>
                  </pic:nvPicPr>
                  <pic:blipFill>
                    <a:blip r:embed="rId12">
                      <a:extLst>
                        <a:ext uri="{28A0092B-C50C-407E-A947-70E740481C1C}">
                          <a14:useLocalDpi xmlns:a14="http://schemas.microsoft.com/office/drawing/2010/main" val="0"/>
                        </a:ext>
                      </a:extLst>
                    </a:blip>
                    <a:stretch>
                      <a:fillRect/>
                    </a:stretch>
                  </pic:blipFill>
                  <pic:spPr>
                    <a:xfrm>
                      <a:off x="0" y="0"/>
                      <a:ext cx="8070215" cy="10447020"/>
                    </a:xfrm>
                    <a:prstGeom prst="rect">
                      <a:avLst/>
                    </a:prstGeom>
                  </pic:spPr>
                </pic:pic>
              </a:graphicData>
            </a:graphic>
            <wp14:sizeRelH relativeFrom="margin">
              <wp14:pctWidth>0</wp14:pctWidth>
            </wp14:sizeRelH>
            <wp14:sizeRelV relativeFrom="margin">
              <wp14:pctHeight>0</wp14:pctHeight>
            </wp14:sizeRelV>
          </wp:anchor>
        </w:drawing>
      </w:r>
      <w:r w:rsidR="002D6D22">
        <w:rPr>
          <w:noProof/>
          <w:rtl/>
          <w:lang w:val="ar-EG"/>
        </w:rPr>
        <mc:AlternateContent>
          <mc:Choice Requires="wps">
            <w:drawing>
              <wp:anchor distT="0" distB="0" distL="114300" distR="114300" simplePos="0" relativeHeight="251812352" behindDoc="0" locked="0" layoutInCell="1" allowOverlap="1" wp14:anchorId="1ECBAFA5" wp14:editId="57E9E357">
                <wp:simplePos x="0" y="0"/>
                <wp:positionH relativeFrom="column">
                  <wp:posOffset>314325</wp:posOffset>
                </wp:positionH>
                <wp:positionV relativeFrom="paragraph">
                  <wp:posOffset>3076575</wp:posOffset>
                </wp:positionV>
                <wp:extent cx="5524500" cy="1647825"/>
                <wp:effectExtent l="0" t="0" r="0" b="0"/>
                <wp:wrapNone/>
                <wp:docPr id="1" name="Text Box 1"/>
                <wp:cNvGraphicFramePr/>
                <a:graphic xmlns:a="http://schemas.openxmlformats.org/drawingml/2006/main">
                  <a:graphicData uri="http://schemas.microsoft.com/office/word/2010/wordprocessingShape">
                    <wps:wsp>
                      <wps:cNvSpPr txBox="1"/>
                      <wps:spPr>
                        <a:xfrm>
                          <a:off x="0" y="0"/>
                          <a:ext cx="5524500" cy="1647825"/>
                        </a:xfrm>
                        <a:prstGeom prst="rect">
                          <a:avLst/>
                        </a:prstGeom>
                        <a:noFill/>
                        <a:ln w="6350">
                          <a:noFill/>
                        </a:ln>
                      </wps:spPr>
                      <wps:txbx>
                        <w:txbxContent>
                          <w:p w14:paraId="75FD19F6" w14:textId="77777777" w:rsidR="002D6D22" w:rsidRPr="00A10DF7" w:rsidRDefault="002D6D22" w:rsidP="002D6D22">
                            <w:pPr>
                              <w:spacing w:after="240"/>
                              <w:jc w:val="right"/>
                              <w:rPr>
                                <w:b/>
                                <w:bCs/>
                                <w:color w:val="548DD4" w:themeColor="text2" w:themeTint="99"/>
                                <w:sz w:val="40"/>
                                <w:szCs w:val="40"/>
                                <w:rtl/>
                              </w:rPr>
                            </w:pPr>
                            <w:r w:rsidRPr="00A10DF7">
                              <w:rPr>
                                <w:b/>
                                <w:bCs/>
                                <w:color w:val="548DD4" w:themeColor="text2" w:themeTint="99"/>
                                <w:sz w:val="40"/>
                                <w:szCs w:val="40"/>
                                <w:rtl/>
                              </w:rPr>
                              <w:t>إرشادات الفريق الاستشاري الدولي للبحث والإنقاذ | 2020</w:t>
                            </w:r>
                          </w:p>
                          <w:p w14:paraId="09D9E802" w14:textId="2DB5F6D8" w:rsidR="002D6D22" w:rsidRDefault="002D6D22" w:rsidP="002D6D22">
                            <w:pPr>
                              <w:spacing w:after="240"/>
                              <w:jc w:val="right"/>
                              <w:rPr>
                                <w:sz w:val="36"/>
                                <w:szCs w:val="36"/>
                              </w:rPr>
                            </w:pPr>
                            <w:r w:rsidRPr="002D6D22">
                              <w:rPr>
                                <w:sz w:val="36"/>
                                <w:szCs w:val="36"/>
                                <w:rtl/>
                              </w:rPr>
                              <w:t>المجلد الثاني: التأهب والاستجابة</w:t>
                            </w:r>
                          </w:p>
                          <w:p w14:paraId="38CB8F31" w14:textId="5D602007" w:rsidR="002D6D22" w:rsidRPr="00A10DF7" w:rsidRDefault="002D6D22" w:rsidP="002D6D22">
                            <w:pPr>
                              <w:spacing w:after="240"/>
                              <w:jc w:val="right"/>
                              <w:rPr>
                                <w:sz w:val="36"/>
                                <w:szCs w:val="36"/>
                              </w:rPr>
                            </w:pPr>
                            <w:r w:rsidRPr="002D6D22">
                              <w:rPr>
                                <w:sz w:val="36"/>
                                <w:szCs w:val="36"/>
                                <w:rtl/>
                              </w:rPr>
                              <w:t>الدليل (ب): التشغيل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CBAFA5" id="_x0000_t202" coordsize="21600,21600" o:spt="202" path="m,l,21600r21600,l21600,xe">
                <v:stroke joinstyle="miter"/>
                <v:path gradientshapeok="t" o:connecttype="rect"/>
              </v:shapetype>
              <v:shape id="Text Box 1" o:spid="_x0000_s1026" type="#_x0000_t202" style="position:absolute;left:0;text-align:left;margin-left:24.75pt;margin-top:242.25pt;width:435pt;height:129.7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UuGAIAAC0EAAAOAAAAZHJzL2Uyb0RvYy54bWysU8tu2zAQvBfIPxC8x5Jdy0kFy4GbwEUB&#10;IwngFDnTFGkJoLgsSVtyv75LSn4g7anohdrlrvYxM5w/dI0iB2FdDbqg41FKidAcylrvCvrjbXV7&#10;T4nzTJdMgRYFPQpHHxY3n+atycUEKlClsASLaJe3pqCV9yZPEscr0TA3AiM0BiXYhnl07S4pLWux&#10;eqOSSZrOkhZsaSxw4RzePvVBuoj1pRTcv0jphCeqoDibj6eN5zacyWLO8p1lpqr5MAb7hykaVmts&#10;ei71xDwje1v/UaqpuQUH0o84NAlIWXMRd8BtxumHbTYVMyLuguA4c4bJ/b+y/PmwMa+W+O4rdEhg&#10;AKQ1Lnd4GfbppG3CFyclGEcIj2fYROcJx8ssm0yzFEMcY+PZ9O5+koU6yeV3Y53/JqAhwSioRV4i&#10;XOywdr5PPaWEbhpWtVKRG6VJW9DZ5yyNP5wjWFxp7HEZNli+23bDBlsoj7iYhZ5zZ/iqxuZr5vwr&#10;s0gyDozC9S94SAXYBAaLkgrsr7/dh3zEHqOUtCiagrqfe2YFJeq7Rla+jKfToLLoTLO7CTr2OrK9&#10;juh98wioyzE+EcOjGfK9OpnSQvOO+l6GrhhimmPvgvqT+eh7KeP74GK5jEmoK8P8Wm8MD6UDnAHa&#10;t+6dWTPg75G6ZzjJi+UfaOhzeyKWew+yjhwFgHtUB9xRk5Hl4f0E0V/7Mevyyhe/AQAA//8DAFBL&#10;AwQUAAYACAAAACEA1n+aMuEAAAAKAQAADwAAAGRycy9kb3ducmV2LnhtbEyPT0/CQBDF7yZ+h82Y&#10;eJMtpGgp3RLShJgYPYBcvE27Q9vQ3a3dBaqf3uGEp/n38t5vstVoOnGmwbfOKphOIhBkK6dbWyvY&#10;f26eEhA+oNXYOUsKfsjDKr+/yzDV7mK3dN6FWrCJ9SkqaELoUyl91ZBBP3E9Wb4d3GAw8DjUUg94&#10;YXPTyVkUPUuDreWEBnsqGqqOu5NR8FZsPnBbzkzy2xWv74d1/73/miv1+DCulyACjeEmhis+o0PO&#10;TKU7We1FpyBezFnJNYm5YcFiet2UCl7iOAKZZ/L/C/kfAAAA//8DAFBLAQItABQABgAIAAAAIQC2&#10;gziS/gAAAOEBAAATAAAAAAAAAAAAAAAAAAAAAABbQ29udGVudF9UeXBlc10ueG1sUEsBAi0AFAAG&#10;AAgAAAAhADj9If/WAAAAlAEAAAsAAAAAAAAAAAAAAAAALwEAAF9yZWxzLy5yZWxzUEsBAi0AFAAG&#10;AAgAAAAhAJsH5S4YAgAALQQAAA4AAAAAAAAAAAAAAAAALgIAAGRycy9lMm9Eb2MueG1sUEsBAi0A&#10;FAAGAAgAAAAhANZ/mjLhAAAACgEAAA8AAAAAAAAAAAAAAAAAcgQAAGRycy9kb3ducmV2LnhtbFBL&#10;BQYAAAAABAAEAPMAAACABQAAAAA=&#10;" filled="f" stroked="f" strokeweight=".5pt">
                <v:textbox>
                  <w:txbxContent>
                    <w:p w14:paraId="75FD19F6" w14:textId="77777777" w:rsidR="002D6D22" w:rsidRPr="00A10DF7" w:rsidRDefault="002D6D22" w:rsidP="002D6D22">
                      <w:pPr>
                        <w:spacing w:after="240"/>
                        <w:jc w:val="right"/>
                        <w:rPr>
                          <w:b/>
                          <w:bCs/>
                          <w:color w:val="548DD4" w:themeColor="text2" w:themeTint="99"/>
                          <w:sz w:val="40"/>
                          <w:szCs w:val="40"/>
                          <w:rtl/>
                        </w:rPr>
                      </w:pPr>
                      <w:r w:rsidRPr="00A10DF7">
                        <w:rPr>
                          <w:b/>
                          <w:bCs/>
                          <w:color w:val="548DD4" w:themeColor="text2" w:themeTint="99"/>
                          <w:sz w:val="40"/>
                          <w:szCs w:val="40"/>
                          <w:rtl/>
                        </w:rPr>
                        <w:t>إرشادات الفريق الاستشاري الدولي للبحث والإنقاذ | 2020</w:t>
                      </w:r>
                    </w:p>
                    <w:p w14:paraId="09D9E802" w14:textId="2DB5F6D8" w:rsidR="002D6D22" w:rsidRDefault="002D6D22" w:rsidP="002D6D22">
                      <w:pPr>
                        <w:spacing w:after="240"/>
                        <w:jc w:val="right"/>
                        <w:rPr>
                          <w:sz w:val="36"/>
                          <w:szCs w:val="36"/>
                        </w:rPr>
                      </w:pPr>
                      <w:r w:rsidRPr="002D6D22">
                        <w:rPr>
                          <w:sz w:val="36"/>
                          <w:szCs w:val="36"/>
                          <w:rtl/>
                        </w:rPr>
                        <w:t>المجلد الثاني: التأهب والاستجابة</w:t>
                      </w:r>
                    </w:p>
                    <w:p w14:paraId="38CB8F31" w14:textId="5D602007" w:rsidR="002D6D22" w:rsidRPr="00A10DF7" w:rsidRDefault="002D6D22" w:rsidP="002D6D22">
                      <w:pPr>
                        <w:spacing w:after="240"/>
                        <w:jc w:val="right"/>
                        <w:rPr>
                          <w:sz w:val="36"/>
                          <w:szCs w:val="36"/>
                        </w:rPr>
                      </w:pPr>
                      <w:r w:rsidRPr="002D6D22">
                        <w:rPr>
                          <w:sz w:val="36"/>
                          <w:szCs w:val="36"/>
                          <w:rtl/>
                        </w:rPr>
                        <w:t>الدليل (ب): التشغيل</w:t>
                      </w:r>
                    </w:p>
                  </w:txbxContent>
                </v:textbox>
              </v:shape>
            </w:pict>
          </mc:Fallback>
        </mc:AlternateContent>
      </w:r>
      <w:r w:rsidR="009B795B" w:rsidRPr="00777128">
        <w:rPr>
          <w:rtl/>
        </w:rPr>
        <w:t xml:space="preserve">الصفحة </w:t>
      </w:r>
    </w:p>
    <w:sdt>
      <w:sdtPr>
        <w:rPr>
          <w:rFonts w:ascii="Arial" w:eastAsiaTheme="minorHAnsi" w:hAnsi="Arial" w:cs="Arial"/>
          <w:bCs w:val="0"/>
          <w:noProof/>
          <w:color w:val="auto"/>
          <w:sz w:val="20"/>
          <w:szCs w:val="22"/>
          <w:rtl/>
          <w:lang w:val="en-GB"/>
        </w:rPr>
        <w:id w:val="-2057764821"/>
        <w:docPartObj>
          <w:docPartGallery w:val="Table of Contents"/>
          <w:docPartUnique/>
        </w:docPartObj>
      </w:sdtPr>
      <w:sdtEndPr>
        <w:rPr>
          <w:b/>
          <w:szCs w:val="24"/>
        </w:rPr>
      </w:sdtEndPr>
      <w:sdtContent>
        <w:p w14:paraId="46118FA7" w14:textId="4F9CE06E" w:rsidR="00B247F4" w:rsidRPr="00777128" w:rsidRDefault="00B247F4" w:rsidP="00D65DD4">
          <w:pPr>
            <w:pStyle w:val="TOCHeading"/>
            <w:spacing w:after="240"/>
            <w:jc w:val="both"/>
            <w:rPr>
              <w:rFonts w:ascii="Arial" w:eastAsiaTheme="minorHAnsi" w:hAnsi="Arial" w:cs="Arial"/>
              <w:bCs w:val="0"/>
              <w:color w:val="auto"/>
              <w:sz w:val="20"/>
              <w:szCs w:val="22"/>
              <w:rtl/>
            </w:rPr>
          </w:pPr>
          <w:r w:rsidRPr="00777128">
            <w:rPr>
              <w:rFonts w:ascii="Arial" w:hAnsi="Arial" w:cs="Arial"/>
              <w:b/>
              <w:color w:val="0070C0"/>
              <w:rtl/>
            </w:rPr>
            <w:t>المحتويات</w:t>
          </w:r>
        </w:p>
        <w:p w14:paraId="3F3B7B8A" w14:textId="2872D8E4" w:rsidR="00742E68" w:rsidRPr="00742E68" w:rsidRDefault="00B247F4">
          <w:pPr>
            <w:pStyle w:val="TOC1"/>
            <w:rPr>
              <w:rtl/>
            </w:rPr>
          </w:pPr>
          <w:r w:rsidRPr="00742E68">
            <w:rPr>
              <w:rtl/>
            </w:rPr>
            <w:fldChar w:fldCharType="begin"/>
          </w:r>
          <w:r w:rsidRPr="00742E68">
            <w:rPr>
              <w:rtl/>
            </w:rPr>
            <w:instrText xml:space="preserve"> </w:instrText>
          </w:r>
          <w:r w:rsidRPr="00742E68">
            <w:instrText xml:space="preserve">TOC \o "1-3" \h \z \u </w:instrText>
          </w:r>
          <w:r w:rsidRPr="00742E68">
            <w:rPr>
              <w:rtl/>
            </w:rPr>
            <w:fldChar w:fldCharType="separate"/>
          </w:r>
          <w:hyperlink w:anchor="_Toc128676113" w:history="1">
            <w:r w:rsidR="00742E68" w:rsidRPr="00742E68">
              <w:rPr>
                <w:rtl/>
              </w:rPr>
              <w:t>الاختصارات</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4</w:t>
            </w:r>
            <w:r w:rsidR="00742E68" w:rsidRPr="00742E68">
              <w:rPr>
                <w:webHidden/>
                <w:rtl/>
              </w:rPr>
              <w:fldChar w:fldCharType="end"/>
            </w:r>
          </w:hyperlink>
        </w:p>
        <w:p w14:paraId="67FF3E17" w14:textId="37B6C50B" w:rsidR="00742E68" w:rsidRPr="00742E68" w:rsidRDefault="00000000">
          <w:pPr>
            <w:pStyle w:val="TOC1"/>
            <w:tabs>
              <w:tab w:val="left" w:pos="880"/>
            </w:tabs>
            <w:rPr>
              <w:rtl/>
            </w:rPr>
          </w:pPr>
          <w:hyperlink w:anchor="_Toc128676114" w:history="1">
            <w:r w:rsidR="00742E68" w:rsidRPr="00742E68">
              <w:rPr>
                <w:rtl/>
              </w:rPr>
              <w:t>1</w:t>
            </w:r>
            <w:r w:rsidR="00742E68" w:rsidRPr="00742E68">
              <w:rPr>
                <w:rtl/>
              </w:rPr>
              <w:tab/>
              <w:t>مقدمة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w:t>
            </w:r>
            <w:r w:rsidR="00742E68" w:rsidRPr="00742E68">
              <w:rPr>
                <w:webHidden/>
                <w:rtl/>
              </w:rPr>
              <w:fldChar w:fldCharType="end"/>
            </w:r>
          </w:hyperlink>
        </w:p>
        <w:p w14:paraId="45FDD3D8" w14:textId="3FD7EC6E" w:rsidR="00742E68" w:rsidRPr="00742E68" w:rsidRDefault="00000000">
          <w:pPr>
            <w:pStyle w:val="TOC1"/>
            <w:tabs>
              <w:tab w:val="left" w:pos="880"/>
            </w:tabs>
            <w:rPr>
              <w:rtl/>
            </w:rPr>
          </w:pPr>
          <w:hyperlink w:anchor="_Toc128676115" w:history="1">
            <w:r w:rsidR="00742E68" w:rsidRPr="00742E68">
              <w:rPr>
                <w:rtl/>
              </w:rPr>
              <w:t>2</w:t>
            </w:r>
            <w:r w:rsidR="00742E68" w:rsidRPr="00742E68">
              <w:rPr>
                <w:rtl/>
              </w:rPr>
              <w:tab/>
              <w:t>دورة الاستجابة الدولية للبحث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6</w:t>
            </w:r>
            <w:r w:rsidR="00742E68" w:rsidRPr="00742E68">
              <w:rPr>
                <w:webHidden/>
                <w:rtl/>
              </w:rPr>
              <w:fldChar w:fldCharType="end"/>
            </w:r>
          </w:hyperlink>
        </w:p>
        <w:p w14:paraId="35B4D6FE" w14:textId="6E49AABA" w:rsidR="00742E68" w:rsidRPr="00742E68" w:rsidRDefault="00000000" w:rsidP="009A7142">
          <w:pPr>
            <w:pStyle w:val="TOC2"/>
            <w:rPr>
              <w:rtl/>
            </w:rPr>
          </w:pPr>
          <w:hyperlink w:anchor="_Toc128676116" w:history="1">
            <w:r w:rsidR="00742E68" w:rsidRPr="00742E68">
              <w:rPr>
                <w:rtl/>
              </w:rPr>
              <w:t>2.1</w:t>
            </w:r>
            <w:r w:rsidR="00742E68" w:rsidRPr="00742E68">
              <w:rPr>
                <w:rtl/>
              </w:rPr>
              <w:tab/>
              <w:t>التأهب</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6</w:t>
            </w:r>
            <w:r w:rsidR="00742E68" w:rsidRPr="00742E68">
              <w:rPr>
                <w:webHidden/>
                <w:rtl/>
              </w:rPr>
              <w:fldChar w:fldCharType="end"/>
            </w:r>
          </w:hyperlink>
        </w:p>
        <w:p w14:paraId="75A899B9" w14:textId="5898D025" w:rsidR="00742E68" w:rsidRPr="00742E68" w:rsidRDefault="00000000" w:rsidP="009A7142">
          <w:pPr>
            <w:pStyle w:val="TOC2"/>
            <w:rPr>
              <w:rtl/>
            </w:rPr>
          </w:pPr>
          <w:hyperlink w:anchor="_Toc128676117" w:history="1">
            <w:r w:rsidR="00742E68" w:rsidRPr="00742E68">
              <w:rPr>
                <w:rtl/>
              </w:rPr>
              <w:t>2.2</w:t>
            </w:r>
            <w:r w:rsidR="00742E68" w:rsidRPr="00742E68">
              <w:rPr>
                <w:rtl/>
              </w:rPr>
              <w:tab/>
              <w:t>التعبئة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6</w:t>
            </w:r>
            <w:r w:rsidR="00742E68" w:rsidRPr="00742E68">
              <w:rPr>
                <w:webHidden/>
                <w:rtl/>
              </w:rPr>
              <w:fldChar w:fldCharType="end"/>
            </w:r>
          </w:hyperlink>
        </w:p>
        <w:p w14:paraId="601E4B09" w14:textId="3D527CB3" w:rsidR="00742E68" w:rsidRPr="00742E68" w:rsidRDefault="00000000" w:rsidP="009A7142">
          <w:pPr>
            <w:pStyle w:val="TOC2"/>
            <w:rPr>
              <w:rtl/>
            </w:rPr>
          </w:pPr>
          <w:hyperlink w:anchor="_Toc128676118" w:history="1">
            <w:r w:rsidR="00742E68" w:rsidRPr="00742E68">
              <w:rPr>
                <w:rtl/>
              </w:rPr>
              <w:t>2.3</w:t>
            </w:r>
            <w:r w:rsidR="00742E68" w:rsidRPr="00742E68">
              <w:rPr>
                <w:rtl/>
              </w:rPr>
              <w:tab/>
              <w:t>العمليات</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6</w:t>
            </w:r>
            <w:r w:rsidR="00742E68" w:rsidRPr="00742E68">
              <w:rPr>
                <w:webHidden/>
                <w:rtl/>
              </w:rPr>
              <w:fldChar w:fldCharType="end"/>
            </w:r>
          </w:hyperlink>
        </w:p>
        <w:p w14:paraId="053189CA" w14:textId="6AC27614" w:rsidR="00742E68" w:rsidRPr="00742E68" w:rsidRDefault="00000000" w:rsidP="009A7142">
          <w:pPr>
            <w:pStyle w:val="TOC2"/>
            <w:rPr>
              <w:rtl/>
            </w:rPr>
          </w:pPr>
          <w:hyperlink w:anchor="_Toc128676119" w:history="1">
            <w:r w:rsidR="00742E68" w:rsidRPr="00742E68">
              <w:rPr>
                <w:rtl/>
              </w:rPr>
              <w:t>2.4</w:t>
            </w:r>
            <w:r w:rsidR="00742E68" w:rsidRPr="00742E68">
              <w:rPr>
                <w:rtl/>
              </w:rPr>
              <w:tab/>
              <w:t>التسريح</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Toc128676119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7</w:t>
            </w:r>
            <w:r w:rsidR="00742E68" w:rsidRPr="00742E68">
              <w:rPr>
                <w:webHidden/>
                <w:rtl/>
              </w:rPr>
              <w:fldChar w:fldCharType="end"/>
            </w:r>
          </w:hyperlink>
        </w:p>
        <w:p w14:paraId="587FC4FA" w14:textId="3A537BC5" w:rsidR="00742E68" w:rsidRPr="00742E68" w:rsidRDefault="00000000" w:rsidP="009A7142">
          <w:pPr>
            <w:pStyle w:val="TOC2"/>
            <w:rPr>
              <w:rtl/>
            </w:rPr>
          </w:pPr>
          <w:hyperlink w:anchor="_Toc128676120" w:history="1">
            <w:r w:rsidR="00742E68" w:rsidRPr="00742E68">
              <w:rPr>
                <w:rtl/>
              </w:rPr>
              <w:t>2.5</w:t>
            </w:r>
            <w:r w:rsidR="00742E68" w:rsidRPr="00742E68">
              <w:rPr>
                <w:rtl/>
              </w:rPr>
              <w:tab/>
              <w:t>ما بعد البعثة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7</w:t>
            </w:r>
            <w:r w:rsidR="00742E68" w:rsidRPr="00742E68">
              <w:rPr>
                <w:webHidden/>
                <w:rtl/>
              </w:rPr>
              <w:fldChar w:fldCharType="end"/>
            </w:r>
          </w:hyperlink>
        </w:p>
        <w:p w14:paraId="38B4864F" w14:textId="76C47423" w:rsidR="00742E68" w:rsidRPr="00742E68" w:rsidRDefault="00000000">
          <w:pPr>
            <w:pStyle w:val="TOC1"/>
            <w:tabs>
              <w:tab w:val="left" w:pos="880"/>
            </w:tabs>
            <w:rPr>
              <w:rtl/>
            </w:rPr>
          </w:pPr>
          <w:hyperlink w:anchor="_Toc128676121" w:history="1">
            <w:r w:rsidR="00742E68" w:rsidRPr="00742E68">
              <w:rPr>
                <w:rtl/>
              </w:rPr>
              <w:t>3</w:t>
            </w:r>
            <w:r w:rsidR="00742E68" w:rsidRPr="00742E68">
              <w:rPr>
                <w:rtl/>
              </w:rPr>
              <w:tab/>
              <w:t>الأدوار والمسؤوليات المضطلع بها في الاستجابة الدولية للبحث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8</w:t>
            </w:r>
            <w:r w:rsidR="00742E68" w:rsidRPr="00742E68">
              <w:rPr>
                <w:webHidden/>
                <w:rtl/>
              </w:rPr>
              <w:fldChar w:fldCharType="end"/>
            </w:r>
          </w:hyperlink>
        </w:p>
        <w:p w14:paraId="0091563A" w14:textId="7D5D524D" w:rsidR="00742E68" w:rsidRPr="00742E68" w:rsidRDefault="00000000" w:rsidP="009A7142">
          <w:pPr>
            <w:pStyle w:val="TOC2"/>
            <w:rPr>
              <w:rtl/>
            </w:rPr>
          </w:pPr>
          <w:hyperlink w:anchor="_Toc128676122" w:history="1">
            <w:r w:rsidR="00742E68" w:rsidRPr="00742E68">
              <w:rPr>
                <w:rtl/>
              </w:rPr>
              <w:t>3.1</w:t>
            </w:r>
            <w:r w:rsidR="00742E68" w:rsidRPr="00742E68">
              <w:rPr>
                <w:rtl/>
              </w:rPr>
              <w:tab/>
              <w:t>مكتب الأمم المتحدة لتنسيق الشؤون الإنسانية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8</w:t>
            </w:r>
            <w:r w:rsidR="00742E68" w:rsidRPr="00742E68">
              <w:rPr>
                <w:webHidden/>
                <w:rtl/>
              </w:rPr>
              <w:fldChar w:fldCharType="end"/>
            </w:r>
          </w:hyperlink>
        </w:p>
        <w:p w14:paraId="62A59428" w14:textId="1A76E671" w:rsidR="00742E68" w:rsidRPr="00742E68" w:rsidRDefault="00000000" w:rsidP="009A7142">
          <w:pPr>
            <w:pStyle w:val="TOC2"/>
            <w:rPr>
              <w:rtl/>
            </w:rPr>
          </w:pPr>
          <w:hyperlink w:anchor="_Toc128676123" w:history="1">
            <w:r w:rsidR="00742E68" w:rsidRPr="00742E68">
              <w:rPr>
                <w:rtl/>
              </w:rPr>
              <w:t>3.2</w:t>
            </w:r>
            <w:r w:rsidR="00742E68" w:rsidRPr="00742E68">
              <w:rPr>
                <w:rtl/>
              </w:rPr>
              <w:tab/>
              <w:t>فرق الأمم المتحدة المعنية بالتقييم والتنسيق في حالات الكوارث</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8</w:t>
            </w:r>
            <w:r w:rsidR="00742E68" w:rsidRPr="00742E68">
              <w:rPr>
                <w:webHidden/>
                <w:rtl/>
              </w:rPr>
              <w:fldChar w:fldCharType="end"/>
            </w:r>
          </w:hyperlink>
        </w:p>
        <w:p w14:paraId="0531BF5E" w14:textId="082CFC24" w:rsidR="00742E68" w:rsidRPr="00742E68" w:rsidRDefault="00000000" w:rsidP="009A7142">
          <w:pPr>
            <w:pStyle w:val="TOC2"/>
            <w:rPr>
              <w:rtl/>
            </w:rPr>
          </w:pPr>
          <w:hyperlink w:anchor="_Toc128676124" w:history="1">
            <w:r w:rsidR="00742E68" w:rsidRPr="00742E68">
              <w:rPr>
                <w:rtl/>
              </w:rPr>
              <w:t>3.3</w:t>
            </w:r>
            <w:r w:rsidR="00742E68" w:rsidRPr="00742E68">
              <w:rPr>
                <w:rtl/>
              </w:rPr>
              <w:tab/>
              <w:t>الأمانة العامة للفريق الاستشاري الدولي للبحث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8</w:t>
            </w:r>
            <w:r w:rsidR="00742E68" w:rsidRPr="00742E68">
              <w:rPr>
                <w:webHidden/>
                <w:rtl/>
              </w:rPr>
              <w:fldChar w:fldCharType="end"/>
            </w:r>
          </w:hyperlink>
        </w:p>
        <w:p w14:paraId="60872940" w14:textId="460FE858" w:rsidR="00742E68" w:rsidRPr="00742E68" w:rsidRDefault="00000000" w:rsidP="009A7142">
          <w:pPr>
            <w:pStyle w:val="TOC2"/>
            <w:rPr>
              <w:rtl/>
            </w:rPr>
          </w:pPr>
          <w:hyperlink w:anchor="_Toc128676125" w:history="1">
            <w:r w:rsidR="00742E68" w:rsidRPr="00742E68">
              <w:rPr>
                <w:rtl/>
              </w:rPr>
              <w:t>3.4</w:t>
            </w:r>
            <w:r w:rsidR="00742E68" w:rsidRPr="00742E68">
              <w:rPr>
                <w:rtl/>
              </w:rPr>
              <w:tab/>
              <w:t>أنظمة الأمم المتحدة للإنذار بالكوارث ورصدها</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9</w:t>
            </w:r>
            <w:r w:rsidR="00742E68" w:rsidRPr="00742E68">
              <w:rPr>
                <w:webHidden/>
                <w:rtl/>
              </w:rPr>
              <w:fldChar w:fldCharType="end"/>
            </w:r>
          </w:hyperlink>
        </w:p>
        <w:p w14:paraId="3C466D9E" w14:textId="29324A15" w:rsidR="00742E68" w:rsidRPr="00742E68" w:rsidRDefault="00000000" w:rsidP="009A7142">
          <w:pPr>
            <w:pStyle w:val="TOC3"/>
            <w:rPr>
              <w:rtl/>
            </w:rPr>
          </w:pPr>
          <w:hyperlink w:anchor="_Toc128676126" w:history="1">
            <w:r w:rsidR="00742E68" w:rsidRPr="00742E68">
              <w:rPr>
                <w:rtl/>
              </w:rPr>
              <w:t>3.4.1</w:t>
            </w:r>
            <w:r w:rsidR="00742E68" w:rsidRPr="00742E68">
              <w:rPr>
                <w:rtl/>
              </w:rPr>
              <w:tab/>
              <w:t>النظام العالمي للإنذار والتنسيق في مجال الكوارث</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9</w:t>
            </w:r>
            <w:r w:rsidR="00742E68" w:rsidRPr="00742E68">
              <w:rPr>
                <w:webHidden/>
                <w:rtl/>
              </w:rPr>
              <w:fldChar w:fldCharType="end"/>
            </w:r>
          </w:hyperlink>
        </w:p>
        <w:p w14:paraId="74E8196B" w14:textId="7A0142A6" w:rsidR="00742E68" w:rsidRPr="00742E68" w:rsidRDefault="00000000" w:rsidP="009A7142">
          <w:pPr>
            <w:pStyle w:val="TOC3"/>
            <w:rPr>
              <w:rtl/>
            </w:rPr>
          </w:pPr>
          <w:hyperlink w:anchor="_Toc128676127" w:history="1">
            <w:r w:rsidR="00742E68" w:rsidRPr="00742E68">
              <w:rPr>
                <w:rtl/>
              </w:rPr>
              <w:t>3.4.2</w:t>
            </w:r>
            <w:r w:rsidR="00742E68" w:rsidRPr="00742E68">
              <w:rPr>
                <w:rtl/>
              </w:rPr>
              <w:tab/>
              <w:t>المركز الافتراضي لتنسيق العمليات في الموقع</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10</w:t>
            </w:r>
            <w:r w:rsidR="00742E68" w:rsidRPr="00742E68">
              <w:rPr>
                <w:webHidden/>
                <w:rtl/>
              </w:rPr>
              <w:fldChar w:fldCharType="end"/>
            </w:r>
          </w:hyperlink>
        </w:p>
        <w:p w14:paraId="0724019B" w14:textId="0CD6CA9E" w:rsidR="00742E68" w:rsidRPr="00742E68" w:rsidRDefault="00000000" w:rsidP="009A7142">
          <w:pPr>
            <w:pStyle w:val="TOC2"/>
            <w:rPr>
              <w:rtl/>
            </w:rPr>
          </w:pPr>
          <w:hyperlink w:anchor="_Toc128676128" w:history="1">
            <w:r w:rsidR="00742E68" w:rsidRPr="00742E68">
              <w:rPr>
                <w:rtl/>
              </w:rPr>
              <w:t>3.5</w:t>
            </w:r>
            <w:r w:rsidR="00742E68" w:rsidRPr="00742E68">
              <w:rPr>
                <w:rtl/>
              </w:rPr>
              <w:tab/>
              <w:t>البلدان المتضرّرة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10</w:t>
            </w:r>
            <w:r w:rsidR="00742E68" w:rsidRPr="00742E68">
              <w:rPr>
                <w:webHidden/>
                <w:rtl/>
              </w:rPr>
              <w:fldChar w:fldCharType="end"/>
            </w:r>
          </w:hyperlink>
        </w:p>
        <w:p w14:paraId="0B5E41CC" w14:textId="3A7D47C8" w:rsidR="00742E68" w:rsidRPr="00742E68" w:rsidRDefault="00000000" w:rsidP="009A7142">
          <w:pPr>
            <w:pStyle w:val="TOC3"/>
            <w:rPr>
              <w:rtl/>
            </w:rPr>
          </w:pPr>
          <w:hyperlink w:anchor="_Toc128676129" w:history="1">
            <w:r w:rsidR="00742E68" w:rsidRPr="00742E68">
              <w:rPr>
                <w:rtl/>
              </w:rPr>
              <w:t>3.5.1</w:t>
            </w:r>
            <w:r w:rsidR="00742E68" w:rsidRPr="00742E68">
              <w:rPr>
                <w:rtl/>
              </w:rPr>
              <w:tab/>
              <w:t>قرار الأمم المتحدة رقم 57/150، 16 ديسمبر 2002</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Toc128676129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10</w:t>
            </w:r>
            <w:r w:rsidR="00742E68" w:rsidRPr="00742E68">
              <w:rPr>
                <w:webHidden/>
                <w:rtl/>
              </w:rPr>
              <w:fldChar w:fldCharType="end"/>
            </w:r>
          </w:hyperlink>
        </w:p>
        <w:p w14:paraId="3A0EE236" w14:textId="37150925" w:rsidR="00742E68" w:rsidRPr="00742E68" w:rsidRDefault="00000000" w:rsidP="009A7142">
          <w:pPr>
            <w:pStyle w:val="TOC2"/>
            <w:rPr>
              <w:rtl/>
            </w:rPr>
          </w:pPr>
          <w:hyperlink w:anchor="_Toc128676130" w:history="1">
            <w:r w:rsidR="00742E68" w:rsidRPr="00742E68">
              <w:rPr>
                <w:rtl/>
              </w:rPr>
              <w:t>3.6</w:t>
            </w:r>
            <w:r w:rsidR="00742E68" w:rsidRPr="00742E68">
              <w:rPr>
                <w:rtl/>
              </w:rPr>
              <w:tab/>
              <w:t>الوكالة المحلية لإدارة الطوارئ</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11</w:t>
            </w:r>
            <w:r w:rsidR="00742E68" w:rsidRPr="00742E68">
              <w:rPr>
                <w:webHidden/>
                <w:rtl/>
              </w:rPr>
              <w:fldChar w:fldCharType="end"/>
            </w:r>
          </w:hyperlink>
        </w:p>
        <w:p w14:paraId="680906CF" w14:textId="2B630D04" w:rsidR="00742E68" w:rsidRPr="00742E68" w:rsidRDefault="00000000" w:rsidP="009A7142">
          <w:pPr>
            <w:pStyle w:val="TOC2"/>
            <w:rPr>
              <w:rtl/>
            </w:rPr>
          </w:pPr>
          <w:hyperlink w:anchor="_Toc128676131" w:history="1">
            <w:r w:rsidR="00742E68" w:rsidRPr="00742E68">
              <w:rPr>
                <w:rtl/>
              </w:rPr>
              <w:t>3.7</w:t>
            </w:r>
            <w:r w:rsidR="00742E68" w:rsidRPr="00742E68">
              <w:rPr>
                <w:rtl/>
              </w:rPr>
              <w:tab/>
              <w:t>البلدان المساعدة: المستجيبون الثنائيون</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12</w:t>
            </w:r>
            <w:r w:rsidR="00742E68" w:rsidRPr="00742E68">
              <w:rPr>
                <w:webHidden/>
                <w:rtl/>
              </w:rPr>
              <w:fldChar w:fldCharType="end"/>
            </w:r>
          </w:hyperlink>
        </w:p>
        <w:p w14:paraId="3D572132" w14:textId="528D895D" w:rsidR="00742E68" w:rsidRPr="00742E68" w:rsidRDefault="00000000" w:rsidP="009A7142">
          <w:pPr>
            <w:pStyle w:val="TOC2"/>
            <w:rPr>
              <w:rtl/>
            </w:rPr>
          </w:pPr>
          <w:hyperlink w:anchor="_Toc128676132" w:history="1">
            <w:r w:rsidR="00742E68" w:rsidRPr="00742E68">
              <w:rPr>
                <w:rtl/>
              </w:rPr>
              <w:t>3.8</w:t>
            </w:r>
            <w:r w:rsidR="00742E68" w:rsidRPr="00742E68">
              <w:rPr>
                <w:rtl/>
              </w:rPr>
              <w:tab/>
              <w:t>الفرق الدولية للبحث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13</w:t>
            </w:r>
            <w:r w:rsidR="00742E68" w:rsidRPr="00742E68">
              <w:rPr>
                <w:webHidden/>
                <w:rtl/>
              </w:rPr>
              <w:fldChar w:fldCharType="end"/>
            </w:r>
          </w:hyperlink>
        </w:p>
        <w:p w14:paraId="52A14784" w14:textId="7800737F" w:rsidR="00742E68" w:rsidRPr="00742E68" w:rsidRDefault="00000000" w:rsidP="009A7142">
          <w:pPr>
            <w:pStyle w:val="TOC2"/>
            <w:rPr>
              <w:rtl/>
            </w:rPr>
          </w:pPr>
          <w:hyperlink w:anchor="_Toc128676133" w:history="1">
            <w:r w:rsidR="00742E68" w:rsidRPr="00742E68">
              <w:rPr>
                <w:rtl/>
              </w:rPr>
              <w:t>3.9</w:t>
            </w:r>
            <w:r w:rsidR="00742E68" w:rsidRPr="00742E68">
              <w:rPr>
                <w:rtl/>
              </w:rPr>
              <w:tab/>
              <w:t>وظائف البحث والإنقاذ في المناطق الحضرية في أثناء النشر</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14</w:t>
            </w:r>
            <w:r w:rsidR="00742E68" w:rsidRPr="00742E68">
              <w:rPr>
                <w:webHidden/>
                <w:rtl/>
              </w:rPr>
              <w:fldChar w:fldCharType="end"/>
            </w:r>
          </w:hyperlink>
        </w:p>
        <w:p w14:paraId="10417051" w14:textId="0E7C2D65" w:rsidR="00742E68" w:rsidRPr="00742E68" w:rsidRDefault="00000000" w:rsidP="009A7142">
          <w:pPr>
            <w:pStyle w:val="TOC2"/>
            <w:rPr>
              <w:rtl/>
            </w:rPr>
          </w:pPr>
          <w:hyperlink w:anchor="_Toc128676134" w:history="1">
            <w:r w:rsidR="00742E68" w:rsidRPr="00742E68">
              <w:rPr>
                <w:rtl/>
              </w:rPr>
              <w:t>3.10</w:t>
            </w:r>
            <w:r w:rsidR="00742E68" w:rsidRPr="00742E68">
              <w:rPr>
                <w:rtl/>
              </w:rPr>
              <w:tab/>
              <w:t>الاعتبارات الأخلاقية في البحث والإنقاذ الدولي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14</w:t>
            </w:r>
            <w:r w:rsidR="00742E68" w:rsidRPr="00742E68">
              <w:rPr>
                <w:webHidden/>
                <w:rtl/>
              </w:rPr>
              <w:fldChar w:fldCharType="end"/>
            </w:r>
          </w:hyperlink>
        </w:p>
        <w:p w14:paraId="397E9357" w14:textId="35647987" w:rsidR="00742E68" w:rsidRPr="00742E68" w:rsidRDefault="00000000">
          <w:pPr>
            <w:pStyle w:val="TOC1"/>
            <w:tabs>
              <w:tab w:val="left" w:pos="880"/>
            </w:tabs>
            <w:rPr>
              <w:rtl/>
            </w:rPr>
          </w:pPr>
          <w:hyperlink w:anchor="_Toc128676135" w:history="1">
            <w:r w:rsidR="00742E68" w:rsidRPr="00742E68">
              <w:rPr>
                <w:rtl/>
              </w:rPr>
              <w:t>4</w:t>
            </w:r>
            <w:r w:rsidR="00742E68" w:rsidRPr="00742E68">
              <w:rPr>
                <w:rtl/>
              </w:rPr>
              <w:tab/>
              <w:t>عمليات البحث والإنقاذ في المناطق الحضرية بالتفصيل وفقًا لدورة الاستجابة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16</w:t>
            </w:r>
            <w:r w:rsidR="00742E68" w:rsidRPr="00742E68">
              <w:rPr>
                <w:webHidden/>
                <w:rtl/>
              </w:rPr>
              <w:fldChar w:fldCharType="end"/>
            </w:r>
          </w:hyperlink>
        </w:p>
        <w:p w14:paraId="47E7481F" w14:textId="3D82EA5F" w:rsidR="00742E68" w:rsidRPr="00742E68" w:rsidRDefault="00000000" w:rsidP="009A7142">
          <w:pPr>
            <w:pStyle w:val="TOC2"/>
            <w:rPr>
              <w:rtl/>
            </w:rPr>
          </w:pPr>
          <w:hyperlink w:anchor="_Toc128676136" w:history="1">
            <w:r w:rsidR="00742E68" w:rsidRPr="00742E68">
              <w:rPr>
                <w:rtl/>
              </w:rPr>
              <w:t>4.1</w:t>
            </w:r>
            <w:r w:rsidR="00742E68" w:rsidRPr="00742E68">
              <w:rPr>
                <w:rtl/>
              </w:rPr>
              <w:tab/>
              <w:t>التأهب</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16</w:t>
            </w:r>
            <w:r w:rsidR="00742E68" w:rsidRPr="00742E68">
              <w:rPr>
                <w:webHidden/>
                <w:rtl/>
              </w:rPr>
              <w:fldChar w:fldCharType="end"/>
            </w:r>
          </w:hyperlink>
        </w:p>
        <w:p w14:paraId="0EC6AD19" w14:textId="0156AB28" w:rsidR="00742E68" w:rsidRPr="00742E68" w:rsidRDefault="00000000" w:rsidP="009A7142">
          <w:pPr>
            <w:pStyle w:val="TOC2"/>
            <w:rPr>
              <w:rtl/>
            </w:rPr>
          </w:pPr>
          <w:hyperlink w:anchor="_Toc128676137" w:history="1">
            <w:r w:rsidR="00742E68" w:rsidRPr="00742E68">
              <w:rPr>
                <w:rtl/>
              </w:rPr>
              <w:t>4.2</w:t>
            </w:r>
            <w:r w:rsidR="00742E68" w:rsidRPr="00742E68">
              <w:rPr>
                <w:rtl/>
              </w:rPr>
              <w:tab/>
              <w:t>التعبئة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17</w:t>
            </w:r>
            <w:r w:rsidR="00742E68" w:rsidRPr="00742E68">
              <w:rPr>
                <w:webHidden/>
                <w:rtl/>
              </w:rPr>
              <w:fldChar w:fldCharType="end"/>
            </w:r>
          </w:hyperlink>
        </w:p>
        <w:p w14:paraId="76EB57C5" w14:textId="55586DDB" w:rsidR="00742E68" w:rsidRPr="00742E68" w:rsidRDefault="00000000" w:rsidP="009A7142">
          <w:pPr>
            <w:pStyle w:val="TOC2"/>
            <w:rPr>
              <w:rtl/>
            </w:rPr>
          </w:pPr>
          <w:hyperlink w:anchor="_Toc128676138" w:history="1">
            <w:r w:rsidR="00742E68" w:rsidRPr="00742E68">
              <w:rPr>
                <w:rtl/>
              </w:rPr>
              <w:t>4.3</w:t>
            </w:r>
            <w:r w:rsidR="00742E68" w:rsidRPr="00742E68">
              <w:rPr>
                <w:rtl/>
              </w:rPr>
              <w:tab/>
              <w:t>العملية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18</w:t>
            </w:r>
            <w:r w:rsidR="00742E68" w:rsidRPr="00742E68">
              <w:rPr>
                <w:webHidden/>
                <w:rtl/>
              </w:rPr>
              <w:fldChar w:fldCharType="end"/>
            </w:r>
          </w:hyperlink>
        </w:p>
        <w:p w14:paraId="3D93098B" w14:textId="61E478BD" w:rsidR="00742E68" w:rsidRPr="00742E68" w:rsidRDefault="00000000" w:rsidP="009A7142">
          <w:pPr>
            <w:pStyle w:val="TOC2"/>
            <w:rPr>
              <w:rtl/>
            </w:rPr>
          </w:pPr>
          <w:hyperlink w:anchor="_Toc128676139" w:history="1">
            <w:r w:rsidR="00742E68" w:rsidRPr="00742E68">
              <w:rPr>
                <w:rtl/>
              </w:rPr>
              <w:t>4.4</w:t>
            </w:r>
            <w:r w:rsidR="00742E68" w:rsidRPr="00742E68">
              <w:rPr>
                <w:rtl/>
              </w:rPr>
              <w:tab/>
              <w:t>التسريح</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Toc128676139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20</w:t>
            </w:r>
            <w:r w:rsidR="00742E68" w:rsidRPr="00742E68">
              <w:rPr>
                <w:webHidden/>
                <w:rtl/>
              </w:rPr>
              <w:fldChar w:fldCharType="end"/>
            </w:r>
          </w:hyperlink>
        </w:p>
        <w:p w14:paraId="4CE1DF67" w14:textId="2AC48410" w:rsidR="00742E68" w:rsidRPr="00742E68" w:rsidRDefault="00000000" w:rsidP="009A7142">
          <w:pPr>
            <w:pStyle w:val="TOC2"/>
            <w:rPr>
              <w:rtl/>
            </w:rPr>
          </w:pPr>
          <w:hyperlink w:anchor="_Toc128676140" w:history="1">
            <w:r w:rsidR="00742E68" w:rsidRPr="00742E68">
              <w:rPr>
                <w:rtl/>
              </w:rPr>
              <w:t>4.5</w:t>
            </w:r>
            <w:r w:rsidR="00742E68" w:rsidRPr="00742E68">
              <w:rPr>
                <w:rtl/>
              </w:rPr>
              <w:tab/>
              <w:t>ما بعد البعثة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21</w:t>
            </w:r>
            <w:r w:rsidR="00742E68" w:rsidRPr="00742E68">
              <w:rPr>
                <w:webHidden/>
                <w:rtl/>
              </w:rPr>
              <w:fldChar w:fldCharType="end"/>
            </w:r>
          </w:hyperlink>
        </w:p>
        <w:p w14:paraId="10445E51" w14:textId="58F19D87" w:rsidR="00742E68" w:rsidRPr="00742E68" w:rsidRDefault="00000000">
          <w:pPr>
            <w:pStyle w:val="TOC1"/>
            <w:tabs>
              <w:tab w:val="left" w:pos="880"/>
            </w:tabs>
            <w:rPr>
              <w:rtl/>
            </w:rPr>
          </w:pPr>
          <w:hyperlink w:anchor="_Toc128676141" w:history="1">
            <w:r w:rsidR="00742E68" w:rsidRPr="00742E68">
              <w:rPr>
                <w:rtl/>
              </w:rPr>
              <w:t>5</w:t>
            </w:r>
            <w:r w:rsidR="00742E68" w:rsidRPr="00742E68">
              <w:rPr>
                <w:rtl/>
              </w:rPr>
              <w:tab/>
              <w:t>هيكل تنسيق البحث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22</w:t>
            </w:r>
            <w:r w:rsidR="00742E68" w:rsidRPr="00742E68">
              <w:rPr>
                <w:webHidden/>
                <w:rtl/>
              </w:rPr>
              <w:fldChar w:fldCharType="end"/>
            </w:r>
          </w:hyperlink>
        </w:p>
        <w:p w14:paraId="29E3127C" w14:textId="3B9118B4" w:rsidR="00742E68" w:rsidRPr="00742E68" w:rsidRDefault="00000000" w:rsidP="009A7142">
          <w:pPr>
            <w:pStyle w:val="TOC2"/>
            <w:rPr>
              <w:rtl/>
            </w:rPr>
          </w:pPr>
          <w:hyperlink w:anchor="_Toc128676142" w:history="1">
            <w:r w:rsidR="00742E68" w:rsidRPr="00742E68">
              <w:rPr>
                <w:rtl/>
              </w:rPr>
              <w:t>5.1</w:t>
            </w:r>
            <w:r w:rsidR="00742E68" w:rsidRPr="00742E68">
              <w:rPr>
                <w:rtl/>
              </w:rPr>
              <w:tab/>
              <w:t>العناصر الرئيسية للتنسيق</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22</w:t>
            </w:r>
            <w:r w:rsidR="00742E68" w:rsidRPr="00742E68">
              <w:rPr>
                <w:webHidden/>
                <w:rtl/>
              </w:rPr>
              <w:fldChar w:fldCharType="end"/>
            </w:r>
          </w:hyperlink>
        </w:p>
        <w:p w14:paraId="0748D659" w14:textId="29C3134D" w:rsidR="00742E68" w:rsidRPr="00742E68" w:rsidRDefault="00000000" w:rsidP="009A7142">
          <w:pPr>
            <w:pStyle w:val="TOC2"/>
            <w:rPr>
              <w:rtl/>
            </w:rPr>
          </w:pPr>
          <w:hyperlink w:anchor="_Toc128676143" w:history="1">
            <w:r w:rsidR="00742E68" w:rsidRPr="00742E68">
              <w:rPr>
                <w:rtl/>
              </w:rPr>
              <w:t>5.2</w:t>
            </w:r>
            <w:r w:rsidR="00742E68" w:rsidRPr="00742E68">
              <w:rPr>
                <w:rtl/>
              </w:rPr>
              <w:tab/>
              <w:t>مركز الاستقبال/ المغادرة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22</w:t>
            </w:r>
            <w:r w:rsidR="00742E68" w:rsidRPr="00742E68">
              <w:rPr>
                <w:webHidden/>
                <w:rtl/>
              </w:rPr>
              <w:fldChar w:fldCharType="end"/>
            </w:r>
          </w:hyperlink>
        </w:p>
        <w:p w14:paraId="1053C9C2" w14:textId="0D276808" w:rsidR="00742E68" w:rsidRPr="00742E68" w:rsidRDefault="00000000" w:rsidP="009A7142">
          <w:pPr>
            <w:pStyle w:val="TOC2"/>
            <w:rPr>
              <w:rtl/>
            </w:rPr>
          </w:pPr>
          <w:hyperlink w:anchor="_Toc128676144" w:history="1">
            <w:r w:rsidR="00742E68" w:rsidRPr="00742E68">
              <w:rPr>
                <w:rtl/>
              </w:rPr>
              <w:t>5.3</w:t>
            </w:r>
            <w:r w:rsidR="00742E68" w:rsidRPr="00742E68">
              <w:rPr>
                <w:rtl/>
              </w:rPr>
              <w:tab/>
              <w:t>عملية تخطيط البحث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23</w:t>
            </w:r>
            <w:r w:rsidR="00742E68" w:rsidRPr="00742E68">
              <w:rPr>
                <w:webHidden/>
                <w:rtl/>
              </w:rPr>
              <w:fldChar w:fldCharType="end"/>
            </w:r>
          </w:hyperlink>
        </w:p>
        <w:p w14:paraId="796FDE81" w14:textId="04B3E3E1" w:rsidR="00742E68" w:rsidRPr="00742E68" w:rsidRDefault="00000000" w:rsidP="009A7142">
          <w:pPr>
            <w:pStyle w:val="TOC2"/>
            <w:rPr>
              <w:rtl/>
            </w:rPr>
          </w:pPr>
          <w:hyperlink w:anchor="_Toc128676145" w:history="1">
            <w:r w:rsidR="00742E68" w:rsidRPr="00742E68">
              <w:rPr>
                <w:rtl/>
              </w:rPr>
              <w:t>5.4</w:t>
            </w:r>
            <w:r w:rsidR="00742E68" w:rsidRPr="00742E68">
              <w:rPr>
                <w:rtl/>
              </w:rPr>
              <w:tab/>
              <w:t>نظام التنسيق والإدارة الخاص بالفريق الاستشاري الدولي للبحث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23</w:t>
            </w:r>
            <w:r w:rsidR="00742E68" w:rsidRPr="00742E68">
              <w:rPr>
                <w:webHidden/>
                <w:rtl/>
              </w:rPr>
              <w:fldChar w:fldCharType="end"/>
            </w:r>
          </w:hyperlink>
        </w:p>
        <w:p w14:paraId="53B8028F" w14:textId="3AF031EE" w:rsidR="00742E68" w:rsidRPr="00742E68" w:rsidRDefault="00000000" w:rsidP="009A7142">
          <w:pPr>
            <w:pStyle w:val="TOC2"/>
            <w:rPr>
              <w:rtl/>
            </w:rPr>
          </w:pPr>
          <w:hyperlink w:anchor="_Toc128676146" w:history="1">
            <w:r w:rsidR="00742E68" w:rsidRPr="00742E68">
              <w:rPr>
                <w:rtl/>
              </w:rPr>
              <w:t>5.5</w:t>
            </w:r>
            <w:r w:rsidR="00742E68" w:rsidRPr="00742E68">
              <w:rPr>
                <w:rtl/>
              </w:rPr>
              <w:tab/>
              <w:t>أسلوب تنسيق البحث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24</w:t>
            </w:r>
            <w:r w:rsidR="00742E68" w:rsidRPr="00742E68">
              <w:rPr>
                <w:webHidden/>
                <w:rtl/>
              </w:rPr>
              <w:fldChar w:fldCharType="end"/>
            </w:r>
          </w:hyperlink>
        </w:p>
        <w:p w14:paraId="5546FFFD" w14:textId="584A91B2" w:rsidR="00742E68" w:rsidRPr="00742E68" w:rsidRDefault="00000000" w:rsidP="009A7142">
          <w:pPr>
            <w:pStyle w:val="TOC3"/>
            <w:rPr>
              <w:rtl/>
            </w:rPr>
          </w:pPr>
          <w:hyperlink w:anchor="_Toc128676147" w:history="1">
            <w:r w:rsidR="00742E68" w:rsidRPr="00742E68">
              <w:rPr>
                <w:rtl/>
              </w:rPr>
              <w:t>5.5.1</w:t>
            </w:r>
            <w:r w:rsidR="00742E68" w:rsidRPr="00742E68">
              <w:rPr>
                <w:rtl/>
              </w:rPr>
              <w:tab/>
              <w:t>السبب وراء إنشاء القطاعات</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24</w:t>
            </w:r>
            <w:r w:rsidR="00742E68" w:rsidRPr="00742E68">
              <w:rPr>
                <w:webHidden/>
                <w:rtl/>
              </w:rPr>
              <w:fldChar w:fldCharType="end"/>
            </w:r>
          </w:hyperlink>
        </w:p>
        <w:p w14:paraId="1FD77729" w14:textId="67E40BE9" w:rsidR="00742E68" w:rsidRPr="00742E68" w:rsidRDefault="00000000" w:rsidP="009A7142">
          <w:pPr>
            <w:pStyle w:val="TOC3"/>
            <w:rPr>
              <w:rtl/>
            </w:rPr>
          </w:pPr>
          <w:hyperlink w:anchor="_Toc128676148" w:history="1">
            <w:r w:rsidR="00742E68" w:rsidRPr="00742E68">
              <w:rPr>
                <w:rtl/>
              </w:rPr>
              <w:t>5.5.2</w:t>
            </w:r>
            <w:r w:rsidR="00742E68" w:rsidRPr="00742E68">
              <w:rPr>
                <w:rtl/>
              </w:rPr>
              <w:tab/>
              <w:t>موعد التقسيم وكيفيته</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24</w:t>
            </w:r>
            <w:r w:rsidR="00742E68" w:rsidRPr="00742E68">
              <w:rPr>
                <w:webHidden/>
                <w:rtl/>
              </w:rPr>
              <w:fldChar w:fldCharType="end"/>
            </w:r>
          </w:hyperlink>
        </w:p>
        <w:p w14:paraId="2803291A" w14:textId="361379D7" w:rsidR="00742E68" w:rsidRPr="00742E68" w:rsidRDefault="00000000" w:rsidP="009A7142">
          <w:pPr>
            <w:pStyle w:val="TOC3"/>
            <w:rPr>
              <w:rtl/>
            </w:rPr>
          </w:pPr>
          <w:hyperlink w:anchor="_Toc128676149" w:history="1">
            <w:r w:rsidR="00742E68" w:rsidRPr="00742E68">
              <w:rPr>
                <w:rtl/>
              </w:rPr>
              <w:t>5.5.3</w:t>
            </w:r>
            <w:r w:rsidR="00742E68" w:rsidRPr="00742E68">
              <w:rPr>
                <w:rtl/>
              </w:rPr>
              <w:tab/>
              <w:t>تحديد القطاع</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Toc128676149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24</w:t>
            </w:r>
            <w:r w:rsidR="00742E68" w:rsidRPr="00742E68">
              <w:rPr>
                <w:webHidden/>
                <w:rtl/>
              </w:rPr>
              <w:fldChar w:fldCharType="end"/>
            </w:r>
          </w:hyperlink>
        </w:p>
        <w:p w14:paraId="1C4C8FAE" w14:textId="465C531B" w:rsidR="00742E68" w:rsidRPr="00742E68" w:rsidRDefault="00000000" w:rsidP="009A7142">
          <w:pPr>
            <w:pStyle w:val="TOC3"/>
            <w:rPr>
              <w:rtl/>
            </w:rPr>
          </w:pPr>
          <w:hyperlink w:anchor="_Toc128676150" w:history="1">
            <w:r w:rsidR="00742E68" w:rsidRPr="00742E68">
              <w:rPr>
                <w:rtl/>
              </w:rPr>
              <w:t>5.5.4</w:t>
            </w:r>
            <w:r w:rsidR="00742E68" w:rsidRPr="00742E68">
              <w:rPr>
                <w:rtl/>
              </w:rPr>
              <w:tab/>
              <w:t>موقع العمل وتعريفه</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26</w:t>
            </w:r>
            <w:r w:rsidR="00742E68" w:rsidRPr="00742E68">
              <w:rPr>
                <w:webHidden/>
                <w:rtl/>
              </w:rPr>
              <w:fldChar w:fldCharType="end"/>
            </w:r>
          </w:hyperlink>
        </w:p>
        <w:p w14:paraId="4030D9C2" w14:textId="4658D5FF" w:rsidR="00742E68" w:rsidRPr="00742E68" w:rsidRDefault="00000000" w:rsidP="009A7142">
          <w:pPr>
            <w:pStyle w:val="TOC3"/>
            <w:rPr>
              <w:rtl/>
            </w:rPr>
          </w:pPr>
          <w:hyperlink w:anchor="_Toc128676151" w:history="1">
            <w:r w:rsidR="00742E68" w:rsidRPr="00742E68">
              <w:rPr>
                <w:rtl/>
              </w:rPr>
              <w:t>5.5.5</w:t>
            </w:r>
            <w:r w:rsidR="00742E68" w:rsidRPr="00742E68">
              <w:rPr>
                <w:rtl/>
              </w:rPr>
              <w:tab/>
              <w:t>تحديد موقع العمل</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26</w:t>
            </w:r>
            <w:r w:rsidR="00742E68" w:rsidRPr="00742E68">
              <w:rPr>
                <w:webHidden/>
                <w:rtl/>
              </w:rPr>
              <w:fldChar w:fldCharType="end"/>
            </w:r>
          </w:hyperlink>
        </w:p>
        <w:p w14:paraId="2D1EAF42" w14:textId="4B06BE45" w:rsidR="00742E68" w:rsidRPr="00742E68" w:rsidRDefault="00000000" w:rsidP="009A7142">
          <w:pPr>
            <w:pStyle w:val="TOC3"/>
            <w:rPr>
              <w:rtl/>
            </w:rPr>
          </w:pPr>
          <w:hyperlink w:anchor="_Toc128676152" w:history="1">
            <w:r w:rsidR="00742E68" w:rsidRPr="00742E68">
              <w:rPr>
                <w:rtl/>
              </w:rPr>
              <w:t>5.5.6</w:t>
            </w:r>
            <w:r w:rsidR="00742E68" w:rsidRPr="00742E68">
              <w:rPr>
                <w:rtl/>
              </w:rPr>
              <w:tab/>
              <w:t>مواقع العمل داخل مواقع العمل</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27</w:t>
            </w:r>
            <w:r w:rsidR="00742E68" w:rsidRPr="00742E68">
              <w:rPr>
                <w:webHidden/>
                <w:rtl/>
              </w:rPr>
              <w:fldChar w:fldCharType="end"/>
            </w:r>
          </w:hyperlink>
        </w:p>
        <w:p w14:paraId="0D365145" w14:textId="0A2A5E7D" w:rsidR="00742E68" w:rsidRPr="00742E68" w:rsidRDefault="00000000" w:rsidP="009A7142">
          <w:pPr>
            <w:pStyle w:val="TOC2"/>
            <w:rPr>
              <w:rtl/>
            </w:rPr>
          </w:pPr>
          <w:hyperlink w:anchor="_Toc128676153" w:history="1">
            <w:r w:rsidR="00742E68" w:rsidRPr="00742E68">
              <w:rPr>
                <w:rtl/>
              </w:rPr>
              <w:t>5.6</w:t>
            </w:r>
            <w:r w:rsidR="00742E68" w:rsidRPr="00742E68">
              <w:rPr>
                <w:rtl/>
              </w:rPr>
              <w:tab/>
              <w:t>رمز تعريف فريق البحث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28</w:t>
            </w:r>
            <w:r w:rsidR="00742E68" w:rsidRPr="00742E68">
              <w:rPr>
                <w:webHidden/>
                <w:rtl/>
              </w:rPr>
              <w:fldChar w:fldCharType="end"/>
            </w:r>
          </w:hyperlink>
        </w:p>
        <w:p w14:paraId="77D872D2" w14:textId="057D8FCB" w:rsidR="00742E68" w:rsidRPr="00742E68" w:rsidRDefault="00000000" w:rsidP="009A7142">
          <w:pPr>
            <w:pStyle w:val="TOC2"/>
            <w:rPr>
              <w:rtl/>
            </w:rPr>
          </w:pPr>
          <w:hyperlink w:anchor="_Toc128676154" w:history="1">
            <w:r w:rsidR="00742E68" w:rsidRPr="00742E68">
              <w:rPr>
                <w:rtl/>
              </w:rPr>
              <w:t>5.7</w:t>
            </w:r>
            <w:r w:rsidR="00742E68" w:rsidRPr="00742E68">
              <w:rPr>
                <w:rtl/>
              </w:rPr>
              <w:tab/>
              <w:t>مستويات التقييم والبحث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29</w:t>
            </w:r>
            <w:r w:rsidR="00742E68" w:rsidRPr="00742E68">
              <w:rPr>
                <w:webHidden/>
                <w:rtl/>
              </w:rPr>
              <w:fldChar w:fldCharType="end"/>
            </w:r>
          </w:hyperlink>
        </w:p>
        <w:p w14:paraId="45B9C951" w14:textId="15C68C42" w:rsidR="00742E68" w:rsidRPr="00742E68" w:rsidRDefault="00000000" w:rsidP="009A7142">
          <w:pPr>
            <w:pStyle w:val="TOC3"/>
            <w:rPr>
              <w:rtl/>
            </w:rPr>
          </w:pPr>
          <w:hyperlink w:anchor="_Toc128676155" w:history="1">
            <w:r w:rsidR="00742E68" w:rsidRPr="00742E68">
              <w:rPr>
                <w:rtl/>
              </w:rPr>
              <w:t>5.7.1</w:t>
            </w:r>
            <w:r w:rsidR="00742E68" w:rsidRPr="00742E68">
              <w:rPr>
                <w:rtl/>
              </w:rPr>
              <w:tab/>
              <w:t>المستويات</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29</w:t>
            </w:r>
            <w:r w:rsidR="00742E68" w:rsidRPr="00742E68">
              <w:rPr>
                <w:webHidden/>
                <w:rtl/>
              </w:rPr>
              <w:fldChar w:fldCharType="end"/>
            </w:r>
          </w:hyperlink>
        </w:p>
        <w:p w14:paraId="036CF8FA" w14:textId="70A667AB" w:rsidR="00742E68" w:rsidRPr="00742E68" w:rsidRDefault="00000000" w:rsidP="009A7142">
          <w:pPr>
            <w:pStyle w:val="TOC2"/>
            <w:rPr>
              <w:rtl/>
            </w:rPr>
          </w:pPr>
          <w:hyperlink w:anchor="_Toc128676156" w:history="1">
            <w:r w:rsidR="00742E68" w:rsidRPr="00742E68">
              <w:rPr>
                <w:rtl/>
              </w:rPr>
              <w:t>5.8</w:t>
            </w:r>
            <w:r w:rsidR="00742E68" w:rsidRPr="00742E68">
              <w:rPr>
                <w:rtl/>
              </w:rPr>
              <w:tab/>
              <w:t>فرز موقع العمل</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35</w:t>
            </w:r>
            <w:r w:rsidR="00742E68" w:rsidRPr="00742E68">
              <w:rPr>
                <w:webHidden/>
                <w:rtl/>
              </w:rPr>
              <w:fldChar w:fldCharType="end"/>
            </w:r>
          </w:hyperlink>
        </w:p>
        <w:p w14:paraId="06984C6A" w14:textId="5A1D3AB1" w:rsidR="00742E68" w:rsidRPr="00742E68" w:rsidRDefault="00000000" w:rsidP="009A7142">
          <w:pPr>
            <w:pStyle w:val="TOC3"/>
            <w:rPr>
              <w:rtl/>
            </w:rPr>
          </w:pPr>
          <w:hyperlink w:anchor="_Toc128676157" w:history="1">
            <w:r w:rsidR="00742E68" w:rsidRPr="00742E68">
              <w:rPr>
                <w:rtl/>
              </w:rPr>
              <w:t>5.8.1</w:t>
            </w:r>
            <w:r w:rsidR="00742E68" w:rsidRPr="00742E68">
              <w:rPr>
                <w:rtl/>
              </w:rPr>
              <w:tab/>
              <w:t>الترتيب الأول للأولوية: فئات الفرز التي تتضمن معلومات الضحايا</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35</w:t>
            </w:r>
            <w:r w:rsidR="00742E68" w:rsidRPr="00742E68">
              <w:rPr>
                <w:webHidden/>
                <w:rtl/>
              </w:rPr>
              <w:fldChar w:fldCharType="end"/>
            </w:r>
          </w:hyperlink>
        </w:p>
        <w:p w14:paraId="1BB83DD3" w14:textId="6B78BFD8" w:rsidR="00742E68" w:rsidRPr="00742E68" w:rsidRDefault="00000000" w:rsidP="009A7142">
          <w:pPr>
            <w:pStyle w:val="TOC3"/>
            <w:rPr>
              <w:rtl/>
            </w:rPr>
          </w:pPr>
          <w:hyperlink w:anchor="_Toc128676158" w:history="1">
            <w:r w:rsidR="00742E68" w:rsidRPr="00742E68">
              <w:rPr>
                <w:rtl/>
              </w:rPr>
              <w:t>5.8.2</w:t>
            </w:r>
            <w:r w:rsidR="00742E68" w:rsidRPr="00742E68">
              <w:rPr>
                <w:rtl/>
              </w:rPr>
              <w:tab/>
              <w:t>الترتيب الثاني للأولوية: معلومات عن البناية والقيود التشغيلية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36</w:t>
            </w:r>
            <w:r w:rsidR="00742E68" w:rsidRPr="00742E68">
              <w:rPr>
                <w:webHidden/>
                <w:rtl/>
              </w:rPr>
              <w:fldChar w:fldCharType="end"/>
            </w:r>
          </w:hyperlink>
        </w:p>
        <w:p w14:paraId="06288DCA" w14:textId="3A02C7B9" w:rsidR="00742E68" w:rsidRPr="00742E68" w:rsidRDefault="00000000" w:rsidP="009A7142">
          <w:pPr>
            <w:pStyle w:val="TOC2"/>
            <w:rPr>
              <w:rtl/>
            </w:rPr>
          </w:pPr>
          <w:hyperlink w:anchor="_Toc128676159" w:history="1">
            <w:r w:rsidR="00742E68" w:rsidRPr="00742E68">
              <w:rPr>
                <w:rtl/>
              </w:rPr>
              <w:t>5.9</w:t>
            </w:r>
            <w:r w:rsidR="00742E68" w:rsidRPr="00742E68">
              <w:rPr>
                <w:rtl/>
              </w:rPr>
              <w:tab/>
              <w:t>إدارة المعلومات</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Toc128676159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37</w:t>
            </w:r>
            <w:r w:rsidR="00742E68" w:rsidRPr="00742E68">
              <w:rPr>
                <w:webHidden/>
                <w:rtl/>
              </w:rPr>
              <w:fldChar w:fldCharType="end"/>
            </w:r>
          </w:hyperlink>
        </w:p>
        <w:p w14:paraId="5CD43275" w14:textId="10A8E4AE" w:rsidR="00742E68" w:rsidRPr="00742E68" w:rsidRDefault="00000000">
          <w:pPr>
            <w:pStyle w:val="TOC1"/>
            <w:tabs>
              <w:tab w:val="left" w:pos="880"/>
            </w:tabs>
            <w:rPr>
              <w:rtl/>
            </w:rPr>
          </w:pPr>
          <w:hyperlink w:anchor="_Toc128676160" w:history="1">
            <w:r w:rsidR="00742E68" w:rsidRPr="00742E68">
              <w:rPr>
                <w:rtl/>
              </w:rPr>
              <w:t>6</w:t>
            </w:r>
            <w:r w:rsidR="00742E68" w:rsidRPr="00742E68">
              <w:rPr>
                <w:rtl/>
              </w:rPr>
              <w:tab/>
              <w:t>أنظمة وسم وتوجيه الإشارات للفريق الاستشاري الدولي للبحث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41</w:t>
            </w:r>
            <w:r w:rsidR="00742E68" w:rsidRPr="00742E68">
              <w:rPr>
                <w:webHidden/>
                <w:rtl/>
              </w:rPr>
              <w:fldChar w:fldCharType="end"/>
            </w:r>
          </w:hyperlink>
        </w:p>
        <w:p w14:paraId="53A0958F" w14:textId="1D9560D3" w:rsidR="00742E68" w:rsidRPr="00742E68" w:rsidRDefault="00000000" w:rsidP="009A7142">
          <w:pPr>
            <w:pStyle w:val="TOC2"/>
            <w:rPr>
              <w:rtl/>
            </w:rPr>
          </w:pPr>
          <w:hyperlink w:anchor="_Toc128676161" w:history="1">
            <w:r w:rsidR="00742E68" w:rsidRPr="00742E68">
              <w:rPr>
                <w:rtl/>
              </w:rPr>
              <w:t>6.1</w:t>
            </w:r>
            <w:r w:rsidR="00742E68" w:rsidRPr="00742E68">
              <w:rPr>
                <w:rtl/>
              </w:rPr>
              <w:tab/>
              <w:t>نظام الوسم الخاص بالفريق الاستشاري الدولي للبحث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41</w:t>
            </w:r>
            <w:r w:rsidR="00742E68" w:rsidRPr="00742E68">
              <w:rPr>
                <w:webHidden/>
                <w:rtl/>
              </w:rPr>
              <w:fldChar w:fldCharType="end"/>
            </w:r>
          </w:hyperlink>
        </w:p>
        <w:p w14:paraId="52966DBC" w14:textId="31070795" w:rsidR="00742E68" w:rsidRPr="00742E68" w:rsidRDefault="00000000" w:rsidP="009A7142">
          <w:pPr>
            <w:pStyle w:val="TOC3"/>
            <w:rPr>
              <w:rtl/>
            </w:rPr>
          </w:pPr>
          <w:hyperlink w:anchor="_Toc128676162" w:history="1">
            <w:r w:rsidR="00742E68" w:rsidRPr="00742E68">
              <w:rPr>
                <w:rtl/>
              </w:rPr>
              <w:t>6.1.1</w:t>
            </w:r>
            <w:r w:rsidR="00742E68" w:rsidRPr="00742E68">
              <w:rPr>
                <w:rtl/>
              </w:rPr>
              <w:tab/>
              <w:t>الوسم العام للمنطقة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41</w:t>
            </w:r>
            <w:r w:rsidR="00742E68" w:rsidRPr="00742E68">
              <w:rPr>
                <w:webHidden/>
                <w:rtl/>
              </w:rPr>
              <w:fldChar w:fldCharType="end"/>
            </w:r>
          </w:hyperlink>
        </w:p>
        <w:p w14:paraId="6FFC9684" w14:textId="16FDB7C7" w:rsidR="00742E68" w:rsidRPr="00742E68" w:rsidRDefault="00000000" w:rsidP="009A7142">
          <w:pPr>
            <w:pStyle w:val="TOC3"/>
            <w:rPr>
              <w:rtl/>
            </w:rPr>
          </w:pPr>
          <w:hyperlink w:anchor="_Toc128676163" w:history="1">
            <w:r w:rsidR="00742E68" w:rsidRPr="00742E68">
              <w:rPr>
                <w:rtl/>
              </w:rPr>
              <w:t>6.1.2</w:t>
            </w:r>
            <w:r w:rsidR="00742E68" w:rsidRPr="00742E68">
              <w:rPr>
                <w:rtl/>
              </w:rPr>
              <w:tab/>
              <w:t>التوجه الهيكلي</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42</w:t>
            </w:r>
            <w:r w:rsidR="00742E68" w:rsidRPr="00742E68">
              <w:rPr>
                <w:webHidden/>
                <w:rtl/>
              </w:rPr>
              <w:fldChar w:fldCharType="end"/>
            </w:r>
          </w:hyperlink>
        </w:p>
        <w:p w14:paraId="48274242" w14:textId="3181C208" w:rsidR="00742E68" w:rsidRPr="00742E68" w:rsidRDefault="00000000" w:rsidP="009A7142">
          <w:pPr>
            <w:pStyle w:val="TOC3"/>
            <w:rPr>
              <w:rtl/>
            </w:rPr>
          </w:pPr>
          <w:hyperlink w:anchor="_Toc128676164" w:history="1">
            <w:r w:rsidR="00742E68" w:rsidRPr="00742E68">
              <w:rPr>
                <w:rtl/>
              </w:rPr>
              <w:t>6.1.3</w:t>
            </w:r>
            <w:r w:rsidR="00742E68" w:rsidRPr="00742E68">
              <w:rPr>
                <w:rtl/>
              </w:rPr>
              <w:tab/>
              <w:t>علامات وسم حاجز الوقاية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43</w:t>
            </w:r>
            <w:r w:rsidR="00742E68" w:rsidRPr="00742E68">
              <w:rPr>
                <w:webHidden/>
                <w:rtl/>
              </w:rPr>
              <w:fldChar w:fldCharType="end"/>
            </w:r>
          </w:hyperlink>
        </w:p>
        <w:p w14:paraId="2525C501" w14:textId="6A8988B3" w:rsidR="00742E68" w:rsidRPr="00742E68" w:rsidRDefault="00000000" w:rsidP="009A7142">
          <w:pPr>
            <w:pStyle w:val="TOC2"/>
            <w:rPr>
              <w:rtl/>
            </w:rPr>
          </w:pPr>
          <w:hyperlink w:anchor="_Toc128676165" w:history="1">
            <w:r w:rsidR="00742E68" w:rsidRPr="00742E68">
              <w:rPr>
                <w:rtl/>
              </w:rPr>
              <w:t>6.2</w:t>
            </w:r>
            <w:r w:rsidR="00742E68" w:rsidRPr="00742E68">
              <w:rPr>
                <w:rtl/>
              </w:rPr>
              <w:tab/>
              <w:t>وسم فرز موقع العمل</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44</w:t>
            </w:r>
            <w:r w:rsidR="00742E68" w:rsidRPr="00742E68">
              <w:rPr>
                <w:webHidden/>
                <w:rtl/>
              </w:rPr>
              <w:fldChar w:fldCharType="end"/>
            </w:r>
          </w:hyperlink>
        </w:p>
        <w:p w14:paraId="350387D6" w14:textId="06D6340B" w:rsidR="00742E68" w:rsidRPr="00742E68" w:rsidRDefault="00000000" w:rsidP="009A7142">
          <w:pPr>
            <w:pStyle w:val="TOC3"/>
            <w:rPr>
              <w:rtl/>
            </w:rPr>
          </w:pPr>
          <w:hyperlink w:anchor="_Toc128676166" w:history="1">
            <w:r w:rsidR="00742E68" w:rsidRPr="00742E68">
              <w:rPr>
                <w:rtl/>
              </w:rPr>
              <w:t>6.2.1</w:t>
            </w:r>
            <w:r w:rsidR="00742E68" w:rsidRPr="00742E68">
              <w:rPr>
                <w:rtl/>
              </w:rPr>
              <w:tab/>
              <w:t>أمثلة تدريجية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45</w:t>
            </w:r>
            <w:r w:rsidR="00742E68" w:rsidRPr="00742E68">
              <w:rPr>
                <w:webHidden/>
                <w:rtl/>
              </w:rPr>
              <w:fldChar w:fldCharType="end"/>
            </w:r>
          </w:hyperlink>
        </w:p>
        <w:p w14:paraId="637EF9BA" w14:textId="6037CFF4" w:rsidR="00742E68" w:rsidRPr="00742E68" w:rsidRDefault="00000000" w:rsidP="009A7142">
          <w:pPr>
            <w:pStyle w:val="TOC2"/>
            <w:rPr>
              <w:rtl/>
            </w:rPr>
          </w:pPr>
          <w:hyperlink w:anchor="_Toc128676167" w:history="1">
            <w:r w:rsidR="00742E68" w:rsidRPr="00742E68">
              <w:rPr>
                <w:rtl/>
              </w:rPr>
              <w:t>6.3</w:t>
            </w:r>
            <w:r w:rsidR="00742E68" w:rsidRPr="00742E68">
              <w:rPr>
                <w:rtl/>
              </w:rPr>
              <w:tab/>
              <w:t>وسم الضحايا</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48</w:t>
            </w:r>
            <w:r w:rsidR="00742E68" w:rsidRPr="00742E68">
              <w:rPr>
                <w:webHidden/>
                <w:rtl/>
              </w:rPr>
              <w:fldChar w:fldCharType="end"/>
            </w:r>
          </w:hyperlink>
        </w:p>
        <w:p w14:paraId="193F3E5F" w14:textId="0519AAD7" w:rsidR="00742E68" w:rsidRPr="00742E68" w:rsidRDefault="00000000" w:rsidP="009A7142">
          <w:pPr>
            <w:pStyle w:val="TOC3"/>
            <w:rPr>
              <w:rtl/>
            </w:rPr>
          </w:pPr>
          <w:hyperlink w:anchor="_Toc128676168" w:history="1">
            <w:r w:rsidR="00742E68" w:rsidRPr="00742E68">
              <w:rPr>
                <w:rtl/>
              </w:rPr>
              <w:t>6.3.1</w:t>
            </w:r>
            <w:r w:rsidR="00742E68" w:rsidRPr="00742E68">
              <w:rPr>
                <w:rtl/>
              </w:rPr>
              <w:tab/>
              <w:t>الطريقة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48</w:t>
            </w:r>
            <w:r w:rsidR="00742E68" w:rsidRPr="00742E68">
              <w:rPr>
                <w:webHidden/>
                <w:rtl/>
              </w:rPr>
              <w:fldChar w:fldCharType="end"/>
            </w:r>
          </w:hyperlink>
        </w:p>
        <w:p w14:paraId="2A488846" w14:textId="6CE856DA" w:rsidR="00742E68" w:rsidRPr="00742E68" w:rsidRDefault="00000000" w:rsidP="009A7142">
          <w:pPr>
            <w:pStyle w:val="TOC3"/>
            <w:rPr>
              <w:rtl/>
            </w:rPr>
          </w:pPr>
          <w:hyperlink w:anchor="_Toc128676169" w:history="1">
            <w:r w:rsidR="00742E68" w:rsidRPr="00742E68">
              <w:rPr>
                <w:rtl/>
              </w:rPr>
              <w:t>6.3.2</w:t>
            </w:r>
            <w:r w:rsidR="00742E68" w:rsidRPr="00742E68">
              <w:rPr>
                <w:rtl/>
              </w:rPr>
              <w:tab/>
              <w:t>أمثلة تدريجية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Toc128676169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49</w:t>
            </w:r>
            <w:r w:rsidR="00742E68" w:rsidRPr="00742E68">
              <w:rPr>
                <w:webHidden/>
                <w:rtl/>
              </w:rPr>
              <w:fldChar w:fldCharType="end"/>
            </w:r>
          </w:hyperlink>
        </w:p>
        <w:p w14:paraId="3BA09D07" w14:textId="75D0C1DE" w:rsidR="00742E68" w:rsidRPr="00742E68" w:rsidRDefault="00000000" w:rsidP="009A7142">
          <w:pPr>
            <w:pStyle w:val="TOC3"/>
            <w:rPr>
              <w:rtl/>
            </w:rPr>
          </w:pPr>
          <w:hyperlink w:anchor="_Toc128676170" w:history="1">
            <w:r w:rsidR="00742E68" w:rsidRPr="00742E68">
              <w:rPr>
                <w:rtl/>
              </w:rPr>
              <w:t>6.3.3</w:t>
            </w:r>
            <w:r w:rsidR="00742E68" w:rsidRPr="00742E68">
              <w:rPr>
                <w:rtl/>
              </w:rPr>
              <w:tab/>
              <w:t>نظام الوسم السريع للمناطق المُطهرة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49</w:t>
            </w:r>
            <w:r w:rsidR="00742E68" w:rsidRPr="00742E68">
              <w:rPr>
                <w:webHidden/>
                <w:rtl/>
              </w:rPr>
              <w:fldChar w:fldCharType="end"/>
            </w:r>
          </w:hyperlink>
        </w:p>
        <w:p w14:paraId="1BB4E6D8" w14:textId="76D4E163" w:rsidR="00742E68" w:rsidRPr="00742E68" w:rsidRDefault="00000000" w:rsidP="009A7142">
          <w:pPr>
            <w:pStyle w:val="TOC3"/>
            <w:rPr>
              <w:rtl/>
            </w:rPr>
          </w:pPr>
          <w:hyperlink w:anchor="_Toc128676171" w:history="1">
            <w:r w:rsidR="00742E68" w:rsidRPr="00742E68">
              <w:rPr>
                <w:rtl/>
              </w:rPr>
              <w:t>6.3.4</w:t>
            </w:r>
            <w:r w:rsidR="00742E68" w:rsidRPr="00742E68">
              <w:rPr>
                <w:rtl/>
              </w:rPr>
              <w:tab/>
              <w:t>الطريقة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50</w:t>
            </w:r>
            <w:r w:rsidR="00742E68" w:rsidRPr="00742E68">
              <w:rPr>
                <w:webHidden/>
                <w:rtl/>
              </w:rPr>
              <w:fldChar w:fldCharType="end"/>
            </w:r>
          </w:hyperlink>
        </w:p>
        <w:p w14:paraId="0608A305" w14:textId="69306D3B" w:rsidR="00742E68" w:rsidRPr="00742E68" w:rsidRDefault="00000000" w:rsidP="009A7142">
          <w:pPr>
            <w:pStyle w:val="TOC3"/>
            <w:rPr>
              <w:rtl/>
            </w:rPr>
          </w:pPr>
          <w:hyperlink w:anchor="_Toc128676172" w:history="1">
            <w:r w:rsidR="00742E68" w:rsidRPr="00742E68">
              <w:rPr>
                <w:rtl/>
              </w:rPr>
              <w:t>6.3.5</w:t>
            </w:r>
            <w:r w:rsidR="00742E68" w:rsidRPr="00742E68">
              <w:rPr>
                <w:rtl/>
              </w:rPr>
              <w:tab/>
              <w:t>أمثلة تدريجية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51</w:t>
            </w:r>
            <w:r w:rsidR="00742E68" w:rsidRPr="00742E68">
              <w:rPr>
                <w:webHidden/>
                <w:rtl/>
              </w:rPr>
              <w:fldChar w:fldCharType="end"/>
            </w:r>
          </w:hyperlink>
        </w:p>
        <w:p w14:paraId="1462B349" w14:textId="562A40AD" w:rsidR="00742E68" w:rsidRPr="00742E68" w:rsidRDefault="00000000" w:rsidP="009A7142">
          <w:pPr>
            <w:pStyle w:val="TOC2"/>
            <w:rPr>
              <w:rtl/>
            </w:rPr>
          </w:pPr>
          <w:hyperlink w:anchor="_Toc128676173" w:history="1">
            <w:r w:rsidR="00742E68" w:rsidRPr="00742E68">
              <w:rPr>
                <w:rtl/>
              </w:rPr>
              <w:t>6.4</w:t>
            </w:r>
            <w:r w:rsidR="00742E68" w:rsidRPr="00742E68">
              <w:rPr>
                <w:rtl/>
              </w:rPr>
              <w:tab/>
              <w:t>الإشارات الخاصة بالفريق الاستشاري الدولي للبحث والإنقاذ</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52</w:t>
            </w:r>
            <w:r w:rsidR="00742E68" w:rsidRPr="00742E68">
              <w:rPr>
                <w:webHidden/>
                <w:rtl/>
              </w:rPr>
              <w:fldChar w:fldCharType="end"/>
            </w:r>
          </w:hyperlink>
        </w:p>
        <w:p w14:paraId="2984C167" w14:textId="540A3FB9" w:rsidR="00742E68" w:rsidRPr="00742E68" w:rsidRDefault="00000000">
          <w:pPr>
            <w:pStyle w:val="TOC1"/>
            <w:tabs>
              <w:tab w:val="left" w:pos="880"/>
            </w:tabs>
            <w:rPr>
              <w:rtl/>
            </w:rPr>
          </w:pPr>
          <w:hyperlink w:anchor="_Toc128676174" w:history="1">
            <w:r w:rsidR="00742E68" w:rsidRPr="00742E68">
              <w:rPr>
                <w:rtl/>
              </w:rPr>
              <w:t>7</w:t>
            </w:r>
            <w:r w:rsidR="00742E68" w:rsidRPr="00742E68">
              <w:rPr>
                <w:rtl/>
              </w:rPr>
              <w:tab/>
              <w:t>العمليات المتعلقة بالمواد الخطرة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53</w:t>
            </w:r>
            <w:r w:rsidR="00742E68" w:rsidRPr="00742E68">
              <w:rPr>
                <w:webHidden/>
                <w:rtl/>
              </w:rPr>
              <w:fldChar w:fldCharType="end"/>
            </w:r>
          </w:hyperlink>
        </w:p>
        <w:p w14:paraId="64FC43A3" w14:textId="0AAB4D5D" w:rsidR="00742E68" w:rsidRPr="00742E68" w:rsidRDefault="00000000" w:rsidP="009A7142">
          <w:pPr>
            <w:pStyle w:val="TOC2"/>
            <w:rPr>
              <w:rtl/>
            </w:rPr>
          </w:pPr>
          <w:hyperlink w:anchor="_Toc128676175" w:history="1">
            <w:r w:rsidR="00742E68" w:rsidRPr="00742E68">
              <w:rPr>
                <w:rtl/>
              </w:rPr>
              <w:t>7.1</w:t>
            </w:r>
            <w:r w:rsidR="00742E68" w:rsidRPr="00742E68">
              <w:rPr>
                <w:rtl/>
              </w:rPr>
              <w:tab/>
              <w:t>مقدمة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53</w:t>
            </w:r>
            <w:r w:rsidR="00742E68" w:rsidRPr="00742E68">
              <w:rPr>
                <w:webHidden/>
                <w:rtl/>
              </w:rPr>
              <w:fldChar w:fldCharType="end"/>
            </w:r>
          </w:hyperlink>
        </w:p>
        <w:p w14:paraId="3CBBBF66" w14:textId="3581EEAA" w:rsidR="00742E68" w:rsidRPr="00742E68" w:rsidRDefault="00000000" w:rsidP="009A7142">
          <w:pPr>
            <w:pStyle w:val="TOC2"/>
            <w:rPr>
              <w:rtl/>
            </w:rPr>
          </w:pPr>
          <w:hyperlink w:anchor="_Toc128676176" w:history="1">
            <w:r w:rsidR="00742E68" w:rsidRPr="00742E68">
              <w:rPr>
                <w:rtl/>
              </w:rPr>
              <w:t>7.2</w:t>
            </w:r>
            <w:r w:rsidR="00742E68" w:rsidRPr="00742E68">
              <w:rPr>
                <w:rtl/>
              </w:rPr>
              <w:tab/>
              <w:t>الاعتبارات الاستراتيجية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53</w:t>
            </w:r>
            <w:r w:rsidR="00742E68" w:rsidRPr="00742E68">
              <w:rPr>
                <w:webHidden/>
                <w:rtl/>
              </w:rPr>
              <w:fldChar w:fldCharType="end"/>
            </w:r>
          </w:hyperlink>
        </w:p>
        <w:p w14:paraId="09AA7736" w14:textId="29BA08A7" w:rsidR="00742E68" w:rsidRPr="00742E68" w:rsidRDefault="00000000" w:rsidP="009A7142">
          <w:pPr>
            <w:pStyle w:val="TOC2"/>
            <w:rPr>
              <w:rtl/>
            </w:rPr>
          </w:pPr>
          <w:hyperlink w:anchor="_Toc128676177" w:history="1">
            <w:r w:rsidR="00742E68" w:rsidRPr="00742E68">
              <w:rPr>
                <w:rtl/>
              </w:rPr>
              <w:t>7.3</w:t>
            </w:r>
            <w:r w:rsidR="00742E68" w:rsidRPr="00742E68">
              <w:rPr>
                <w:rtl/>
              </w:rPr>
              <w:tab/>
              <w:t>الاعتبارات التشغيلية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53</w:t>
            </w:r>
            <w:r w:rsidR="00742E68" w:rsidRPr="00742E68">
              <w:rPr>
                <w:webHidden/>
                <w:rtl/>
              </w:rPr>
              <w:fldChar w:fldCharType="end"/>
            </w:r>
          </w:hyperlink>
        </w:p>
        <w:p w14:paraId="6BAC0D35" w14:textId="280A0CB2" w:rsidR="00742E68" w:rsidRPr="00742E68" w:rsidRDefault="00000000">
          <w:pPr>
            <w:pStyle w:val="TOC1"/>
            <w:tabs>
              <w:tab w:val="left" w:pos="880"/>
            </w:tabs>
            <w:rPr>
              <w:rtl/>
            </w:rPr>
          </w:pPr>
          <w:hyperlink w:anchor="_Toc128676178" w:history="1">
            <w:r w:rsidR="00742E68" w:rsidRPr="00742E68">
              <w:rPr>
                <w:rtl/>
              </w:rPr>
              <w:t>8</w:t>
            </w:r>
            <w:r w:rsidR="00742E68" w:rsidRPr="00742E68">
              <w:rPr>
                <w:rtl/>
              </w:rPr>
              <w:tab/>
              <w:t>ما بعد الأنقاض</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54</w:t>
            </w:r>
            <w:r w:rsidR="00742E68" w:rsidRPr="00742E68">
              <w:rPr>
                <w:webHidden/>
                <w:rtl/>
              </w:rPr>
              <w:fldChar w:fldCharType="end"/>
            </w:r>
          </w:hyperlink>
        </w:p>
        <w:p w14:paraId="4283AC1B" w14:textId="23B510D5" w:rsidR="00742E68" w:rsidRPr="00742E68" w:rsidRDefault="00000000" w:rsidP="009A7142">
          <w:pPr>
            <w:pStyle w:val="TOC2"/>
            <w:rPr>
              <w:rtl/>
            </w:rPr>
          </w:pPr>
          <w:hyperlink w:anchor="_Toc128676179" w:history="1">
            <w:r w:rsidR="00742E68" w:rsidRPr="00742E68">
              <w:rPr>
                <w:rtl/>
              </w:rPr>
              <w:t>8.1</w:t>
            </w:r>
            <w:r w:rsidR="00742E68" w:rsidRPr="00742E68">
              <w:rPr>
                <w:rtl/>
              </w:rPr>
              <w:tab/>
              <w:t>السياق</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Toc128676179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54</w:t>
            </w:r>
            <w:r w:rsidR="00742E68" w:rsidRPr="00742E68">
              <w:rPr>
                <w:webHidden/>
                <w:rtl/>
              </w:rPr>
              <w:fldChar w:fldCharType="end"/>
            </w:r>
          </w:hyperlink>
        </w:p>
        <w:p w14:paraId="506E5968" w14:textId="42D2F692" w:rsidR="00742E68" w:rsidRPr="00742E68" w:rsidRDefault="00000000" w:rsidP="009A7142">
          <w:pPr>
            <w:pStyle w:val="TOC2"/>
            <w:rPr>
              <w:rtl/>
            </w:rPr>
          </w:pPr>
          <w:hyperlink w:anchor="_Toc128676180" w:history="1">
            <w:r w:rsidR="00742E68" w:rsidRPr="00742E68">
              <w:rPr>
                <w:rtl/>
              </w:rPr>
              <w:t>8.2</w:t>
            </w:r>
            <w:r w:rsidR="00742E68" w:rsidRPr="00742E68">
              <w:rPr>
                <w:rtl/>
              </w:rPr>
              <w:tab/>
              <w:t>الخلفية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Toc128676180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54</w:t>
            </w:r>
            <w:r w:rsidR="00742E68" w:rsidRPr="00742E68">
              <w:rPr>
                <w:webHidden/>
                <w:rtl/>
              </w:rPr>
              <w:fldChar w:fldCharType="end"/>
            </w:r>
          </w:hyperlink>
        </w:p>
        <w:p w14:paraId="6324C1E7" w14:textId="77777777" w:rsidR="009A7142" w:rsidRDefault="009A7142">
          <w:pPr>
            <w:bidi w:val="0"/>
            <w:spacing w:after="200"/>
            <w:rPr>
              <w:b/>
              <w:bCs/>
              <w:noProof/>
            </w:rPr>
          </w:pPr>
          <w:r>
            <w:br w:type="page"/>
          </w:r>
        </w:p>
        <w:p w14:paraId="3468BD34" w14:textId="60D433F5" w:rsidR="00742E68" w:rsidRPr="00742E68" w:rsidRDefault="00000000">
          <w:pPr>
            <w:pStyle w:val="TOC1"/>
            <w:rPr>
              <w:rtl/>
            </w:rPr>
          </w:pPr>
          <w:hyperlink w:anchor="_Toc128676181" w:history="1">
            <w:r w:rsidR="00742E68" w:rsidRPr="00742E68">
              <w:rPr>
                <w:rtl/>
              </w:rPr>
              <w:t>الملاحق</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Toc128676181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55</w:t>
            </w:r>
            <w:r w:rsidR="00742E68" w:rsidRPr="00742E68">
              <w:rPr>
                <w:webHidden/>
                <w:rtl/>
              </w:rPr>
              <w:fldChar w:fldCharType="end"/>
            </w:r>
          </w:hyperlink>
        </w:p>
        <w:p w14:paraId="312F463D" w14:textId="19831516" w:rsidR="00742E68" w:rsidRPr="00742E68" w:rsidRDefault="00000000" w:rsidP="009A7142">
          <w:pPr>
            <w:pStyle w:val="TOC2"/>
            <w:rPr>
              <w:rtl/>
            </w:rPr>
          </w:pPr>
          <w:hyperlink w:anchor="_Toc128676182" w:history="1">
            <w:r w:rsidR="00742E68" w:rsidRPr="00742E68">
              <w:rPr>
                <w:rtl/>
              </w:rPr>
              <w:t>الملحق (أ): جدول التغييرات التي طرأت على المبادئ التوجيهية للفريق الاستشاري الدولي للبحث والإنقاذ 2015-2020</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Toc128676182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55</w:t>
            </w:r>
            <w:r w:rsidR="00742E68" w:rsidRPr="00742E68">
              <w:rPr>
                <w:webHidden/>
                <w:rtl/>
              </w:rPr>
              <w:fldChar w:fldCharType="end"/>
            </w:r>
          </w:hyperlink>
        </w:p>
        <w:p w14:paraId="7DA65D89" w14:textId="49B36793" w:rsidR="00742E68" w:rsidRPr="00742E68" w:rsidRDefault="00000000" w:rsidP="009A7142">
          <w:pPr>
            <w:pStyle w:val="TOC2"/>
            <w:rPr>
              <w:rtl/>
            </w:rPr>
          </w:pPr>
          <w:hyperlink w:anchor="_Toc128676183" w:history="1">
            <w:r w:rsidR="00742E68" w:rsidRPr="00742E68">
              <w:rPr>
                <w:rtl/>
              </w:rPr>
              <w:t xml:space="preserve">الملحق (ب): الملاحق المتوفرة على </w:t>
            </w:r>
            <w:r w:rsidR="00742E68" w:rsidRPr="00742E68">
              <w:t>www.insarag.orghttp://www.insarag.org</w:t>
            </w:r>
            <w:r w:rsidR="00742E68" w:rsidRPr="00742E68">
              <w:rPr>
                <w:rtl/>
              </w:rPr>
              <w:t>/</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Toc128676183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webHidden/>
                <w:rtl/>
              </w:rPr>
              <w:t>56</w:t>
            </w:r>
            <w:r w:rsidR="00742E68" w:rsidRPr="00742E68">
              <w:rPr>
                <w:webHidden/>
                <w:rtl/>
              </w:rPr>
              <w:fldChar w:fldCharType="end"/>
            </w:r>
          </w:hyperlink>
        </w:p>
        <w:p w14:paraId="725F46A1" w14:textId="4F8FE6DD" w:rsidR="00742E68" w:rsidRPr="00742E68" w:rsidRDefault="00000000" w:rsidP="009A7142">
          <w:pPr>
            <w:pStyle w:val="TOC3"/>
            <w:rPr>
              <w:rtl/>
            </w:rPr>
          </w:pPr>
          <w:hyperlink w:anchor="_Toc128676184" w:history="1">
            <w:r w:rsidR="00742E68" w:rsidRPr="00742E68">
              <w:rPr>
                <w:rtl/>
              </w:rPr>
              <w:t>الملحق (ب)1: الاعتبارات الأخلاقية لفرق البحث والإنقاذ في المناطق الحضرية*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Toc128676184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56</w:t>
            </w:r>
            <w:r w:rsidR="00742E68" w:rsidRPr="00742E68">
              <w:rPr>
                <w:webHidden/>
                <w:rtl/>
              </w:rPr>
              <w:fldChar w:fldCharType="end"/>
            </w:r>
          </w:hyperlink>
        </w:p>
        <w:p w14:paraId="4C25840D" w14:textId="1FC83AFD" w:rsidR="00742E68" w:rsidRPr="00742E68" w:rsidRDefault="00000000" w:rsidP="009A7142">
          <w:pPr>
            <w:pStyle w:val="TOC3"/>
            <w:rPr>
              <w:rtl/>
            </w:rPr>
          </w:pPr>
          <w:hyperlink w:anchor="_Toc128676185" w:history="1">
            <w:r w:rsidR="00742E68" w:rsidRPr="00742E68">
              <w:rPr>
                <w:rtl/>
              </w:rPr>
              <w:t>الملحق (ب)2: دليل إدارة الإعلام*</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Toc128676185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56</w:t>
            </w:r>
            <w:r w:rsidR="00742E68" w:rsidRPr="00742E68">
              <w:rPr>
                <w:webHidden/>
                <w:rtl/>
              </w:rPr>
              <w:fldChar w:fldCharType="end"/>
            </w:r>
          </w:hyperlink>
        </w:p>
        <w:p w14:paraId="5647C069" w14:textId="0D61144E" w:rsidR="00742E68" w:rsidRPr="00742E68" w:rsidRDefault="00000000" w:rsidP="009A7142">
          <w:pPr>
            <w:pStyle w:val="TOC3"/>
            <w:rPr>
              <w:rtl/>
            </w:rPr>
          </w:pPr>
          <w:hyperlink w:anchor="_Toc128676186" w:history="1">
            <w:r w:rsidR="00742E68" w:rsidRPr="00742E68">
              <w:rPr>
                <w:rtl/>
              </w:rPr>
              <w:t>الملحق (ب)3: سعة الطائرة**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Toc128676186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56</w:t>
            </w:r>
            <w:r w:rsidR="00742E68" w:rsidRPr="00742E68">
              <w:rPr>
                <w:webHidden/>
                <w:rtl/>
              </w:rPr>
              <w:fldChar w:fldCharType="end"/>
            </w:r>
          </w:hyperlink>
        </w:p>
        <w:p w14:paraId="19AD663F" w14:textId="29215A79" w:rsidR="00742E68" w:rsidRPr="00742E68" w:rsidRDefault="00000000" w:rsidP="009A7142">
          <w:pPr>
            <w:pStyle w:val="TOC3"/>
            <w:rPr>
              <w:rtl/>
            </w:rPr>
          </w:pPr>
          <w:hyperlink w:anchor="_Toc128676187" w:history="1">
            <w:r w:rsidR="00742E68" w:rsidRPr="00742E68">
              <w:rPr>
                <w:rtl/>
              </w:rPr>
              <w:t>الملحق (ب)4: أنواع المروحيات المستخدمة عادة في خلال عمليات مواجهة الكوارث**</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Toc128676187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56</w:t>
            </w:r>
            <w:r w:rsidR="00742E68" w:rsidRPr="00742E68">
              <w:rPr>
                <w:webHidden/>
                <w:rtl/>
              </w:rPr>
              <w:fldChar w:fldCharType="end"/>
            </w:r>
          </w:hyperlink>
        </w:p>
        <w:p w14:paraId="2C383A28" w14:textId="1A56D613" w:rsidR="00742E68" w:rsidRPr="00742E68" w:rsidRDefault="00000000" w:rsidP="009A7142">
          <w:pPr>
            <w:pStyle w:val="TOC3"/>
            <w:rPr>
              <w:rtl/>
            </w:rPr>
          </w:pPr>
          <w:hyperlink w:anchor="_Toc128676188" w:history="1">
            <w:r w:rsidR="00742E68" w:rsidRPr="00742E68">
              <w:rPr>
                <w:rtl/>
              </w:rPr>
              <w:t>الملحق (ب)5: الأدوات والملاحظات التوجيهية*</w:t>
            </w:r>
            <w:r w:rsidR="00742E68" w:rsidRPr="00742E68">
              <w:rPr>
                <w:webHidden/>
                <w:rtl/>
              </w:rPr>
              <w:tab/>
            </w:r>
            <w:r w:rsidR="00742E68" w:rsidRPr="00742E68">
              <w:rPr>
                <w:webHidden/>
                <w:rtl/>
              </w:rPr>
              <w:fldChar w:fldCharType="begin"/>
            </w:r>
            <w:r w:rsidR="00742E68" w:rsidRPr="00742E68">
              <w:rPr>
                <w:webHidden/>
                <w:rtl/>
              </w:rPr>
              <w:instrText xml:space="preserve"> </w:instrText>
            </w:r>
            <w:r w:rsidR="00742E68" w:rsidRPr="00742E68">
              <w:rPr>
                <w:webHidden/>
              </w:rPr>
              <w:instrText>PAGEREF</w:instrText>
            </w:r>
            <w:r w:rsidR="00742E68" w:rsidRPr="00742E68">
              <w:rPr>
                <w:webHidden/>
                <w:rtl/>
              </w:rPr>
              <w:instrText xml:space="preserve"> _</w:instrText>
            </w:r>
            <w:r w:rsidR="00742E68" w:rsidRPr="00742E68">
              <w:rPr>
                <w:webHidden/>
              </w:rPr>
              <w:instrText>Toc128676188 \h</w:instrText>
            </w:r>
            <w:r w:rsidR="00742E68" w:rsidRPr="00742E68">
              <w:rPr>
                <w:webHidden/>
                <w:rtl/>
              </w:rPr>
              <w:instrText xml:space="preserve"> </w:instrText>
            </w:r>
            <w:r w:rsidR="00742E68" w:rsidRPr="00742E68">
              <w:rPr>
                <w:webHidden/>
                <w:rtl/>
              </w:rPr>
            </w:r>
            <w:r w:rsidR="00742E68" w:rsidRPr="00742E68">
              <w:rPr>
                <w:webHidden/>
                <w:rtl/>
              </w:rPr>
              <w:fldChar w:fldCharType="separate"/>
            </w:r>
            <w:r w:rsidR="00887F03">
              <w:rPr>
                <w:noProof/>
                <w:webHidden/>
                <w:rtl/>
              </w:rPr>
              <w:t>56</w:t>
            </w:r>
            <w:r w:rsidR="00742E68" w:rsidRPr="00742E68">
              <w:rPr>
                <w:webHidden/>
                <w:rtl/>
              </w:rPr>
              <w:fldChar w:fldCharType="end"/>
            </w:r>
          </w:hyperlink>
        </w:p>
        <w:p w14:paraId="1D94EF4F" w14:textId="041BDE03" w:rsidR="00B247F4" w:rsidRPr="00777128" w:rsidRDefault="00B247F4" w:rsidP="009A7142">
          <w:pPr>
            <w:pStyle w:val="TOC2"/>
            <w:rPr>
              <w:rFonts w:eastAsiaTheme="minorEastAsia"/>
              <w:sz w:val="22"/>
              <w:rtl/>
            </w:rPr>
          </w:pPr>
          <w:r w:rsidRPr="00742E68">
            <w:rPr>
              <w:rtl/>
            </w:rPr>
            <w:fldChar w:fldCharType="end"/>
          </w:r>
        </w:p>
      </w:sdtContent>
    </w:sdt>
    <w:p w14:paraId="04FCA83E" w14:textId="05972C79" w:rsidR="00096B65" w:rsidRPr="00777128" w:rsidRDefault="00547526" w:rsidP="00D65DD4">
      <w:pPr>
        <w:jc w:val="both"/>
        <w:rPr>
          <w:rtl/>
        </w:rPr>
      </w:pPr>
      <w:r w:rsidRPr="00777128">
        <w:rPr>
          <w:b/>
          <w:bCs/>
          <w:rtl/>
        </w:rPr>
        <w:t>ملحوظة:</w:t>
      </w:r>
      <w:r w:rsidRPr="00777128">
        <w:rPr>
          <w:rtl/>
        </w:rPr>
        <w:t xml:space="preserve"> لقد تم نقل الملحقات، والقوائم المرجعية، والنماذج المختارة من المبادئ التوجيهية للفريق الاستشاري الدولي للبحث والإنقاذ (2015) إلى قسم الملاحظات التوجيهية أو أقسام مكتبة المراجع التقنية على </w:t>
      </w:r>
      <w:hyperlink r:id="rId13" w:history="1">
        <w:r w:rsidRPr="00777128">
          <w:rPr>
            <w:rStyle w:val="Hyperlink"/>
          </w:rPr>
          <w:t>www.insarag.org</w:t>
        </w:r>
      </w:hyperlink>
      <w:r w:rsidRPr="00777128">
        <w:rPr>
          <w:rtl/>
        </w:rPr>
        <w:t xml:space="preserve">. لمزيدٍ من المعلومات بشأن التغييرات التي طرأت على المبادئ التوجيهية لعام 2015، راجع جدول التغييرات الوارد في الملحق (أ). لمعرفة الموقع المُحدَّد للملحقات على </w:t>
      </w:r>
      <w:hyperlink r:id="rId14" w:history="1">
        <w:r w:rsidRPr="00777128">
          <w:rPr>
            <w:rStyle w:val="Hyperlink"/>
          </w:rPr>
          <w:t>www.insarag.org</w:t>
        </w:r>
      </w:hyperlink>
      <w:r w:rsidRPr="00777128">
        <w:rPr>
          <w:rtl/>
        </w:rPr>
        <w:t>، انظر صفحة 57.</w:t>
      </w:r>
    </w:p>
    <w:p w14:paraId="2DFC862D" w14:textId="5A4D95D1" w:rsidR="00D36E4A" w:rsidRPr="00777128" w:rsidRDefault="00D36E4A" w:rsidP="00D65DD4">
      <w:pPr>
        <w:jc w:val="both"/>
        <w:rPr>
          <w:highlight w:val="yellow"/>
          <w:rtl/>
        </w:rPr>
      </w:pPr>
      <w:r w:rsidRPr="00777128">
        <w:rPr>
          <w:rtl/>
        </w:rPr>
        <w:t xml:space="preserve">* يرد الملحق في الملاحظات التوجيهية على </w:t>
      </w:r>
      <w:hyperlink r:id="rId15" w:history="1">
        <w:r w:rsidRPr="00777128">
          <w:rPr>
            <w:rStyle w:val="Hyperlink"/>
          </w:rPr>
          <w:t>www.insarag.org</w:t>
        </w:r>
      </w:hyperlink>
      <w:r w:rsidRPr="00777128">
        <w:rPr>
          <w:rtl/>
        </w:rPr>
        <w:t>.</w:t>
      </w:r>
    </w:p>
    <w:p w14:paraId="75AD6650" w14:textId="63239A1F" w:rsidR="00B247F4" w:rsidRPr="00777128" w:rsidRDefault="00D36E4A" w:rsidP="00D65DD4">
      <w:pPr>
        <w:jc w:val="both"/>
        <w:rPr>
          <w:rtl/>
        </w:rPr>
      </w:pPr>
      <w:r w:rsidRPr="00777128">
        <w:rPr>
          <w:rtl/>
        </w:rPr>
        <w:t xml:space="preserve">**يرد الملحق في مكتبة المراجع التقنية على </w:t>
      </w:r>
      <w:hyperlink r:id="rId16" w:history="1">
        <w:r w:rsidRPr="00777128">
          <w:rPr>
            <w:rStyle w:val="Hyperlink"/>
          </w:rPr>
          <w:t>www.insarag.org</w:t>
        </w:r>
      </w:hyperlink>
      <w:r w:rsidRPr="00777128">
        <w:rPr>
          <w:rtl/>
        </w:rPr>
        <w:br w:type="page"/>
      </w:r>
    </w:p>
    <w:p w14:paraId="183B093F" w14:textId="77777777" w:rsidR="00B247F4" w:rsidRPr="00777128" w:rsidRDefault="00B247F4" w:rsidP="00D65DD4">
      <w:pPr>
        <w:pStyle w:val="Heading1"/>
        <w:numPr>
          <w:ilvl w:val="0"/>
          <w:numId w:val="0"/>
        </w:numPr>
        <w:ind w:left="432"/>
        <w:jc w:val="both"/>
        <w:rPr>
          <w:rtl/>
        </w:rPr>
      </w:pPr>
      <w:bookmarkStart w:id="0" w:name="_Toc128676113"/>
      <w:r w:rsidRPr="00777128">
        <w:rPr>
          <w:rtl/>
        </w:rPr>
        <w:lastRenderedPageBreak/>
        <w:t>الاختصارات</w:t>
      </w:r>
      <w:bookmarkEnd w:id="0"/>
    </w:p>
    <w:tbl>
      <w:tblPr>
        <w:tblStyle w:val="TableGrid"/>
        <w:bidiVisual/>
        <w:tblW w:w="9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649"/>
      </w:tblGrid>
      <w:tr w:rsidR="00B247F4" w:rsidRPr="00777128" w14:paraId="11E21DB8" w14:textId="77777777" w:rsidTr="00EA7EFC">
        <w:tc>
          <w:tcPr>
            <w:tcW w:w="1701" w:type="dxa"/>
          </w:tcPr>
          <w:p w14:paraId="619A2640" w14:textId="77777777" w:rsidR="00B247F4" w:rsidRPr="00777128" w:rsidRDefault="00B247F4" w:rsidP="00D65DD4">
            <w:pPr>
              <w:spacing w:after="60"/>
              <w:jc w:val="both"/>
              <w:rPr>
                <w:rtl/>
              </w:rPr>
            </w:pPr>
            <w:r w:rsidRPr="00777128">
              <w:t>ASR</w:t>
            </w:r>
          </w:p>
        </w:tc>
        <w:tc>
          <w:tcPr>
            <w:tcW w:w="7649" w:type="dxa"/>
          </w:tcPr>
          <w:p w14:paraId="71BA447B" w14:textId="77777777" w:rsidR="00B247F4" w:rsidRPr="00777128" w:rsidRDefault="00B247F4" w:rsidP="00D65DD4">
            <w:pPr>
              <w:spacing w:after="60"/>
              <w:jc w:val="both"/>
              <w:rPr>
                <w:rtl/>
              </w:rPr>
            </w:pPr>
            <w:r w:rsidRPr="00777128">
              <w:rPr>
                <w:rtl/>
              </w:rPr>
              <w:t>التقييم والبحث والإنقاذ</w:t>
            </w:r>
          </w:p>
        </w:tc>
      </w:tr>
      <w:tr w:rsidR="00B247F4" w:rsidRPr="00777128" w14:paraId="38ED77D3" w14:textId="77777777" w:rsidTr="00EA7EFC">
        <w:tc>
          <w:tcPr>
            <w:tcW w:w="1701" w:type="dxa"/>
          </w:tcPr>
          <w:p w14:paraId="2A9AD936" w14:textId="77777777" w:rsidR="00B247F4" w:rsidRPr="00777128" w:rsidRDefault="00B247F4" w:rsidP="00D65DD4">
            <w:pPr>
              <w:spacing w:after="60"/>
              <w:jc w:val="both"/>
              <w:rPr>
                <w:rtl/>
              </w:rPr>
            </w:pPr>
            <w:proofErr w:type="spellStart"/>
            <w:r w:rsidRPr="00777128">
              <w:t>BoO</w:t>
            </w:r>
            <w:proofErr w:type="spellEnd"/>
          </w:p>
        </w:tc>
        <w:tc>
          <w:tcPr>
            <w:tcW w:w="7649" w:type="dxa"/>
          </w:tcPr>
          <w:p w14:paraId="118BBD65" w14:textId="77777777" w:rsidR="00B247F4" w:rsidRPr="00777128" w:rsidRDefault="00B247F4" w:rsidP="00D65DD4">
            <w:pPr>
              <w:spacing w:after="60"/>
              <w:jc w:val="both"/>
              <w:rPr>
                <w:rtl/>
              </w:rPr>
            </w:pPr>
            <w:r w:rsidRPr="00777128">
              <w:rPr>
                <w:rtl/>
              </w:rPr>
              <w:t>قاعدة العمليات</w:t>
            </w:r>
          </w:p>
        </w:tc>
      </w:tr>
      <w:tr w:rsidR="00B247F4" w:rsidRPr="00777128" w14:paraId="0F649B92" w14:textId="77777777" w:rsidTr="00EA7EFC">
        <w:tc>
          <w:tcPr>
            <w:tcW w:w="1701" w:type="dxa"/>
          </w:tcPr>
          <w:p w14:paraId="091AB2F8" w14:textId="77777777" w:rsidR="00B247F4" w:rsidRPr="00777128" w:rsidRDefault="00B247F4" w:rsidP="00D65DD4">
            <w:pPr>
              <w:spacing w:after="60"/>
              <w:jc w:val="both"/>
              <w:rPr>
                <w:rtl/>
              </w:rPr>
            </w:pPr>
            <w:r w:rsidRPr="00777128">
              <w:t>GDACS</w:t>
            </w:r>
          </w:p>
        </w:tc>
        <w:tc>
          <w:tcPr>
            <w:tcW w:w="7649" w:type="dxa"/>
          </w:tcPr>
          <w:p w14:paraId="60509B59" w14:textId="77777777" w:rsidR="00B247F4" w:rsidRPr="00777128" w:rsidRDefault="00B247F4" w:rsidP="00D65DD4">
            <w:pPr>
              <w:spacing w:after="60"/>
              <w:jc w:val="both"/>
              <w:rPr>
                <w:rtl/>
              </w:rPr>
            </w:pPr>
            <w:r w:rsidRPr="00777128">
              <w:rPr>
                <w:rtl/>
              </w:rPr>
              <w:t xml:space="preserve">النظام العالمي للإنذار والتنسيق في مجال الكوارث </w:t>
            </w:r>
          </w:p>
        </w:tc>
      </w:tr>
      <w:tr w:rsidR="00B247F4" w:rsidRPr="00777128" w14:paraId="69BCD44E" w14:textId="77777777" w:rsidTr="00EA7EFC">
        <w:tc>
          <w:tcPr>
            <w:tcW w:w="1701" w:type="dxa"/>
          </w:tcPr>
          <w:p w14:paraId="21B0FBA5" w14:textId="77777777" w:rsidR="00B247F4" w:rsidRPr="00777128" w:rsidRDefault="00B247F4" w:rsidP="00D65DD4">
            <w:pPr>
              <w:spacing w:after="60"/>
              <w:jc w:val="both"/>
              <w:rPr>
                <w:rtl/>
              </w:rPr>
            </w:pPr>
            <w:r w:rsidRPr="00777128">
              <w:t>IEC</w:t>
            </w:r>
          </w:p>
        </w:tc>
        <w:tc>
          <w:tcPr>
            <w:tcW w:w="7649" w:type="dxa"/>
          </w:tcPr>
          <w:p w14:paraId="1DB2A6FC" w14:textId="77777777" w:rsidR="00B247F4" w:rsidRPr="00777128" w:rsidRDefault="00B247F4" w:rsidP="00D65DD4">
            <w:pPr>
              <w:spacing w:after="60"/>
              <w:jc w:val="both"/>
              <w:rPr>
                <w:rtl/>
              </w:rPr>
            </w:pPr>
            <w:r w:rsidRPr="00777128">
              <w:rPr>
                <w:rtl/>
              </w:rPr>
              <w:t>التصنيف الخارجي للفريق الاستشاري الدولي للبحث والإنقاذ</w:t>
            </w:r>
          </w:p>
        </w:tc>
      </w:tr>
      <w:tr w:rsidR="00B247F4" w:rsidRPr="00777128" w14:paraId="2D8BAE15" w14:textId="77777777" w:rsidTr="00EA7EFC">
        <w:tc>
          <w:tcPr>
            <w:tcW w:w="1701" w:type="dxa"/>
          </w:tcPr>
          <w:p w14:paraId="0C29AE79" w14:textId="77777777" w:rsidR="00B247F4" w:rsidRPr="00777128" w:rsidRDefault="00B247F4" w:rsidP="00D65DD4">
            <w:pPr>
              <w:spacing w:after="60"/>
              <w:jc w:val="both"/>
              <w:rPr>
                <w:rtl/>
              </w:rPr>
            </w:pPr>
            <w:r w:rsidRPr="00777128">
              <w:t>IER</w:t>
            </w:r>
          </w:p>
        </w:tc>
        <w:tc>
          <w:tcPr>
            <w:tcW w:w="7649" w:type="dxa"/>
          </w:tcPr>
          <w:p w14:paraId="36170E48" w14:textId="77777777" w:rsidR="00B247F4" w:rsidRPr="00777128" w:rsidRDefault="00B247F4" w:rsidP="00D65DD4">
            <w:pPr>
              <w:spacing w:after="60"/>
              <w:jc w:val="both"/>
              <w:rPr>
                <w:rtl/>
              </w:rPr>
            </w:pPr>
            <w:r w:rsidRPr="00777128">
              <w:rPr>
                <w:rtl/>
              </w:rPr>
              <w:t>إعادة التصنيف الخارجي للفريق الاستشاري الدولي للبحث والإنقاذ</w:t>
            </w:r>
          </w:p>
        </w:tc>
      </w:tr>
      <w:tr w:rsidR="00B247F4" w:rsidRPr="00777128" w14:paraId="17FE4558" w14:textId="77777777" w:rsidTr="00EA7EFC">
        <w:tc>
          <w:tcPr>
            <w:tcW w:w="1701" w:type="dxa"/>
          </w:tcPr>
          <w:p w14:paraId="62A231DF" w14:textId="77777777" w:rsidR="00B247F4" w:rsidRPr="00777128" w:rsidRDefault="00B247F4" w:rsidP="00D65DD4">
            <w:pPr>
              <w:spacing w:after="60"/>
              <w:jc w:val="both"/>
              <w:rPr>
                <w:rtl/>
              </w:rPr>
            </w:pPr>
            <w:r w:rsidRPr="00777128">
              <w:t>Hazmat</w:t>
            </w:r>
          </w:p>
        </w:tc>
        <w:tc>
          <w:tcPr>
            <w:tcW w:w="7649" w:type="dxa"/>
          </w:tcPr>
          <w:p w14:paraId="0360147A" w14:textId="77777777" w:rsidR="00B247F4" w:rsidRPr="00777128" w:rsidRDefault="00B247F4" w:rsidP="00D65DD4">
            <w:pPr>
              <w:spacing w:after="60"/>
              <w:jc w:val="both"/>
              <w:rPr>
                <w:rtl/>
              </w:rPr>
            </w:pPr>
            <w:r w:rsidRPr="00777128">
              <w:rPr>
                <w:rtl/>
              </w:rPr>
              <w:t>المواد الخطرة</w:t>
            </w:r>
          </w:p>
        </w:tc>
      </w:tr>
      <w:tr w:rsidR="00A83041" w:rsidRPr="00777128" w14:paraId="410B1022" w14:textId="77777777" w:rsidTr="00EA7EFC">
        <w:tc>
          <w:tcPr>
            <w:tcW w:w="1701" w:type="dxa"/>
          </w:tcPr>
          <w:p w14:paraId="16871EE3" w14:textId="2A5AB66C" w:rsidR="00A83041" w:rsidRPr="00777128" w:rsidRDefault="00A83041" w:rsidP="00D65DD4">
            <w:pPr>
              <w:spacing w:after="60"/>
              <w:jc w:val="both"/>
              <w:rPr>
                <w:rtl/>
              </w:rPr>
            </w:pPr>
            <w:r w:rsidRPr="00777128">
              <w:t>ICMS</w:t>
            </w:r>
          </w:p>
        </w:tc>
        <w:tc>
          <w:tcPr>
            <w:tcW w:w="7649" w:type="dxa"/>
          </w:tcPr>
          <w:p w14:paraId="58B8B52B" w14:textId="498E7C19" w:rsidR="00A83041" w:rsidRPr="00777128" w:rsidRDefault="00A83041" w:rsidP="00D65DD4">
            <w:pPr>
              <w:spacing w:after="60"/>
              <w:jc w:val="both"/>
              <w:rPr>
                <w:rtl/>
              </w:rPr>
            </w:pPr>
            <w:r w:rsidRPr="00777128">
              <w:rPr>
                <w:rtl/>
              </w:rPr>
              <w:t>نظام التنسيق والإدارة الخاص بالفريق الاستشاري الدولي للبحث والإنقاذ</w:t>
            </w:r>
          </w:p>
        </w:tc>
      </w:tr>
      <w:tr w:rsidR="007E5C95" w:rsidRPr="00777128" w14:paraId="79FB0C17" w14:textId="77777777" w:rsidTr="00EA7EFC">
        <w:tc>
          <w:tcPr>
            <w:tcW w:w="1701" w:type="dxa"/>
          </w:tcPr>
          <w:p w14:paraId="06A9F160" w14:textId="708D71E3" w:rsidR="007E5C95" w:rsidRPr="00777128" w:rsidRDefault="007E5C95" w:rsidP="00D65DD4">
            <w:pPr>
              <w:spacing w:after="60"/>
              <w:jc w:val="both"/>
              <w:rPr>
                <w:rtl/>
              </w:rPr>
            </w:pPr>
            <w:r w:rsidRPr="00777128">
              <w:t>ID</w:t>
            </w:r>
          </w:p>
        </w:tc>
        <w:tc>
          <w:tcPr>
            <w:tcW w:w="7649" w:type="dxa"/>
          </w:tcPr>
          <w:p w14:paraId="409D9F74" w14:textId="2FB09A76" w:rsidR="007E5C95" w:rsidRPr="00777128" w:rsidRDefault="007E5C95" w:rsidP="00D65DD4">
            <w:pPr>
              <w:spacing w:after="60"/>
              <w:jc w:val="both"/>
              <w:rPr>
                <w:rtl/>
              </w:rPr>
            </w:pPr>
            <w:r w:rsidRPr="00777128">
              <w:rPr>
                <w:rtl/>
              </w:rPr>
              <w:t>تحديد الهوية</w:t>
            </w:r>
          </w:p>
        </w:tc>
      </w:tr>
      <w:tr w:rsidR="00B247F4" w:rsidRPr="00777128" w14:paraId="092F0998" w14:textId="77777777" w:rsidTr="00EA7EFC">
        <w:tc>
          <w:tcPr>
            <w:tcW w:w="1701" w:type="dxa"/>
          </w:tcPr>
          <w:p w14:paraId="10B6FD37" w14:textId="77777777" w:rsidR="00B247F4" w:rsidRPr="00777128" w:rsidRDefault="00B247F4" w:rsidP="00D65DD4">
            <w:pPr>
              <w:spacing w:after="60"/>
              <w:jc w:val="both"/>
              <w:rPr>
                <w:rtl/>
              </w:rPr>
            </w:pPr>
            <w:r w:rsidRPr="00777128">
              <w:t>INSARAG</w:t>
            </w:r>
          </w:p>
        </w:tc>
        <w:tc>
          <w:tcPr>
            <w:tcW w:w="7649" w:type="dxa"/>
          </w:tcPr>
          <w:p w14:paraId="571CDBF4" w14:textId="77777777" w:rsidR="00B247F4" w:rsidRPr="00777128" w:rsidRDefault="00B247F4" w:rsidP="00D65DD4">
            <w:pPr>
              <w:spacing w:after="60"/>
              <w:jc w:val="both"/>
              <w:rPr>
                <w:rtl/>
              </w:rPr>
            </w:pPr>
            <w:r w:rsidRPr="00777128">
              <w:rPr>
                <w:rtl/>
              </w:rPr>
              <w:t>الفريق الاستشاري الدولي للبحث والإنقاذ</w:t>
            </w:r>
          </w:p>
        </w:tc>
      </w:tr>
      <w:tr w:rsidR="00B247F4" w:rsidRPr="00777128" w14:paraId="60788E98" w14:textId="77777777" w:rsidTr="00EA7EFC">
        <w:tc>
          <w:tcPr>
            <w:tcW w:w="1701" w:type="dxa"/>
          </w:tcPr>
          <w:p w14:paraId="6C8FB98C" w14:textId="77777777" w:rsidR="00B247F4" w:rsidRPr="00777128" w:rsidRDefault="00B247F4" w:rsidP="00D65DD4">
            <w:pPr>
              <w:spacing w:after="60"/>
              <w:jc w:val="both"/>
              <w:rPr>
                <w:rtl/>
              </w:rPr>
            </w:pPr>
            <w:r w:rsidRPr="00777128">
              <w:t>Medevac</w:t>
            </w:r>
          </w:p>
        </w:tc>
        <w:tc>
          <w:tcPr>
            <w:tcW w:w="7649" w:type="dxa"/>
          </w:tcPr>
          <w:p w14:paraId="60CE2BF0" w14:textId="77777777" w:rsidR="00B247F4" w:rsidRPr="00777128" w:rsidRDefault="00B247F4" w:rsidP="00D65DD4">
            <w:pPr>
              <w:spacing w:after="60"/>
              <w:jc w:val="both"/>
              <w:rPr>
                <w:rtl/>
              </w:rPr>
            </w:pPr>
            <w:r w:rsidRPr="00777128">
              <w:rPr>
                <w:rtl/>
              </w:rPr>
              <w:t>إجلاء طبي</w:t>
            </w:r>
          </w:p>
        </w:tc>
      </w:tr>
      <w:tr w:rsidR="00B247F4" w:rsidRPr="00777128" w14:paraId="3B71B677" w14:textId="77777777" w:rsidTr="00EA7EFC">
        <w:tc>
          <w:tcPr>
            <w:tcW w:w="1701" w:type="dxa"/>
          </w:tcPr>
          <w:p w14:paraId="0C035974" w14:textId="77777777" w:rsidR="00B247F4" w:rsidRPr="00777128" w:rsidRDefault="00B247F4" w:rsidP="00D65DD4">
            <w:pPr>
              <w:spacing w:after="60"/>
              <w:jc w:val="both"/>
              <w:rPr>
                <w:rtl/>
              </w:rPr>
            </w:pPr>
            <w:r w:rsidRPr="00777128">
              <w:t>NDMA</w:t>
            </w:r>
          </w:p>
        </w:tc>
        <w:tc>
          <w:tcPr>
            <w:tcW w:w="7649" w:type="dxa"/>
          </w:tcPr>
          <w:p w14:paraId="778B70C2" w14:textId="77777777" w:rsidR="00B247F4" w:rsidRPr="00777128" w:rsidRDefault="00B247F4" w:rsidP="00D65DD4">
            <w:pPr>
              <w:spacing w:after="60"/>
              <w:jc w:val="both"/>
              <w:rPr>
                <w:rtl/>
              </w:rPr>
            </w:pPr>
            <w:r w:rsidRPr="00777128">
              <w:rPr>
                <w:rtl/>
              </w:rPr>
              <w:t>الهيئة الوطنية لإدارة الكوارث</w:t>
            </w:r>
          </w:p>
        </w:tc>
      </w:tr>
      <w:tr w:rsidR="00B247F4" w:rsidRPr="00777128" w14:paraId="6350E7F2" w14:textId="77777777" w:rsidTr="00EA7EFC">
        <w:tc>
          <w:tcPr>
            <w:tcW w:w="1701" w:type="dxa"/>
          </w:tcPr>
          <w:p w14:paraId="1471D3F7" w14:textId="77777777" w:rsidR="00B247F4" w:rsidRPr="00777128" w:rsidRDefault="00B247F4" w:rsidP="00D65DD4">
            <w:pPr>
              <w:spacing w:after="60"/>
              <w:jc w:val="both"/>
              <w:rPr>
                <w:rtl/>
              </w:rPr>
            </w:pPr>
            <w:r w:rsidRPr="00777128">
              <w:t>NGOs</w:t>
            </w:r>
          </w:p>
        </w:tc>
        <w:tc>
          <w:tcPr>
            <w:tcW w:w="7649" w:type="dxa"/>
          </w:tcPr>
          <w:p w14:paraId="6DDD714F" w14:textId="77777777" w:rsidR="00B247F4" w:rsidRPr="00777128" w:rsidRDefault="00B247F4" w:rsidP="00D65DD4">
            <w:pPr>
              <w:spacing w:after="60"/>
              <w:jc w:val="both"/>
              <w:rPr>
                <w:rtl/>
              </w:rPr>
            </w:pPr>
            <w:r w:rsidRPr="00777128">
              <w:rPr>
                <w:rtl/>
              </w:rPr>
              <w:t>المنظمات غير الحكومية</w:t>
            </w:r>
          </w:p>
        </w:tc>
      </w:tr>
      <w:tr w:rsidR="00B247F4" w:rsidRPr="00777128" w14:paraId="44927BF4" w14:textId="77777777" w:rsidTr="00EA7EFC">
        <w:tc>
          <w:tcPr>
            <w:tcW w:w="1701" w:type="dxa"/>
          </w:tcPr>
          <w:p w14:paraId="31DF1FAF" w14:textId="77777777" w:rsidR="00B247F4" w:rsidRPr="00777128" w:rsidRDefault="00B247F4" w:rsidP="00D65DD4">
            <w:pPr>
              <w:spacing w:after="60"/>
              <w:jc w:val="both"/>
              <w:rPr>
                <w:rtl/>
              </w:rPr>
            </w:pPr>
            <w:r w:rsidRPr="00777128">
              <w:t>LEMA</w:t>
            </w:r>
          </w:p>
        </w:tc>
        <w:tc>
          <w:tcPr>
            <w:tcW w:w="7649" w:type="dxa"/>
          </w:tcPr>
          <w:p w14:paraId="57CF3E36" w14:textId="77777777" w:rsidR="00B247F4" w:rsidRPr="00777128" w:rsidRDefault="00B247F4" w:rsidP="00D65DD4">
            <w:pPr>
              <w:spacing w:after="60"/>
              <w:jc w:val="both"/>
              <w:rPr>
                <w:rtl/>
              </w:rPr>
            </w:pPr>
            <w:r w:rsidRPr="00777128">
              <w:rPr>
                <w:rtl/>
              </w:rPr>
              <w:t xml:space="preserve">الوكالة المحلية لإدارة الطوارئ </w:t>
            </w:r>
          </w:p>
        </w:tc>
      </w:tr>
      <w:tr w:rsidR="00B247F4" w:rsidRPr="00777128" w14:paraId="51AEC50D" w14:textId="77777777" w:rsidTr="00EA7EFC">
        <w:tc>
          <w:tcPr>
            <w:tcW w:w="1701" w:type="dxa"/>
          </w:tcPr>
          <w:p w14:paraId="42AA0D6B" w14:textId="77777777" w:rsidR="00B247F4" w:rsidRPr="00777128" w:rsidRDefault="00B247F4" w:rsidP="00D65DD4">
            <w:pPr>
              <w:spacing w:after="60"/>
              <w:jc w:val="both"/>
              <w:rPr>
                <w:rtl/>
              </w:rPr>
            </w:pPr>
            <w:r w:rsidRPr="00777128">
              <w:t>OCHA</w:t>
            </w:r>
          </w:p>
        </w:tc>
        <w:tc>
          <w:tcPr>
            <w:tcW w:w="7649" w:type="dxa"/>
          </w:tcPr>
          <w:p w14:paraId="10D18A2E" w14:textId="77777777" w:rsidR="00B247F4" w:rsidRPr="00777128" w:rsidRDefault="00B247F4" w:rsidP="00D65DD4">
            <w:pPr>
              <w:spacing w:after="60"/>
              <w:jc w:val="both"/>
              <w:rPr>
                <w:rtl/>
              </w:rPr>
            </w:pPr>
            <w:r w:rsidRPr="00777128">
              <w:rPr>
                <w:rtl/>
              </w:rPr>
              <w:t>مكتب الأمم المتحدة لتنسيق الشؤون الإنسانية (</w:t>
            </w:r>
            <w:proofErr w:type="spellStart"/>
            <w:r w:rsidRPr="00777128">
              <w:rPr>
                <w:rtl/>
              </w:rPr>
              <w:t>أوتشا</w:t>
            </w:r>
            <w:proofErr w:type="spellEnd"/>
            <w:r w:rsidRPr="00777128">
              <w:rPr>
                <w:rtl/>
              </w:rPr>
              <w:t>)</w:t>
            </w:r>
          </w:p>
        </w:tc>
      </w:tr>
      <w:tr w:rsidR="00B247F4" w:rsidRPr="00777128" w14:paraId="03D5CBF1" w14:textId="77777777" w:rsidTr="00EA7EFC">
        <w:tc>
          <w:tcPr>
            <w:tcW w:w="1701" w:type="dxa"/>
          </w:tcPr>
          <w:p w14:paraId="38CA625C" w14:textId="77777777" w:rsidR="00B247F4" w:rsidRPr="00777128" w:rsidRDefault="00B247F4" w:rsidP="00D65DD4">
            <w:pPr>
              <w:spacing w:after="60"/>
              <w:jc w:val="both"/>
              <w:rPr>
                <w:rtl/>
              </w:rPr>
            </w:pPr>
            <w:r w:rsidRPr="00777128">
              <w:t>OSOCC</w:t>
            </w:r>
          </w:p>
        </w:tc>
        <w:tc>
          <w:tcPr>
            <w:tcW w:w="7649" w:type="dxa"/>
          </w:tcPr>
          <w:p w14:paraId="472C26B5" w14:textId="77777777" w:rsidR="00B247F4" w:rsidRPr="00777128" w:rsidRDefault="00B247F4" w:rsidP="00D65DD4">
            <w:pPr>
              <w:spacing w:after="60"/>
              <w:jc w:val="both"/>
              <w:rPr>
                <w:rtl/>
              </w:rPr>
            </w:pPr>
            <w:r w:rsidRPr="00777128">
              <w:rPr>
                <w:rtl/>
              </w:rPr>
              <w:t>مركز تنسيق العمليات في الموقع</w:t>
            </w:r>
          </w:p>
        </w:tc>
      </w:tr>
      <w:tr w:rsidR="00B247F4" w:rsidRPr="00777128" w14:paraId="4EDB0D54" w14:textId="77777777" w:rsidTr="00EA7EFC">
        <w:tc>
          <w:tcPr>
            <w:tcW w:w="1701" w:type="dxa"/>
          </w:tcPr>
          <w:p w14:paraId="3BFD9C64" w14:textId="77777777" w:rsidR="00B247F4" w:rsidRPr="00777128" w:rsidRDefault="00B247F4" w:rsidP="00D65DD4">
            <w:pPr>
              <w:spacing w:after="60"/>
              <w:jc w:val="both"/>
              <w:rPr>
                <w:rtl/>
              </w:rPr>
            </w:pPr>
            <w:r w:rsidRPr="00777128">
              <w:t>RCM</w:t>
            </w:r>
          </w:p>
        </w:tc>
        <w:tc>
          <w:tcPr>
            <w:tcW w:w="7649" w:type="dxa"/>
          </w:tcPr>
          <w:p w14:paraId="0B6578E1" w14:textId="77777777" w:rsidR="00B247F4" w:rsidRPr="00777128" w:rsidRDefault="00B247F4" w:rsidP="00D65DD4">
            <w:pPr>
              <w:spacing w:after="60"/>
              <w:jc w:val="both"/>
              <w:rPr>
                <w:rtl/>
              </w:rPr>
            </w:pPr>
            <w:r w:rsidRPr="00777128">
              <w:rPr>
                <w:rtl/>
              </w:rPr>
              <w:t>الوسم السريع على المناطق المُطهرة</w:t>
            </w:r>
          </w:p>
        </w:tc>
      </w:tr>
      <w:tr w:rsidR="00B247F4" w:rsidRPr="00777128" w14:paraId="728A8F0C" w14:textId="77777777" w:rsidTr="00EA7EFC">
        <w:tc>
          <w:tcPr>
            <w:tcW w:w="1701" w:type="dxa"/>
          </w:tcPr>
          <w:p w14:paraId="449B3532" w14:textId="77777777" w:rsidR="00B247F4" w:rsidRPr="00777128" w:rsidRDefault="00B247F4" w:rsidP="00D65DD4">
            <w:pPr>
              <w:spacing w:after="60"/>
              <w:jc w:val="both"/>
              <w:rPr>
                <w:rtl/>
              </w:rPr>
            </w:pPr>
            <w:r w:rsidRPr="00777128">
              <w:t>RDC</w:t>
            </w:r>
          </w:p>
        </w:tc>
        <w:tc>
          <w:tcPr>
            <w:tcW w:w="7649" w:type="dxa"/>
          </w:tcPr>
          <w:p w14:paraId="1154854D" w14:textId="77777777" w:rsidR="00B247F4" w:rsidRPr="00777128" w:rsidRDefault="00B247F4" w:rsidP="00D65DD4">
            <w:pPr>
              <w:spacing w:after="60"/>
              <w:jc w:val="both"/>
              <w:rPr>
                <w:rtl/>
              </w:rPr>
            </w:pPr>
            <w:r w:rsidRPr="00777128">
              <w:rPr>
                <w:rtl/>
              </w:rPr>
              <w:t>مركز الاستقبال/ المغادرة</w:t>
            </w:r>
          </w:p>
        </w:tc>
      </w:tr>
      <w:tr w:rsidR="00B247F4" w:rsidRPr="00777128" w14:paraId="395D1D36" w14:textId="77777777" w:rsidTr="00EA7EFC">
        <w:tc>
          <w:tcPr>
            <w:tcW w:w="1701" w:type="dxa"/>
          </w:tcPr>
          <w:p w14:paraId="489EA26A" w14:textId="77777777" w:rsidR="00B247F4" w:rsidRPr="00777128" w:rsidRDefault="00B247F4" w:rsidP="00D65DD4">
            <w:pPr>
              <w:spacing w:after="60"/>
              <w:jc w:val="both"/>
              <w:rPr>
                <w:rtl/>
              </w:rPr>
            </w:pPr>
            <w:r w:rsidRPr="00777128">
              <w:t>RSB</w:t>
            </w:r>
          </w:p>
        </w:tc>
        <w:tc>
          <w:tcPr>
            <w:tcW w:w="7649" w:type="dxa"/>
          </w:tcPr>
          <w:p w14:paraId="08C99B72" w14:textId="77777777" w:rsidR="00B247F4" w:rsidRPr="00777128" w:rsidRDefault="00B247F4" w:rsidP="00D65DD4">
            <w:pPr>
              <w:spacing w:after="60"/>
              <w:jc w:val="both"/>
              <w:rPr>
                <w:rtl/>
              </w:rPr>
            </w:pPr>
            <w:r w:rsidRPr="00777128">
              <w:rPr>
                <w:rtl/>
              </w:rPr>
              <w:t>فرع دعم الاستجابة</w:t>
            </w:r>
          </w:p>
        </w:tc>
      </w:tr>
      <w:tr w:rsidR="00B247F4" w:rsidRPr="00777128" w14:paraId="7ABF1172" w14:textId="77777777" w:rsidTr="00EA7EFC">
        <w:tc>
          <w:tcPr>
            <w:tcW w:w="1701" w:type="dxa"/>
          </w:tcPr>
          <w:p w14:paraId="44366E51" w14:textId="77777777" w:rsidR="00B247F4" w:rsidRPr="00777128" w:rsidRDefault="00B247F4" w:rsidP="00D65DD4">
            <w:pPr>
              <w:spacing w:after="60"/>
              <w:jc w:val="both"/>
              <w:rPr>
                <w:rtl/>
              </w:rPr>
            </w:pPr>
            <w:r w:rsidRPr="00777128">
              <w:t>SAR</w:t>
            </w:r>
          </w:p>
        </w:tc>
        <w:tc>
          <w:tcPr>
            <w:tcW w:w="7649" w:type="dxa"/>
          </w:tcPr>
          <w:p w14:paraId="77330120" w14:textId="77777777" w:rsidR="00B247F4" w:rsidRPr="00777128" w:rsidRDefault="00B247F4" w:rsidP="00D65DD4">
            <w:pPr>
              <w:spacing w:after="60"/>
              <w:jc w:val="both"/>
              <w:rPr>
                <w:rtl/>
              </w:rPr>
            </w:pPr>
            <w:r w:rsidRPr="00777128">
              <w:rPr>
                <w:rtl/>
              </w:rPr>
              <w:t>البحث والإنقاذ</w:t>
            </w:r>
          </w:p>
        </w:tc>
      </w:tr>
      <w:tr w:rsidR="00B247F4" w:rsidRPr="00777128" w14:paraId="13D2323E" w14:textId="77777777" w:rsidTr="00EA7EFC">
        <w:tc>
          <w:tcPr>
            <w:tcW w:w="1701" w:type="dxa"/>
          </w:tcPr>
          <w:p w14:paraId="0F0D471E" w14:textId="77777777" w:rsidR="00B247F4" w:rsidRPr="00777128" w:rsidRDefault="00B247F4" w:rsidP="00D65DD4">
            <w:pPr>
              <w:spacing w:after="60"/>
              <w:jc w:val="both"/>
              <w:rPr>
                <w:rtl/>
              </w:rPr>
            </w:pPr>
            <w:r w:rsidRPr="00777128">
              <w:t>SOPs</w:t>
            </w:r>
          </w:p>
        </w:tc>
        <w:tc>
          <w:tcPr>
            <w:tcW w:w="7649" w:type="dxa"/>
          </w:tcPr>
          <w:p w14:paraId="0B6DF164" w14:textId="05A59DF3" w:rsidR="003B22E2" w:rsidRPr="00777128" w:rsidRDefault="00B247F4" w:rsidP="00D65DD4">
            <w:pPr>
              <w:spacing w:after="60"/>
              <w:jc w:val="both"/>
              <w:rPr>
                <w:rtl/>
              </w:rPr>
            </w:pPr>
            <w:r w:rsidRPr="00777128">
              <w:rPr>
                <w:rtl/>
              </w:rPr>
              <w:t>إجراءات التشغيل القياسية</w:t>
            </w:r>
          </w:p>
        </w:tc>
      </w:tr>
      <w:tr w:rsidR="003B22E2" w:rsidRPr="00777128" w14:paraId="3D7B4137" w14:textId="77777777" w:rsidTr="00EA7EFC">
        <w:tc>
          <w:tcPr>
            <w:tcW w:w="1701" w:type="dxa"/>
          </w:tcPr>
          <w:p w14:paraId="3D52DB78" w14:textId="554F7365" w:rsidR="003B22E2" w:rsidRPr="00777128" w:rsidRDefault="003B22E2" w:rsidP="00D65DD4">
            <w:pPr>
              <w:spacing w:after="60"/>
              <w:jc w:val="both"/>
              <w:rPr>
                <w:rtl/>
              </w:rPr>
            </w:pPr>
            <w:r w:rsidRPr="00777128">
              <w:t>UC</w:t>
            </w:r>
          </w:p>
        </w:tc>
        <w:tc>
          <w:tcPr>
            <w:tcW w:w="7649" w:type="dxa"/>
          </w:tcPr>
          <w:p w14:paraId="2EBA55D3" w14:textId="750FECA8" w:rsidR="003B22E2" w:rsidRPr="00777128" w:rsidRDefault="003B22E2" w:rsidP="00D65DD4">
            <w:pPr>
              <w:spacing w:after="60"/>
              <w:jc w:val="both"/>
              <w:rPr>
                <w:rtl/>
              </w:rPr>
            </w:pPr>
            <w:r w:rsidRPr="00777128">
              <w:rPr>
                <w:rtl/>
              </w:rPr>
              <w:t>تنسيق البحث والإنقاذ في المناطق الحضرية</w:t>
            </w:r>
          </w:p>
        </w:tc>
      </w:tr>
      <w:tr w:rsidR="00B247F4" w:rsidRPr="00777128" w14:paraId="6D8B2F09" w14:textId="77777777" w:rsidTr="00EA7EFC">
        <w:tc>
          <w:tcPr>
            <w:tcW w:w="1701" w:type="dxa"/>
          </w:tcPr>
          <w:p w14:paraId="01DE2EBF" w14:textId="77777777" w:rsidR="00B247F4" w:rsidRPr="00777128" w:rsidRDefault="00B247F4" w:rsidP="00D65DD4">
            <w:pPr>
              <w:spacing w:after="60"/>
              <w:jc w:val="both"/>
              <w:rPr>
                <w:rtl/>
              </w:rPr>
            </w:pPr>
            <w:r w:rsidRPr="00777128">
              <w:t>UCC</w:t>
            </w:r>
          </w:p>
        </w:tc>
        <w:tc>
          <w:tcPr>
            <w:tcW w:w="7649" w:type="dxa"/>
          </w:tcPr>
          <w:p w14:paraId="43B40E08" w14:textId="77777777" w:rsidR="00B247F4" w:rsidRPr="00777128" w:rsidRDefault="00B247F4" w:rsidP="00D65DD4">
            <w:pPr>
              <w:spacing w:after="60"/>
              <w:jc w:val="both"/>
              <w:rPr>
                <w:rtl/>
              </w:rPr>
            </w:pPr>
            <w:r w:rsidRPr="00777128">
              <w:rPr>
                <w:rtl/>
              </w:rPr>
              <w:t>خلية تنسيق البحث والإنقاذ في المناطق الحضرية</w:t>
            </w:r>
          </w:p>
        </w:tc>
      </w:tr>
      <w:tr w:rsidR="00B247F4" w:rsidRPr="00777128" w14:paraId="1FCE5EE4" w14:textId="77777777" w:rsidTr="00EA7EFC">
        <w:tc>
          <w:tcPr>
            <w:tcW w:w="1701" w:type="dxa"/>
          </w:tcPr>
          <w:p w14:paraId="0F984CDB" w14:textId="77777777" w:rsidR="00B247F4" w:rsidRPr="00777128" w:rsidRDefault="00B247F4" w:rsidP="00D65DD4">
            <w:pPr>
              <w:spacing w:after="60"/>
              <w:jc w:val="both"/>
              <w:rPr>
                <w:rtl/>
              </w:rPr>
            </w:pPr>
            <w:r w:rsidRPr="00777128">
              <w:t>UN</w:t>
            </w:r>
          </w:p>
        </w:tc>
        <w:tc>
          <w:tcPr>
            <w:tcW w:w="7649" w:type="dxa"/>
          </w:tcPr>
          <w:p w14:paraId="60C92647" w14:textId="77777777" w:rsidR="00B247F4" w:rsidRPr="00777128" w:rsidRDefault="00B247F4" w:rsidP="00D65DD4">
            <w:pPr>
              <w:spacing w:after="60"/>
              <w:jc w:val="both"/>
              <w:rPr>
                <w:rtl/>
              </w:rPr>
            </w:pPr>
            <w:r w:rsidRPr="00777128">
              <w:rPr>
                <w:rtl/>
              </w:rPr>
              <w:t>الأمم المتحدة</w:t>
            </w:r>
          </w:p>
        </w:tc>
      </w:tr>
      <w:tr w:rsidR="00B247F4" w:rsidRPr="00777128" w14:paraId="5E6DC9E0" w14:textId="77777777" w:rsidTr="00EA7EFC">
        <w:tc>
          <w:tcPr>
            <w:tcW w:w="1701" w:type="dxa"/>
          </w:tcPr>
          <w:p w14:paraId="4B1B1649" w14:textId="77777777" w:rsidR="00B247F4" w:rsidRPr="00777128" w:rsidRDefault="00B247F4" w:rsidP="00D65DD4">
            <w:pPr>
              <w:spacing w:after="60"/>
              <w:jc w:val="both"/>
              <w:rPr>
                <w:rtl/>
              </w:rPr>
            </w:pPr>
            <w:r w:rsidRPr="00777128">
              <w:t>UNDAC</w:t>
            </w:r>
          </w:p>
        </w:tc>
        <w:tc>
          <w:tcPr>
            <w:tcW w:w="7649" w:type="dxa"/>
          </w:tcPr>
          <w:p w14:paraId="6932D6F8" w14:textId="77777777" w:rsidR="00B247F4" w:rsidRPr="00777128" w:rsidRDefault="00B247F4" w:rsidP="00D65DD4">
            <w:pPr>
              <w:spacing w:after="60"/>
              <w:jc w:val="both"/>
              <w:rPr>
                <w:rtl/>
              </w:rPr>
            </w:pPr>
            <w:r w:rsidRPr="00777128">
              <w:rPr>
                <w:rtl/>
              </w:rPr>
              <w:t>فريق الأمم المتحدة المعني بالتقييم والتنسيق في حالات الكوارث</w:t>
            </w:r>
          </w:p>
        </w:tc>
      </w:tr>
      <w:tr w:rsidR="00B247F4" w:rsidRPr="00777128" w14:paraId="576AF2C3" w14:textId="77777777" w:rsidTr="00EA7EFC">
        <w:tc>
          <w:tcPr>
            <w:tcW w:w="1701" w:type="dxa"/>
          </w:tcPr>
          <w:p w14:paraId="34E671CA" w14:textId="77777777" w:rsidR="00B247F4" w:rsidRPr="00777128" w:rsidRDefault="00B247F4" w:rsidP="00D65DD4">
            <w:pPr>
              <w:spacing w:after="60"/>
              <w:jc w:val="both"/>
              <w:rPr>
                <w:rtl/>
              </w:rPr>
            </w:pPr>
            <w:r w:rsidRPr="00777128">
              <w:t>USAR</w:t>
            </w:r>
          </w:p>
        </w:tc>
        <w:tc>
          <w:tcPr>
            <w:tcW w:w="7649" w:type="dxa"/>
          </w:tcPr>
          <w:p w14:paraId="07A81CF1" w14:textId="77777777" w:rsidR="00B247F4" w:rsidRPr="00777128" w:rsidRDefault="00B247F4" w:rsidP="00D65DD4">
            <w:pPr>
              <w:spacing w:after="60"/>
              <w:jc w:val="both"/>
              <w:rPr>
                <w:rtl/>
              </w:rPr>
            </w:pPr>
            <w:r w:rsidRPr="00777128">
              <w:rPr>
                <w:rtl/>
              </w:rPr>
              <w:t>البحث والإنقاذ في المناطق الحضرية</w:t>
            </w:r>
          </w:p>
        </w:tc>
      </w:tr>
      <w:tr w:rsidR="00B247F4" w:rsidRPr="00777128" w14:paraId="3DDFB8F5" w14:textId="77777777" w:rsidTr="00EA7EFC">
        <w:tc>
          <w:tcPr>
            <w:tcW w:w="1701" w:type="dxa"/>
          </w:tcPr>
          <w:p w14:paraId="3CEFF8EF" w14:textId="77777777" w:rsidR="00B247F4" w:rsidRPr="00777128" w:rsidRDefault="00B247F4" w:rsidP="00D65DD4">
            <w:pPr>
              <w:spacing w:after="60"/>
              <w:jc w:val="both"/>
              <w:rPr>
                <w:rtl/>
              </w:rPr>
            </w:pPr>
            <w:r w:rsidRPr="00777128">
              <w:t>VOSOCC</w:t>
            </w:r>
          </w:p>
        </w:tc>
        <w:tc>
          <w:tcPr>
            <w:tcW w:w="7649" w:type="dxa"/>
          </w:tcPr>
          <w:p w14:paraId="5D2DB759" w14:textId="77777777" w:rsidR="00B247F4" w:rsidRPr="00777128" w:rsidRDefault="00B247F4" w:rsidP="00D65DD4">
            <w:pPr>
              <w:spacing w:after="60"/>
              <w:jc w:val="both"/>
              <w:rPr>
                <w:rtl/>
              </w:rPr>
            </w:pPr>
            <w:r w:rsidRPr="00777128">
              <w:rPr>
                <w:rtl/>
              </w:rPr>
              <w:t>المركز الافتراضي لتنسيق العمليات في الموقع</w:t>
            </w:r>
          </w:p>
        </w:tc>
      </w:tr>
    </w:tbl>
    <w:p w14:paraId="4AC770DC" w14:textId="77777777" w:rsidR="00B247F4" w:rsidRPr="00777128" w:rsidRDefault="00B247F4" w:rsidP="00D65DD4">
      <w:pPr>
        <w:jc w:val="both"/>
        <w:rPr>
          <w:rtl/>
        </w:rPr>
      </w:pPr>
      <w:r w:rsidRPr="00777128">
        <w:rPr>
          <w:rtl/>
        </w:rPr>
        <w:br w:type="page"/>
      </w:r>
    </w:p>
    <w:p w14:paraId="60418A4D" w14:textId="77777777" w:rsidR="00B247F4" w:rsidRPr="00777128" w:rsidRDefault="00B247F4" w:rsidP="00D65DD4">
      <w:pPr>
        <w:pStyle w:val="Heading1"/>
        <w:jc w:val="both"/>
        <w:rPr>
          <w:rtl/>
        </w:rPr>
      </w:pPr>
      <w:bookmarkStart w:id="1" w:name="_Toc128676114"/>
      <w:r w:rsidRPr="00777128">
        <w:rPr>
          <w:rtl/>
        </w:rPr>
        <w:lastRenderedPageBreak/>
        <w:t>مقدمة</w:t>
      </w:r>
      <w:bookmarkEnd w:id="1"/>
    </w:p>
    <w:p w14:paraId="4D6398C5" w14:textId="77777777" w:rsidR="00B247F4" w:rsidRPr="00777128" w:rsidRDefault="00B247F4" w:rsidP="00D65DD4">
      <w:pPr>
        <w:jc w:val="both"/>
        <w:rPr>
          <w:rtl/>
        </w:rPr>
      </w:pPr>
      <w:r w:rsidRPr="00777128">
        <w:rPr>
          <w:rtl/>
        </w:rPr>
        <w:t xml:space="preserve">تنقسم المبادئ التوجيهية للفريق الاستشاري الدولي للبحث والإنقاذ إلى </w:t>
      </w:r>
      <w:proofErr w:type="gramStart"/>
      <w:r w:rsidRPr="00777128">
        <w:rPr>
          <w:rtl/>
        </w:rPr>
        <w:t>ثلاثة</w:t>
      </w:r>
      <w:proofErr w:type="gramEnd"/>
      <w:r w:rsidRPr="00777128">
        <w:rPr>
          <w:rtl/>
        </w:rPr>
        <w:t xml:space="preserve"> مجلدات:</w:t>
      </w:r>
    </w:p>
    <w:p w14:paraId="00E88D85" w14:textId="77777777" w:rsidR="00B247F4" w:rsidRPr="00777128" w:rsidRDefault="00B247F4">
      <w:pPr>
        <w:pStyle w:val="ListParagraph"/>
        <w:numPr>
          <w:ilvl w:val="0"/>
          <w:numId w:val="46"/>
        </w:numPr>
        <w:jc w:val="both"/>
        <w:rPr>
          <w:rtl/>
        </w:rPr>
      </w:pPr>
      <w:r w:rsidRPr="00777128">
        <w:rPr>
          <w:rtl/>
        </w:rPr>
        <w:t>المجلد الأول: السياسة.</w:t>
      </w:r>
    </w:p>
    <w:p w14:paraId="7489D385" w14:textId="77777777" w:rsidR="00B247F4" w:rsidRPr="00777128" w:rsidRDefault="00B247F4">
      <w:pPr>
        <w:pStyle w:val="ListParagraph"/>
        <w:numPr>
          <w:ilvl w:val="0"/>
          <w:numId w:val="46"/>
        </w:numPr>
        <w:jc w:val="both"/>
        <w:rPr>
          <w:rtl/>
        </w:rPr>
      </w:pPr>
      <w:r w:rsidRPr="00777128">
        <w:rPr>
          <w:rtl/>
        </w:rPr>
        <w:t>المجلد الثاني: التأهب والاستجابة:</w:t>
      </w:r>
    </w:p>
    <w:p w14:paraId="66849BF6" w14:textId="77777777" w:rsidR="00B247F4" w:rsidRPr="00777128" w:rsidRDefault="00B247F4">
      <w:pPr>
        <w:pStyle w:val="ListParagraph"/>
        <w:numPr>
          <w:ilvl w:val="1"/>
          <w:numId w:val="46"/>
        </w:numPr>
        <w:jc w:val="both"/>
        <w:rPr>
          <w:rtl/>
        </w:rPr>
      </w:pPr>
      <w:r w:rsidRPr="00777128">
        <w:rPr>
          <w:rtl/>
        </w:rPr>
        <w:t>الدليل (أ): بناء القدرات.</w:t>
      </w:r>
    </w:p>
    <w:p w14:paraId="0860217C" w14:textId="77777777" w:rsidR="00B247F4" w:rsidRPr="00777128" w:rsidRDefault="00B247F4">
      <w:pPr>
        <w:pStyle w:val="ListParagraph"/>
        <w:numPr>
          <w:ilvl w:val="1"/>
          <w:numId w:val="46"/>
        </w:numPr>
        <w:jc w:val="both"/>
        <w:rPr>
          <w:rtl/>
        </w:rPr>
      </w:pPr>
      <w:r w:rsidRPr="00777128">
        <w:rPr>
          <w:rtl/>
        </w:rPr>
        <w:t>الدليل (ب): العمليات.</w:t>
      </w:r>
    </w:p>
    <w:p w14:paraId="6AF141D9" w14:textId="77777777" w:rsidR="00B247F4" w:rsidRPr="00777128" w:rsidRDefault="00B247F4">
      <w:pPr>
        <w:pStyle w:val="ListParagraph"/>
        <w:numPr>
          <w:ilvl w:val="1"/>
          <w:numId w:val="46"/>
        </w:numPr>
        <w:jc w:val="both"/>
        <w:rPr>
          <w:rtl/>
        </w:rPr>
      </w:pPr>
      <w:r w:rsidRPr="00777128">
        <w:rPr>
          <w:rtl/>
        </w:rPr>
        <w:t>الدليل (ج): التصنيف الخارجي وإعادة التصنيف الخارجي للفريق الاستشاري الدولي للبحث والإنقاذ.</w:t>
      </w:r>
    </w:p>
    <w:p w14:paraId="44781DB0" w14:textId="77777777" w:rsidR="00B247F4" w:rsidRPr="00777128" w:rsidRDefault="00B247F4">
      <w:pPr>
        <w:pStyle w:val="ListParagraph"/>
        <w:numPr>
          <w:ilvl w:val="0"/>
          <w:numId w:val="46"/>
        </w:numPr>
        <w:jc w:val="both"/>
        <w:rPr>
          <w:rtl/>
        </w:rPr>
      </w:pPr>
      <w:r w:rsidRPr="00777128">
        <w:rPr>
          <w:rtl/>
        </w:rPr>
        <w:t>المجلد الثالث: الدليل الميداني التشغيلي.</w:t>
      </w:r>
    </w:p>
    <w:p w14:paraId="4F17CC84" w14:textId="57AB44DF" w:rsidR="00B247F4" w:rsidRPr="00777128" w:rsidRDefault="00B247F4" w:rsidP="00D65DD4">
      <w:pPr>
        <w:jc w:val="both"/>
        <w:rPr>
          <w:rtl/>
        </w:rPr>
      </w:pPr>
      <w:r w:rsidRPr="00777128">
        <w:rPr>
          <w:rtl/>
        </w:rPr>
        <w:t>يستهدف هذا الدليل جهة التنسيق التشغيلي للفريق الاستشاري الدولي للبحث والإنقاذ، وجهة تنسيق وإدارة فريق البحث والإنقاذ في المناطق الحضرية، والأمانة العامة للفريق الاستشاري الدولي للبحث والإنقاذ بغرض توفير التوجيه فيما يتعلق بتدريب فريق البحث والإنقاذ في المناطق الحضرية واستعداداته وتنسيقه من أجل العمليات الوطنية و/أو الدولية. ويستند إلى الحد الأدنى من المعايير، ويصف القدرات المطلوبة لتنسيق العمليات.</w:t>
      </w:r>
    </w:p>
    <w:p w14:paraId="5F0DCD27" w14:textId="650B08BA" w:rsidR="00B247F4" w:rsidRPr="00777128" w:rsidRDefault="00B247F4" w:rsidP="00D65DD4">
      <w:pPr>
        <w:jc w:val="both"/>
        <w:rPr>
          <w:rtl/>
        </w:rPr>
      </w:pPr>
      <w:r w:rsidRPr="00777128">
        <w:rPr>
          <w:rtl/>
        </w:rPr>
        <w:t>يرد وصف للتفاصيل التكتيكية والتقنية في المجلد الثاني - الدليل (أ): بناء القدرات، المجلد الثاني - الدليل (ج): التصنيف/ إعادة التصنيف الخارجي للفريق الاستشاري الدولي للبحث والإنقاذ، المجلد الثالث: دليل التشغيل الميداني وفي الملاحظات التوجيهية.</w:t>
      </w:r>
    </w:p>
    <w:p w14:paraId="2F842BE8" w14:textId="41782C18" w:rsidR="00B247F4" w:rsidRPr="00777128" w:rsidRDefault="00B247F4" w:rsidP="00D65DD4">
      <w:pPr>
        <w:jc w:val="both"/>
        <w:rPr>
          <w:rtl/>
        </w:rPr>
      </w:pPr>
      <w:r w:rsidRPr="00777128">
        <w:rPr>
          <w:b/>
          <w:bCs/>
          <w:rtl/>
        </w:rPr>
        <w:t>ملحوظة:</w:t>
      </w:r>
      <w:r w:rsidRPr="00777128">
        <w:rPr>
          <w:rtl/>
        </w:rPr>
        <w:t xml:space="preserve"> يُمكن تحميل المبادئ التوجيهية من </w:t>
      </w:r>
      <w:hyperlink r:id="rId17" w:history="1">
        <w:r w:rsidRPr="00777128">
          <w:rPr>
            <w:rStyle w:val="Hyperlink"/>
          </w:rPr>
          <w:t>www.insarag.org</w:t>
        </w:r>
      </w:hyperlink>
      <w:r w:rsidRPr="00777128">
        <w:rPr>
          <w:rtl/>
        </w:rPr>
        <w:t xml:space="preserve">. يُمكن طلب نسخ مطبوعة باللغة الإنجليزية (ونسخ مترجمة حيثما تكون متاحة) من الأمانة العامة للفريق الاستشاري الدولي للبحث والإنقاذ بإرسال بريد إلكتروني على </w:t>
      </w:r>
      <w:hyperlink r:id="rId18" w:history="1">
        <w:r w:rsidRPr="00777128">
          <w:rPr>
            <w:rStyle w:val="Hyperlink"/>
          </w:rPr>
          <w:t>insarag@un.org</w:t>
        </w:r>
      </w:hyperlink>
      <w:r w:rsidRPr="00777128">
        <w:rPr>
          <w:rtl/>
        </w:rPr>
        <w:t xml:space="preserve">. </w:t>
      </w:r>
    </w:p>
    <w:p w14:paraId="7C953BD8" w14:textId="77777777" w:rsidR="00B247F4" w:rsidRPr="00777128" w:rsidRDefault="00B247F4" w:rsidP="00D65DD4">
      <w:pPr>
        <w:jc w:val="both"/>
        <w:rPr>
          <w:rtl/>
        </w:rPr>
      </w:pPr>
      <w:r w:rsidRPr="00777128">
        <w:rPr>
          <w:rtl/>
        </w:rPr>
        <w:t>يُصادق الفريق التوجيهي للفريق الاستشاري الدولي للبحث والإنقاذ على هذه الوثيقة، والتي تصف دورة الاستجابة الدولية للبحث والإنقاذ في المناطق الحضرية، وأدوار أصحاب المصلحة الرئيسيين ومسؤولياتهم في عملية البحث والإنقاذ في المناطق الحضرية، مثل الأمم المتحدة، والبلدان المتضرّرة والمُساعِدة، والفرق الدولية للبحث والإنقاذ في المناطق الحضرية.</w:t>
      </w:r>
    </w:p>
    <w:p w14:paraId="0425C223" w14:textId="404A785E" w:rsidR="00B247F4" w:rsidRPr="00777128" w:rsidRDefault="00B247F4" w:rsidP="00D65DD4">
      <w:pPr>
        <w:jc w:val="both"/>
        <w:rPr>
          <w:rtl/>
        </w:rPr>
      </w:pPr>
      <w:r w:rsidRPr="00777128">
        <w:rPr>
          <w:rtl/>
        </w:rPr>
        <w:t>يصف هذا الدليل الخمسة مكونات للقدرة على البحث والإنقاذ في المناطق الحضرية (الإدارة، والبحث، والإنقاذ، والخدمات الطبية واللوجستيات) الموجودة ضمن دورة الاستجابة للبحث والإنقاذ في المناطق الحضرية. كما يوضح هياكل وأساليب تنسيق البحث والإنقاذ في المناطق الحضرية، بما في ذلك نظام الوسم والإشارات الخاص بالفريق الاستشاري الدولي للبحث والإنقاذ، ورابط إلى المبادئ التوجيهية لتنسيق العمليات في الموقع.</w:t>
      </w:r>
    </w:p>
    <w:p w14:paraId="795631A0" w14:textId="45E7AE3D" w:rsidR="00B247F4" w:rsidRPr="00777128" w:rsidRDefault="007F34AA" w:rsidP="00D65DD4">
      <w:pPr>
        <w:jc w:val="both"/>
        <w:rPr>
          <w:rtl/>
        </w:rPr>
      </w:pPr>
      <w:r w:rsidRPr="00777128">
        <w:rPr>
          <w:rtl/>
        </w:rPr>
        <w:t xml:space="preserve">لمزيد من المعلومات بشأن تنسيق البحث والإنقاذ في المناطق الحضرية، يُرجى الرجوع إلى دليل تنسيق البحث والإنقاذ في المناطق الحضرية الموجود ضمن علامات التبويب </w:t>
      </w:r>
      <w:r w:rsidRPr="00777128">
        <w:rPr>
          <w:i/>
          <w:iCs/>
          <w:rtl/>
        </w:rPr>
        <w:t xml:space="preserve">الأدلة </w:t>
      </w:r>
      <w:r w:rsidRPr="00777128">
        <w:rPr>
          <w:i/>
          <w:iCs/>
          <w:rtl/>
        </w:rPr>
        <w:sym w:font="Wingdings" w:char="F0E0"/>
      </w:r>
      <w:r w:rsidRPr="00777128">
        <w:rPr>
          <w:i/>
          <w:iCs/>
          <w:rtl/>
        </w:rPr>
        <w:t xml:space="preserve"> خلية تنسيق البحث والإنقاذ في المناطق الحضرية</w:t>
      </w:r>
      <w:r w:rsidRPr="00777128">
        <w:rPr>
          <w:rtl/>
        </w:rPr>
        <w:t xml:space="preserve"> الخاصة بالملاحظات التوجيهية على </w:t>
      </w:r>
      <w:hyperlink r:id="rId19" w:history="1">
        <w:r w:rsidRPr="00777128">
          <w:rPr>
            <w:rStyle w:val="Hyperlink"/>
          </w:rPr>
          <w:t>www.insarag.org</w:t>
        </w:r>
      </w:hyperlink>
      <w:r w:rsidRPr="00777128">
        <w:rPr>
          <w:rtl/>
        </w:rPr>
        <w:t xml:space="preserve">. وللاطلاع على مزيد من المعلومات بشأن التنسيق في الموقع، يُرجى الرجوع إلى المبادئ التوجيهية للمركز الافتراضي لتنسيق العمليات في الموقع الموجودة ضمن علامات التبويب </w:t>
      </w:r>
      <w:r w:rsidRPr="00777128">
        <w:rPr>
          <w:i/>
          <w:iCs/>
          <w:rtl/>
        </w:rPr>
        <w:t xml:space="preserve">الأدلة </w:t>
      </w:r>
      <w:r w:rsidRPr="00777128">
        <w:rPr>
          <w:i/>
          <w:iCs/>
          <w:rtl/>
        </w:rPr>
        <w:sym w:font="Wingdings" w:char="F0E0"/>
      </w:r>
      <w:r w:rsidRPr="00777128">
        <w:rPr>
          <w:i/>
          <w:iCs/>
          <w:rtl/>
        </w:rPr>
        <w:t xml:space="preserve"> المركز الافتراضي لتنسيق العمليات في الموقع التابع لخلية تنسيق البحث والإنقاذ في المناطق الحضرية</w:t>
      </w:r>
      <w:r w:rsidRPr="00777128">
        <w:rPr>
          <w:rtl/>
        </w:rPr>
        <w:t xml:space="preserve"> الخاصة بالملاحظات التوجيهية على </w:t>
      </w:r>
      <w:hyperlink r:id="rId20" w:history="1">
        <w:r w:rsidRPr="00777128">
          <w:rPr>
            <w:rStyle w:val="Hyperlink"/>
          </w:rPr>
          <w:t>www.insarag.org</w:t>
        </w:r>
      </w:hyperlink>
      <w:r w:rsidRPr="00777128">
        <w:rPr>
          <w:rtl/>
        </w:rPr>
        <w:t>.</w:t>
      </w:r>
      <w:r w:rsidRPr="00777128">
        <w:rPr>
          <w:rtl/>
        </w:rPr>
        <w:br w:type="page"/>
      </w:r>
    </w:p>
    <w:p w14:paraId="7ABACA9F" w14:textId="77777777" w:rsidR="00B247F4" w:rsidRPr="00777128" w:rsidRDefault="00B247F4" w:rsidP="00D65DD4">
      <w:pPr>
        <w:pStyle w:val="Heading1"/>
        <w:jc w:val="both"/>
        <w:rPr>
          <w:rtl/>
        </w:rPr>
      </w:pPr>
      <w:bookmarkStart w:id="2" w:name="_Toc128676115"/>
      <w:r w:rsidRPr="00777128">
        <w:rPr>
          <w:rtl/>
        </w:rPr>
        <w:lastRenderedPageBreak/>
        <w:t>دورة الاستجابة الدولية للبحث والإنقاذ في المناطق الحضرية</w:t>
      </w:r>
      <w:bookmarkEnd w:id="2"/>
    </w:p>
    <w:p w14:paraId="6AFC2D92" w14:textId="77777777" w:rsidR="00B247F4" w:rsidRPr="00777128" w:rsidRDefault="00B247F4" w:rsidP="00D65DD4">
      <w:pPr>
        <w:jc w:val="both"/>
        <w:rPr>
          <w:rtl/>
        </w:rPr>
      </w:pPr>
      <w:r w:rsidRPr="00777128">
        <w:rPr>
          <w:rtl/>
        </w:rPr>
        <w:t>تتألف الاستجابة الدولية للبحث والإنقاذ في المناطق الحضرية من المراحل التالية: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5F873F1D" w14:textId="77777777" w:rsidTr="004C7166">
        <w:tc>
          <w:tcPr>
            <w:tcW w:w="9350" w:type="dxa"/>
          </w:tcPr>
          <w:p w14:paraId="676D24F6" w14:textId="39560A10" w:rsidR="00B247F4" w:rsidRPr="00777128" w:rsidRDefault="00EB08F4" w:rsidP="002D6D22">
            <w:pPr>
              <w:keepNext/>
              <w:jc w:val="center"/>
              <w:rPr>
                <w:rtl/>
              </w:rPr>
            </w:pPr>
            <w:r w:rsidRPr="00777128">
              <w:rPr>
                <w:noProof/>
                <w:rtl/>
              </w:rPr>
              <w:drawing>
                <wp:inline distT="0" distB="0" distL="0" distR="0" wp14:anchorId="34CCD298" wp14:editId="41AFB9FA">
                  <wp:extent cx="5018823" cy="35438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18823" cy="3543802"/>
                          </a:xfrm>
                          <a:prstGeom prst="rect">
                            <a:avLst/>
                          </a:prstGeom>
                        </pic:spPr>
                      </pic:pic>
                    </a:graphicData>
                  </a:graphic>
                </wp:inline>
              </w:drawing>
            </w:r>
          </w:p>
          <w:p w14:paraId="612FD2FF" w14:textId="77777777" w:rsidR="00B247F4" w:rsidRPr="00777128" w:rsidRDefault="00B247F4" w:rsidP="00D65DD4">
            <w:pPr>
              <w:pStyle w:val="Caption"/>
              <w:jc w:val="both"/>
            </w:pPr>
          </w:p>
          <w:p w14:paraId="02BE747B" w14:textId="1D55279B"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w:t>
            </w:r>
            <w:r w:rsidRPr="00777128">
              <w:rPr>
                <w:rtl/>
              </w:rPr>
              <w:fldChar w:fldCharType="end"/>
            </w:r>
            <w:r w:rsidRPr="00777128">
              <w:rPr>
                <w:rtl/>
              </w:rPr>
              <w:t>: دورة الاستجابة الدولية للبحث والإنقاذ في المناطق الحضرية.</w:t>
            </w:r>
          </w:p>
        </w:tc>
      </w:tr>
    </w:tbl>
    <w:p w14:paraId="628D30B9" w14:textId="77777777" w:rsidR="00B247F4" w:rsidRPr="00777128" w:rsidRDefault="00B247F4" w:rsidP="00D65DD4">
      <w:pPr>
        <w:jc w:val="both"/>
        <w:rPr>
          <w:sz w:val="4"/>
          <w:szCs w:val="10"/>
        </w:rPr>
      </w:pPr>
    </w:p>
    <w:p w14:paraId="5D931D58" w14:textId="77777777" w:rsidR="00B247F4" w:rsidRPr="00777128" w:rsidRDefault="00B247F4" w:rsidP="00D65DD4">
      <w:pPr>
        <w:pStyle w:val="Heading2"/>
        <w:jc w:val="both"/>
        <w:rPr>
          <w:bCs/>
          <w:rtl/>
        </w:rPr>
      </w:pPr>
      <w:bookmarkStart w:id="3" w:name="_Toc128676116"/>
      <w:r w:rsidRPr="00777128">
        <w:rPr>
          <w:bCs/>
          <w:rtl/>
        </w:rPr>
        <w:t>التأهب</w:t>
      </w:r>
      <w:bookmarkEnd w:id="3"/>
    </w:p>
    <w:p w14:paraId="6FD9A7A3" w14:textId="77777777" w:rsidR="00B247F4" w:rsidRPr="00777128" w:rsidRDefault="00B247F4" w:rsidP="00D65DD4">
      <w:pPr>
        <w:jc w:val="both"/>
        <w:rPr>
          <w:rtl/>
        </w:rPr>
      </w:pPr>
      <w:r w:rsidRPr="00777128">
        <w:rPr>
          <w:rtl/>
        </w:rPr>
        <w:t>مرحلة التأهب هي الفترة التي تقع بين الاستجابات للكوارث. في هذه المرحلة، تتخذ فرق البحث والإنقاذ في المناطق الحضرية التدابير التحضيرية للتأكد من أنهم على أعلى مستوى ممكن من التأهب للانتشار. ستقوم الفرق بإجراء تدريب وتمارين، واستعراض الدروس المستفادة من التجارب السابقة، وتحديث الإجراءات التشغيلية الموحدة حسب الاقتضاء، والتخطيط للاستجابات المستقبلية.</w:t>
      </w:r>
    </w:p>
    <w:p w14:paraId="0C00FCEC" w14:textId="77777777" w:rsidR="00B247F4" w:rsidRPr="00777128" w:rsidRDefault="00B247F4" w:rsidP="00D65DD4">
      <w:pPr>
        <w:pStyle w:val="Heading2"/>
        <w:jc w:val="both"/>
        <w:rPr>
          <w:bCs/>
          <w:rtl/>
        </w:rPr>
      </w:pPr>
      <w:bookmarkStart w:id="4" w:name="_Toc128676117"/>
      <w:r w:rsidRPr="00777128">
        <w:rPr>
          <w:bCs/>
          <w:rtl/>
        </w:rPr>
        <w:t>التعبئة</w:t>
      </w:r>
      <w:bookmarkEnd w:id="4"/>
    </w:p>
    <w:p w14:paraId="1CF3A202" w14:textId="77777777" w:rsidR="00B247F4" w:rsidRPr="00777128" w:rsidRDefault="00B247F4" w:rsidP="00D65DD4">
      <w:pPr>
        <w:jc w:val="both"/>
        <w:rPr>
          <w:rtl/>
        </w:rPr>
      </w:pPr>
      <w:r w:rsidRPr="00777128">
        <w:rPr>
          <w:rtl/>
        </w:rPr>
        <w:t>مرحلة التعبئة هي الفترة التي تلي حدوث كارثة مباشرة. تستعد الفرق الدولية للبحث والإنقاذ في المناطق الحضرية للاستجابة والسفر لمساعدة البلد المتضرّر.</w:t>
      </w:r>
    </w:p>
    <w:p w14:paraId="499AEA03" w14:textId="77777777" w:rsidR="00B247F4" w:rsidRPr="00777128" w:rsidRDefault="00B247F4" w:rsidP="00D65DD4">
      <w:pPr>
        <w:pStyle w:val="Heading2"/>
        <w:jc w:val="both"/>
        <w:rPr>
          <w:bCs/>
          <w:rtl/>
        </w:rPr>
      </w:pPr>
      <w:bookmarkStart w:id="5" w:name="_Toc128676118"/>
      <w:r w:rsidRPr="00777128">
        <w:rPr>
          <w:bCs/>
          <w:rtl/>
        </w:rPr>
        <w:t>العمليات</w:t>
      </w:r>
      <w:bookmarkEnd w:id="5"/>
    </w:p>
    <w:p w14:paraId="57105346" w14:textId="77777777" w:rsidR="00B247F4" w:rsidRPr="00777128" w:rsidRDefault="00B247F4" w:rsidP="00D65DD4">
      <w:pPr>
        <w:jc w:val="both"/>
        <w:rPr>
          <w:b/>
          <w:bCs/>
          <w:rtl/>
        </w:rPr>
      </w:pPr>
      <w:r w:rsidRPr="00777128">
        <w:rPr>
          <w:rtl/>
        </w:rPr>
        <w:t xml:space="preserve">مرحلة العمليات هي الفترة التي تُجري فيها الفرق الدولية للبحث والإنقاذ في المناطق الحضرية عمليات البحث والإنقاذ في المناطق الحضرية في البلدان المتضررّة. تبدأ العمليات بوصول فريق البحث والإنقاذ في المناطق الحضرية إلى مركز الاستقبال/ المغادرة في البلد المتضرّر، ثم التسجيل في خلية تنسيق البحث والإنقاذ في المناطق الحضرية/ مركز تنسيق العمليات في الموقع، </w:t>
      </w:r>
      <w:r w:rsidRPr="00777128">
        <w:rPr>
          <w:rtl/>
        </w:rPr>
        <w:lastRenderedPageBreak/>
        <w:t>وإرسال تقرير إلى الوكالة المحلية لإدارة الطوارئ (أو الهيئة الوطنية لإدارة الكوارث) ثم تنفيذ عمليات البحث والإنقاذ في المناطق الحضرية. وتنتهي المرحلة عندما يتلقى فريق البحث والإنقاذ في المنطقة الحضرية تعليمات بإيقاف العمليات.</w:t>
      </w:r>
    </w:p>
    <w:p w14:paraId="28578AA2" w14:textId="77777777" w:rsidR="00B247F4" w:rsidRPr="00777128" w:rsidRDefault="00B247F4" w:rsidP="00D65DD4">
      <w:pPr>
        <w:pStyle w:val="Heading2"/>
        <w:jc w:val="both"/>
        <w:rPr>
          <w:bCs/>
          <w:rtl/>
        </w:rPr>
      </w:pPr>
      <w:bookmarkStart w:id="6" w:name="_Toc128676119"/>
      <w:r w:rsidRPr="00777128">
        <w:rPr>
          <w:bCs/>
          <w:rtl/>
        </w:rPr>
        <w:t>التسريح</w:t>
      </w:r>
      <w:bookmarkEnd w:id="6"/>
    </w:p>
    <w:p w14:paraId="416E3966" w14:textId="77777777" w:rsidR="00B247F4" w:rsidRPr="00777128" w:rsidRDefault="00B247F4" w:rsidP="00D65DD4">
      <w:pPr>
        <w:jc w:val="both"/>
        <w:rPr>
          <w:rtl/>
        </w:rPr>
      </w:pPr>
      <w:r w:rsidRPr="00777128">
        <w:rPr>
          <w:rtl/>
        </w:rPr>
        <w:t>مرحلة التسريح هي الفترة التي تقوم فيها الفرق الدولية للبحث والإنقاذ في المناطق الحضرية بإيقاف العمليات، والبدء في الانسحاب، والتنسيق لمغادرتها من خلال خلية تنسيق البحث والإنقاذ في المناطق الحضرية/ مركز تنسيق العمليات في الموقع، والمغادرة من البلد المتضرّر عن طريق مركز الاستقبال/ المغادرة، ثم السفر إلى وطنهم.</w:t>
      </w:r>
    </w:p>
    <w:p w14:paraId="3C9CE202" w14:textId="77777777" w:rsidR="00B247F4" w:rsidRPr="00777128" w:rsidRDefault="00B247F4" w:rsidP="00D65DD4">
      <w:pPr>
        <w:pStyle w:val="Heading2"/>
        <w:jc w:val="both"/>
        <w:rPr>
          <w:bCs/>
          <w:rtl/>
        </w:rPr>
      </w:pPr>
      <w:bookmarkStart w:id="7" w:name="_Toc128676120"/>
      <w:r w:rsidRPr="00777128">
        <w:rPr>
          <w:bCs/>
          <w:rtl/>
        </w:rPr>
        <w:t>ما بعد البعثة</w:t>
      </w:r>
      <w:bookmarkEnd w:id="7"/>
    </w:p>
    <w:p w14:paraId="69974C67" w14:textId="77777777" w:rsidR="00B247F4" w:rsidRPr="00777128" w:rsidRDefault="00B247F4" w:rsidP="00D65DD4">
      <w:pPr>
        <w:jc w:val="both"/>
        <w:rPr>
          <w:rtl/>
        </w:rPr>
      </w:pPr>
      <w:r w:rsidRPr="00777128">
        <w:rPr>
          <w:rtl/>
        </w:rPr>
        <w:t>مرحلة ما بعد البعثة هي الفترة التي تأتي مباشرة عقب رجوع فريق البحث والإنقاذ في المناطق الحضرية إلى وطنه، وفي هذه المرحلة، يُطلب من فريق البحث والإنقاذ في المناطق الحضرية إكمال وتسليم تقرير ما بعد البعثة واستعراض الدروس المستفادة لتحسين الفاعلية والكفاءة العامة للاستجابة للكوارث في المستقبل. وتندمج مرحلة ما بعد البعثة بصفة مستمرة في مرحلة التأهب.</w:t>
      </w:r>
      <w:r w:rsidRPr="00777128">
        <w:rPr>
          <w:rtl/>
        </w:rPr>
        <w:br w:type="page"/>
      </w:r>
    </w:p>
    <w:p w14:paraId="6C5AF7E9" w14:textId="77777777" w:rsidR="00B247F4" w:rsidRPr="002D6D22" w:rsidRDefault="00B247F4" w:rsidP="00D65DD4">
      <w:pPr>
        <w:pStyle w:val="Heading1"/>
        <w:jc w:val="both"/>
        <w:rPr>
          <w:spacing w:val="-4"/>
          <w:szCs w:val="30"/>
          <w:rtl/>
        </w:rPr>
      </w:pPr>
      <w:bookmarkStart w:id="8" w:name="_Toc128676121"/>
      <w:r w:rsidRPr="002D6D22">
        <w:rPr>
          <w:spacing w:val="-4"/>
          <w:szCs w:val="30"/>
          <w:rtl/>
        </w:rPr>
        <w:lastRenderedPageBreak/>
        <w:t xml:space="preserve">الأدوار والمسؤوليات </w:t>
      </w:r>
      <w:proofErr w:type="spellStart"/>
      <w:r w:rsidRPr="002D6D22">
        <w:rPr>
          <w:spacing w:val="-4"/>
          <w:szCs w:val="30"/>
          <w:rtl/>
        </w:rPr>
        <w:t>المضطلع</w:t>
      </w:r>
      <w:proofErr w:type="spellEnd"/>
      <w:r w:rsidRPr="002D6D22">
        <w:rPr>
          <w:spacing w:val="-4"/>
          <w:szCs w:val="30"/>
          <w:rtl/>
        </w:rPr>
        <w:t xml:space="preserve"> بها في الاستجابة الدولية للبحث والإنقاذ في المناطق الحضرية</w:t>
      </w:r>
      <w:bookmarkEnd w:id="8"/>
    </w:p>
    <w:p w14:paraId="78E5A671" w14:textId="77777777" w:rsidR="00B247F4" w:rsidRPr="002D6D22" w:rsidRDefault="00B247F4" w:rsidP="00D65DD4">
      <w:pPr>
        <w:jc w:val="both"/>
        <w:rPr>
          <w:sz w:val="22"/>
          <w:szCs w:val="22"/>
          <w:rtl/>
        </w:rPr>
      </w:pPr>
      <w:r w:rsidRPr="002D6D22">
        <w:rPr>
          <w:sz w:val="22"/>
          <w:szCs w:val="22"/>
          <w:rtl/>
        </w:rPr>
        <w:t>يسرد هذا الفصل المشاركين في دورة الاستجابة الدولية للبحث والإنقاذ في المناطق الحضرية وما هو متوقع من كل طرف؛ بما في ذلك الأطراف من البلد المتضرّر.</w:t>
      </w:r>
    </w:p>
    <w:p w14:paraId="1D2F468C" w14:textId="77777777" w:rsidR="00B247F4" w:rsidRPr="00777128" w:rsidRDefault="00B247F4" w:rsidP="00D65DD4">
      <w:pPr>
        <w:pStyle w:val="Heading2"/>
        <w:jc w:val="both"/>
        <w:rPr>
          <w:b w:val="0"/>
          <w:rtl/>
        </w:rPr>
      </w:pPr>
      <w:bookmarkStart w:id="9" w:name="_Toc128676122"/>
      <w:r w:rsidRPr="00777128">
        <w:rPr>
          <w:bCs/>
          <w:rtl/>
        </w:rPr>
        <w:t>مكتب الأمم المتحدة لتنسيق الشؤون الإنسانية</w:t>
      </w:r>
      <w:bookmarkEnd w:id="9"/>
    </w:p>
    <w:p w14:paraId="39B22853" w14:textId="77777777" w:rsidR="00B247F4" w:rsidRPr="002D6D22" w:rsidRDefault="00B247F4" w:rsidP="00D65DD4">
      <w:pPr>
        <w:jc w:val="both"/>
        <w:rPr>
          <w:sz w:val="22"/>
          <w:szCs w:val="22"/>
          <w:rtl/>
        </w:rPr>
      </w:pPr>
      <w:r w:rsidRPr="002D6D22">
        <w:rPr>
          <w:sz w:val="22"/>
          <w:szCs w:val="22"/>
          <w:rtl/>
        </w:rPr>
        <w:t>مكتب الأمم المتحدة لتنسيق الشؤون الإنسانية (</w:t>
      </w:r>
      <w:proofErr w:type="spellStart"/>
      <w:r w:rsidRPr="002D6D22">
        <w:rPr>
          <w:sz w:val="22"/>
          <w:szCs w:val="22"/>
          <w:rtl/>
        </w:rPr>
        <w:t>أوتشا</w:t>
      </w:r>
      <w:proofErr w:type="spellEnd"/>
      <w:r w:rsidRPr="002D6D22">
        <w:rPr>
          <w:sz w:val="22"/>
          <w:szCs w:val="22"/>
          <w:rtl/>
        </w:rPr>
        <w:t xml:space="preserve">) مكلف بتنسيق المساعدة الدولية في حالات الكوارث والأزمات الإنسانية التي تتجاوز قدرة البلد المتضرّر. </w:t>
      </w:r>
    </w:p>
    <w:p w14:paraId="02C1CC3A" w14:textId="77777777" w:rsidR="00B247F4" w:rsidRPr="002D6D22" w:rsidRDefault="00B247F4" w:rsidP="00D65DD4">
      <w:pPr>
        <w:jc w:val="both"/>
        <w:rPr>
          <w:sz w:val="22"/>
          <w:szCs w:val="22"/>
          <w:rtl/>
        </w:rPr>
      </w:pPr>
      <w:r w:rsidRPr="002D6D22">
        <w:rPr>
          <w:sz w:val="22"/>
          <w:szCs w:val="22"/>
          <w:rtl/>
        </w:rPr>
        <w:t>تستجيب العديد من المنظمات مثل الحكومات والمنظمات غير الحكومية ووكالات الأمم المتحدة والأفراد لحالات الكوارث والأزمات الإنسانية. ويعمل مكتب تنسيق الشؤون الإنسانية (</w:t>
      </w:r>
      <w:proofErr w:type="spellStart"/>
      <w:r w:rsidRPr="002D6D22">
        <w:rPr>
          <w:sz w:val="22"/>
          <w:szCs w:val="22"/>
          <w:rtl/>
        </w:rPr>
        <w:t>أوتشا</w:t>
      </w:r>
      <w:proofErr w:type="spellEnd"/>
      <w:r w:rsidRPr="002D6D22">
        <w:rPr>
          <w:sz w:val="22"/>
          <w:szCs w:val="22"/>
          <w:rtl/>
        </w:rPr>
        <w:t>) مع جميع المشاركين ويستجيب إلى حالات الكوارث ليساعد حكومة البلد المتضرّر في محاولة لضمان الاستخدام الأمثل لجميع الموارد الدولية.</w:t>
      </w:r>
    </w:p>
    <w:p w14:paraId="5FC478E7" w14:textId="77777777" w:rsidR="00B247F4" w:rsidRPr="002D6D22" w:rsidRDefault="00B247F4" w:rsidP="00D65DD4">
      <w:pPr>
        <w:jc w:val="both"/>
        <w:rPr>
          <w:sz w:val="22"/>
          <w:szCs w:val="22"/>
          <w:rtl/>
        </w:rPr>
      </w:pPr>
      <w:r w:rsidRPr="002D6D22">
        <w:rPr>
          <w:sz w:val="22"/>
          <w:szCs w:val="22"/>
          <w:rtl/>
        </w:rPr>
        <w:t>يعمل مكتب تنسيق الشؤون الإنسانية (</w:t>
      </w:r>
      <w:proofErr w:type="spellStart"/>
      <w:r w:rsidRPr="002D6D22">
        <w:rPr>
          <w:sz w:val="22"/>
          <w:szCs w:val="22"/>
          <w:rtl/>
        </w:rPr>
        <w:t>أوتشا</w:t>
      </w:r>
      <w:proofErr w:type="spellEnd"/>
      <w:r w:rsidRPr="002D6D22">
        <w:rPr>
          <w:sz w:val="22"/>
          <w:szCs w:val="22"/>
          <w:rtl/>
        </w:rPr>
        <w:t>) كأمانة عامة للفريق الاستشاري الدولي للبحث والإنقاذ، والتي تقع في فرع دعم الاستجابة في مكتب تنسيق الشؤون الإنسانية (</w:t>
      </w:r>
      <w:proofErr w:type="spellStart"/>
      <w:r w:rsidRPr="002D6D22">
        <w:rPr>
          <w:sz w:val="22"/>
          <w:szCs w:val="22"/>
          <w:rtl/>
        </w:rPr>
        <w:t>أوتشا</w:t>
      </w:r>
      <w:proofErr w:type="spellEnd"/>
      <w:r w:rsidRPr="002D6D22">
        <w:rPr>
          <w:sz w:val="22"/>
          <w:szCs w:val="22"/>
          <w:rtl/>
        </w:rPr>
        <w:t>) بجنيف، في سويسرا.</w:t>
      </w:r>
    </w:p>
    <w:p w14:paraId="0F5F19BA" w14:textId="2572EC3B" w:rsidR="00B247F4" w:rsidRPr="00777128" w:rsidRDefault="00B247F4" w:rsidP="00D65DD4">
      <w:pPr>
        <w:jc w:val="both"/>
        <w:rPr>
          <w:rtl/>
        </w:rPr>
      </w:pPr>
      <w:r w:rsidRPr="002D6D22">
        <w:rPr>
          <w:sz w:val="22"/>
          <w:szCs w:val="22"/>
          <w:rtl/>
        </w:rPr>
        <w:t>يُمكن العثور على مزيد من المعلومات بشأن مكتب تنسيق الشؤون الإنسانية (</w:t>
      </w:r>
      <w:proofErr w:type="spellStart"/>
      <w:r w:rsidRPr="002D6D22">
        <w:rPr>
          <w:sz w:val="22"/>
          <w:szCs w:val="22"/>
          <w:rtl/>
        </w:rPr>
        <w:t>أوتشا</w:t>
      </w:r>
      <w:proofErr w:type="spellEnd"/>
      <w:r w:rsidRPr="002D6D22">
        <w:rPr>
          <w:sz w:val="22"/>
          <w:szCs w:val="22"/>
          <w:rtl/>
        </w:rPr>
        <w:t xml:space="preserve">) والآليات التي يقدمها للاستجابة لحالات الطوارئ على </w:t>
      </w:r>
      <w:hyperlink r:id="rId22" w:history="1">
        <w:r w:rsidRPr="00777128">
          <w:rPr>
            <w:rStyle w:val="Hyperlink"/>
          </w:rPr>
          <w:t>www.unocha.org</w:t>
        </w:r>
      </w:hyperlink>
      <w:r w:rsidRPr="00777128">
        <w:rPr>
          <w:rtl/>
        </w:rPr>
        <w:t>.</w:t>
      </w:r>
    </w:p>
    <w:p w14:paraId="4E6ABCF3" w14:textId="71AADDB9" w:rsidR="00B247F4" w:rsidRPr="00777128" w:rsidRDefault="00B247F4" w:rsidP="00D65DD4">
      <w:pPr>
        <w:pStyle w:val="Heading2"/>
        <w:jc w:val="both"/>
        <w:rPr>
          <w:bCs/>
          <w:rtl/>
        </w:rPr>
      </w:pPr>
      <w:bookmarkStart w:id="10" w:name="_Toc128676123"/>
      <w:r w:rsidRPr="00777128">
        <w:rPr>
          <w:bCs/>
          <w:rtl/>
        </w:rPr>
        <w:t>فرق الأمم المتحدة المعنية بالتقييم والتنسيق في حالات الكوارث</w:t>
      </w:r>
      <w:bookmarkEnd w:id="10"/>
    </w:p>
    <w:p w14:paraId="6FDFA1F2" w14:textId="77777777" w:rsidR="00B247F4" w:rsidRPr="002D6D22" w:rsidRDefault="00B247F4" w:rsidP="00D65DD4">
      <w:pPr>
        <w:jc w:val="both"/>
        <w:rPr>
          <w:sz w:val="22"/>
          <w:szCs w:val="22"/>
          <w:rtl/>
        </w:rPr>
      </w:pPr>
      <w:r w:rsidRPr="002D6D22">
        <w:rPr>
          <w:sz w:val="22"/>
          <w:szCs w:val="22"/>
          <w:rtl/>
        </w:rPr>
        <w:t>فريق الأمم المتحدة المعني بالتقييم والتنسيق في حالات الكوارث هو أداة من أدوات مكتب تنسيق الشؤون الإنسانية (</w:t>
      </w:r>
      <w:proofErr w:type="spellStart"/>
      <w:r w:rsidRPr="002D6D22">
        <w:rPr>
          <w:sz w:val="22"/>
          <w:szCs w:val="22"/>
          <w:rtl/>
        </w:rPr>
        <w:t>أوتشا</w:t>
      </w:r>
      <w:proofErr w:type="spellEnd"/>
      <w:r w:rsidRPr="002D6D22">
        <w:rPr>
          <w:sz w:val="22"/>
          <w:szCs w:val="22"/>
          <w:rtl/>
        </w:rPr>
        <w:t>) ويتم نشره في حالات الطوارئ المفاجئة، ويرسل مكتب الأمم المتحدة لتنسيق الشؤون الإنسانية فريق من فرق الأمم المتحدة المعنية بالتقييم والتنسيق في حالات الكوارث عندما تطلب ذلك الحكومة المتضرّرة أو المنسق المقيم للأمم المتحدة في البلد المتضرّر. ويتوفّر موظفو فريق الأمم المتحدة المعني بالتنسيق والتقييم في حالات الكوارث على مدار الساعة ويمكنهم الاستجابة في وقتٍ قصير للغاية، حيث يتوفّر الفريق كمساعدة عينية لمساعدة البلد المتضرّر.</w:t>
      </w:r>
    </w:p>
    <w:p w14:paraId="7154C1CA" w14:textId="77777777" w:rsidR="00B247F4" w:rsidRPr="002D6D22" w:rsidRDefault="00B247F4" w:rsidP="00D65DD4">
      <w:pPr>
        <w:jc w:val="both"/>
        <w:rPr>
          <w:spacing w:val="-4"/>
          <w:sz w:val="22"/>
          <w:szCs w:val="22"/>
          <w:rtl/>
        </w:rPr>
      </w:pPr>
      <w:r w:rsidRPr="002D6D22">
        <w:rPr>
          <w:spacing w:val="-4"/>
          <w:sz w:val="22"/>
          <w:szCs w:val="22"/>
          <w:rtl/>
        </w:rPr>
        <w:t>يتألف أعضاء فريق الأمم المتحدة المعني بالتنسيق والتقييم في حالات الكوارث من مديرين مدربين مختصين في إدارة حالات الطوارئ من البلدان، والمنظمات العالمية، ومكتب تنسيق الشؤون الإنسانية (</w:t>
      </w:r>
      <w:proofErr w:type="spellStart"/>
      <w:r w:rsidRPr="002D6D22">
        <w:rPr>
          <w:spacing w:val="-4"/>
          <w:sz w:val="22"/>
          <w:szCs w:val="22"/>
          <w:rtl/>
        </w:rPr>
        <w:t>أوتشا</w:t>
      </w:r>
      <w:proofErr w:type="spellEnd"/>
      <w:r w:rsidRPr="002D6D22">
        <w:rPr>
          <w:spacing w:val="-4"/>
          <w:sz w:val="22"/>
          <w:szCs w:val="22"/>
          <w:rtl/>
        </w:rPr>
        <w:t>)، ويخضع فريق الأمم المتحدة المعني بالتنسيق والتقييم في حالات الكوارث لإدارة فرع دعم الاستجابة، والذي يوجد في مكتب تنسيق الشؤون الإنسانية (</w:t>
      </w:r>
      <w:proofErr w:type="spellStart"/>
      <w:r w:rsidRPr="002D6D22">
        <w:rPr>
          <w:spacing w:val="-4"/>
          <w:sz w:val="22"/>
          <w:szCs w:val="22"/>
          <w:rtl/>
        </w:rPr>
        <w:t>أوتشا</w:t>
      </w:r>
      <w:proofErr w:type="spellEnd"/>
      <w:r w:rsidRPr="002D6D22">
        <w:rPr>
          <w:spacing w:val="-4"/>
          <w:sz w:val="22"/>
          <w:szCs w:val="22"/>
          <w:rtl/>
        </w:rPr>
        <w:t>) ويعمل تحت إشراف المنسق المقيم وبدعم من الوكالة المحلية لإدارة الطوارئ وفي ظل تعاون وثيق معها. ويساعد فريق الأمم المتحدة المعني بالتنسيق والتقييم في حالات الكوارث الوكالة المحلية لإدارة الطوارئ في التنسيق للاستجابة الدولية والتي تشمل البحث والإنقاذ في المناطق الحضرية، وتقييمات الاحتياجات ذات الأولوية، وإدارة المعلومات، عن طريق إنشاء مركز لتنسيق العمليات في الموقع، في حال لم يتم إنشاؤه بالفعل، أو تولي إدارة مركز التنسيق العمليات في الموقع.</w:t>
      </w:r>
    </w:p>
    <w:p w14:paraId="5B9B4C68" w14:textId="4E421AD0" w:rsidR="00B247F4" w:rsidRPr="00777128" w:rsidRDefault="00DC7986" w:rsidP="00D65DD4">
      <w:pPr>
        <w:pStyle w:val="Heading2"/>
        <w:jc w:val="both"/>
        <w:rPr>
          <w:bCs/>
          <w:rtl/>
        </w:rPr>
      </w:pPr>
      <w:bookmarkStart w:id="11" w:name="_Toc128676124"/>
      <w:r w:rsidRPr="00777128">
        <w:rPr>
          <w:bCs/>
          <w:rtl/>
        </w:rPr>
        <w:t>الأمانة العامة للفريق الاستشاري الدولي للبحث والإنقاذ</w:t>
      </w:r>
      <w:bookmarkEnd w:id="11"/>
    </w:p>
    <w:p w14:paraId="6FCF0C84" w14:textId="77777777" w:rsidR="00B247F4" w:rsidRPr="002D6D22" w:rsidRDefault="00B247F4" w:rsidP="002D6D22">
      <w:pPr>
        <w:jc w:val="both"/>
        <w:rPr>
          <w:sz w:val="22"/>
          <w:szCs w:val="22"/>
          <w:rtl/>
        </w:rPr>
      </w:pPr>
      <w:r w:rsidRPr="002D6D22">
        <w:rPr>
          <w:sz w:val="22"/>
          <w:szCs w:val="22"/>
          <w:rtl/>
        </w:rPr>
        <w:t>توجد الأمانة العامة للفريق الاستشاري الدولي للبحث والإنقاذ في قسم الاستجابة لحالات الطوارئ بفرع دعم الاستجابة في مكتب تنسيق الشؤون الإنسانية (</w:t>
      </w:r>
      <w:proofErr w:type="spellStart"/>
      <w:r w:rsidRPr="002D6D22">
        <w:rPr>
          <w:sz w:val="22"/>
          <w:szCs w:val="22"/>
          <w:rtl/>
        </w:rPr>
        <w:t>أوتشا</w:t>
      </w:r>
      <w:proofErr w:type="spellEnd"/>
      <w:r w:rsidRPr="002D6D22">
        <w:rPr>
          <w:sz w:val="22"/>
          <w:szCs w:val="22"/>
          <w:rtl/>
        </w:rPr>
        <w:t xml:space="preserve">) بجنيف في سويسرا. وتتمثل مهمة الأمانة العامة للفريق الاستشاري الدولي للبحث والإنقاذ في المساعدة في تنظيم اجتماعات الفريق الاستشاري الدولي للبحث والإنقاذ، وورش عمله، وعمليات التصنيف/ إعادة التصنيف الخارجي الخاصة به، وفعاليات التدريب بالتعاون مع البلدان المضيفة. </w:t>
      </w:r>
    </w:p>
    <w:p w14:paraId="752022E1" w14:textId="784F464E" w:rsidR="00B247F4" w:rsidRPr="002D6D22" w:rsidRDefault="00B247F4" w:rsidP="002D6D22">
      <w:pPr>
        <w:jc w:val="both"/>
        <w:rPr>
          <w:sz w:val="22"/>
          <w:szCs w:val="22"/>
          <w:rtl/>
        </w:rPr>
      </w:pPr>
      <w:r w:rsidRPr="002D6D22">
        <w:rPr>
          <w:sz w:val="22"/>
          <w:szCs w:val="22"/>
          <w:rtl/>
        </w:rPr>
        <w:t>تتولى الأمانة العامة للفريق الاستشاري الدولي للبحث والإنقاذ مسؤولية إدارة وصيانة الموقع الإلكتروني للفريق الاستشاري الدولي للبحث والإنقاذ (</w:t>
      </w:r>
      <w:hyperlink r:id="rId23" w:history="1">
        <w:r w:rsidRPr="002D6D22">
          <w:rPr>
            <w:rStyle w:val="Hyperlink"/>
            <w:szCs w:val="20"/>
          </w:rPr>
          <w:t>www.insarag.org</w:t>
        </w:r>
      </w:hyperlink>
      <w:r w:rsidRPr="002D6D22">
        <w:rPr>
          <w:sz w:val="22"/>
          <w:szCs w:val="22"/>
          <w:rtl/>
        </w:rPr>
        <w:t xml:space="preserve">) ودليل البحث والإنقاذ في المناطق الحضرية الموجود بالموقع. </w:t>
      </w:r>
    </w:p>
    <w:p w14:paraId="6CE7068D" w14:textId="77777777" w:rsidR="00B247F4" w:rsidRPr="002D6D22" w:rsidRDefault="00B247F4" w:rsidP="00D65DD4">
      <w:pPr>
        <w:jc w:val="both"/>
        <w:rPr>
          <w:sz w:val="22"/>
          <w:szCs w:val="22"/>
          <w:rtl/>
        </w:rPr>
      </w:pPr>
      <w:r w:rsidRPr="002D6D22">
        <w:rPr>
          <w:sz w:val="22"/>
          <w:szCs w:val="22"/>
          <w:rtl/>
        </w:rPr>
        <w:t>بالإضافة إلى ذلك، تتحمل الأمانة العامة للفريق الاستشاري الدولي للبحث والإنقاذ مسؤولية متابعة أي مشروعات تم الاتفاق عليها وإطلاقها من خلال شبكة الفريق الاستشاري الدولي للبحث والإنقاذ، وتيسيرها.</w:t>
      </w:r>
    </w:p>
    <w:p w14:paraId="75F32FF4" w14:textId="77777777" w:rsidR="00B247F4" w:rsidRPr="002D6D22" w:rsidRDefault="00B247F4" w:rsidP="00D65DD4">
      <w:pPr>
        <w:jc w:val="both"/>
        <w:rPr>
          <w:sz w:val="22"/>
          <w:szCs w:val="22"/>
          <w:rtl/>
        </w:rPr>
      </w:pPr>
      <w:r w:rsidRPr="002D6D22">
        <w:rPr>
          <w:sz w:val="22"/>
          <w:szCs w:val="22"/>
          <w:rtl/>
        </w:rPr>
        <w:t>تتمثل الوظائف الرئيسية للأمانة العامة للفريق الاستشاري الدولي للبحث والإنقاذ فيما يلي:</w:t>
      </w:r>
    </w:p>
    <w:p w14:paraId="0D8390AA" w14:textId="6B40FEAE" w:rsidR="00B247F4" w:rsidRPr="00777128" w:rsidRDefault="00B247F4" w:rsidP="00D65DD4">
      <w:pPr>
        <w:jc w:val="both"/>
        <w:rPr>
          <w:b/>
          <w:bCs/>
          <w:rtl/>
        </w:rPr>
      </w:pPr>
      <w:r w:rsidRPr="00777128">
        <w:rPr>
          <w:b/>
          <w:bCs/>
          <w:rtl/>
        </w:rPr>
        <w:lastRenderedPageBreak/>
        <w:t>التأهب</w:t>
      </w:r>
    </w:p>
    <w:p w14:paraId="0B518854" w14:textId="77777777" w:rsidR="00B247F4" w:rsidRPr="00777128" w:rsidRDefault="00B247F4">
      <w:pPr>
        <w:pStyle w:val="ListParagraph"/>
        <w:numPr>
          <w:ilvl w:val="0"/>
          <w:numId w:val="1"/>
        </w:numPr>
        <w:jc w:val="both"/>
        <w:rPr>
          <w:rtl/>
        </w:rPr>
      </w:pPr>
      <w:r w:rsidRPr="00777128">
        <w:rPr>
          <w:rtl/>
        </w:rPr>
        <w:t>الدعوة إلى التأهب الدولي للبحث والإنقاذ في المناطق الحضرية وتعزيزه.</w:t>
      </w:r>
    </w:p>
    <w:p w14:paraId="51E7A554" w14:textId="77777777" w:rsidR="00B247F4" w:rsidRPr="00777128" w:rsidRDefault="00B247F4">
      <w:pPr>
        <w:pStyle w:val="ListParagraph"/>
        <w:numPr>
          <w:ilvl w:val="0"/>
          <w:numId w:val="1"/>
        </w:numPr>
        <w:jc w:val="both"/>
        <w:rPr>
          <w:rtl/>
        </w:rPr>
      </w:pPr>
      <w:r w:rsidRPr="00777128">
        <w:rPr>
          <w:rtl/>
        </w:rPr>
        <w:t>تيسير وتنسيق تطوير منهجية البحث والإنقاذ في المناطق الحضرية المقبولة على المستوى الدولي ووصف الحد الأدنى من معايير العمليات الدولية للبحث والإنقاذ.</w:t>
      </w:r>
    </w:p>
    <w:p w14:paraId="3EBE64CD" w14:textId="77777777" w:rsidR="00B247F4" w:rsidRPr="00777128" w:rsidRDefault="00B247F4">
      <w:pPr>
        <w:pStyle w:val="ListParagraph"/>
        <w:numPr>
          <w:ilvl w:val="0"/>
          <w:numId w:val="1"/>
        </w:numPr>
        <w:jc w:val="both"/>
        <w:rPr>
          <w:rtl/>
        </w:rPr>
      </w:pPr>
      <w:r w:rsidRPr="00777128">
        <w:rPr>
          <w:rtl/>
        </w:rPr>
        <w:t>العمل كنقطة اتصال لقضايا الفريق الاستشاري الدولي للبحث والإنقاذ ذات الصلة في نطاق الأمم المتحدة.</w:t>
      </w:r>
    </w:p>
    <w:p w14:paraId="292DEBC8" w14:textId="77777777" w:rsidR="00B247F4" w:rsidRPr="00777128" w:rsidRDefault="00B247F4">
      <w:pPr>
        <w:pStyle w:val="ListParagraph"/>
        <w:numPr>
          <w:ilvl w:val="0"/>
          <w:numId w:val="1"/>
        </w:numPr>
        <w:jc w:val="both"/>
        <w:rPr>
          <w:rtl/>
        </w:rPr>
      </w:pPr>
      <w:r w:rsidRPr="00777128">
        <w:rPr>
          <w:rtl/>
        </w:rPr>
        <w:t>الاحتفاظ بالدليل الدولي للبحث والإنقاذ في المناطق الحضرية على الموقع الإلكتروني للفريق الاستشاري الدولي للبحث والإنقاذ.</w:t>
      </w:r>
    </w:p>
    <w:p w14:paraId="61BB334B" w14:textId="77777777" w:rsidR="00B247F4" w:rsidRPr="00777128" w:rsidRDefault="00B247F4" w:rsidP="00D65DD4">
      <w:pPr>
        <w:jc w:val="both"/>
        <w:rPr>
          <w:b/>
          <w:bCs/>
          <w:rtl/>
        </w:rPr>
      </w:pPr>
      <w:r w:rsidRPr="00777128">
        <w:rPr>
          <w:b/>
          <w:bCs/>
          <w:rtl/>
        </w:rPr>
        <w:t>التعبئة</w:t>
      </w:r>
    </w:p>
    <w:p w14:paraId="65ABA3B4" w14:textId="77777777" w:rsidR="00B247F4" w:rsidRPr="00777128" w:rsidRDefault="00B247F4">
      <w:pPr>
        <w:pStyle w:val="ListParagraph"/>
        <w:numPr>
          <w:ilvl w:val="0"/>
          <w:numId w:val="1"/>
        </w:numPr>
        <w:jc w:val="both"/>
        <w:rPr>
          <w:rtl/>
        </w:rPr>
      </w:pPr>
      <w:r w:rsidRPr="00777128">
        <w:rPr>
          <w:rtl/>
        </w:rPr>
        <w:t>تفعيل دور المركز الافتراضي لتنسيق العمليات في الموقع.</w:t>
      </w:r>
    </w:p>
    <w:p w14:paraId="04B419F8" w14:textId="77777777" w:rsidR="00B247F4" w:rsidRPr="00777128" w:rsidRDefault="00B247F4">
      <w:pPr>
        <w:pStyle w:val="ListParagraph"/>
        <w:numPr>
          <w:ilvl w:val="0"/>
          <w:numId w:val="1"/>
        </w:numPr>
        <w:jc w:val="both"/>
        <w:rPr>
          <w:rtl/>
        </w:rPr>
      </w:pPr>
      <w:r w:rsidRPr="00777128">
        <w:rPr>
          <w:rtl/>
        </w:rPr>
        <w:t>الإبلاغ المستمر بالمستجدات فيما يتعلق بالخسائر والأضرار، ونقاط الدخول والإجراءات، وطلبات المساعدة المحددة.</w:t>
      </w:r>
    </w:p>
    <w:p w14:paraId="0C54EFF3" w14:textId="77777777" w:rsidR="00B247F4" w:rsidRPr="00777128" w:rsidRDefault="00B247F4">
      <w:pPr>
        <w:pStyle w:val="ListParagraph"/>
        <w:numPr>
          <w:ilvl w:val="0"/>
          <w:numId w:val="1"/>
        </w:numPr>
        <w:jc w:val="both"/>
        <w:rPr>
          <w:rtl/>
        </w:rPr>
      </w:pPr>
      <w:r w:rsidRPr="00777128">
        <w:rPr>
          <w:rtl/>
        </w:rPr>
        <w:t>إبلاغ جميع المشاركين الدوليين بأي ممارسات ثقافية، أو دينية، أو تقليدية خاصة بالبلد المتضرّر، وأي مسائل تتعلق بالطقس، والسلامة، والأمن.</w:t>
      </w:r>
    </w:p>
    <w:p w14:paraId="3186013D" w14:textId="77777777" w:rsidR="00B247F4" w:rsidRPr="00777128" w:rsidRDefault="00B247F4">
      <w:pPr>
        <w:pStyle w:val="ListParagraph"/>
        <w:numPr>
          <w:ilvl w:val="0"/>
          <w:numId w:val="1"/>
        </w:numPr>
        <w:jc w:val="both"/>
        <w:rPr>
          <w:rtl/>
        </w:rPr>
      </w:pPr>
      <w:r w:rsidRPr="00777128">
        <w:rPr>
          <w:rtl/>
        </w:rPr>
        <w:t>العمل عن كثب مع البلد المتضرّر للتعجيل بطلب المساعدة الدولية في الوقت المناسب وبشكلٍ محدد.</w:t>
      </w:r>
    </w:p>
    <w:p w14:paraId="7CEA5154" w14:textId="77777777" w:rsidR="00B247F4" w:rsidRPr="00777128" w:rsidRDefault="00B247F4">
      <w:pPr>
        <w:pStyle w:val="ListParagraph"/>
        <w:numPr>
          <w:ilvl w:val="0"/>
          <w:numId w:val="1"/>
        </w:numPr>
        <w:jc w:val="both"/>
        <w:rPr>
          <w:rtl/>
        </w:rPr>
      </w:pPr>
      <w:r w:rsidRPr="00777128">
        <w:rPr>
          <w:rtl/>
        </w:rPr>
        <w:t>التواصل مع ممثلي الأمم المتحدة في البلد المتضرّر.</w:t>
      </w:r>
    </w:p>
    <w:p w14:paraId="443F115B" w14:textId="77777777" w:rsidR="00B247F4" w:rsidRPr="00777128" w:rsidRDefault="00B247F4">
      <w:pPr>
        <w:pStyle w:val="ListParagraph"/>
        <w:numPr>
          <w:ilvl w:val="0"/>
          <w:numId w:val="1"/>
        </w:numPr>
        <w:jc w:val="both"/>
        <w:rPr>
          <w:rtl/>
        </w:rPr>
      </w:pPr>
      <w:r w:rsidRPr="00777128">
        <w:rPr>
          <w:rtl/>
        </w:rPr>
        <w:t>نشر إحدى فرق الأمم المتحدة المعنية بالتقييم والتنسيق في حالات الكوارث عند الطلب، واستدعاء وحدات الدعم الخاصة بفريق الأمم المتحدة المعني بالتقييم والتنسيق في حالات الكوارث حسب الطلب.</w:t>
      </w:r>
    </w:p>
    <w:p w14:paraId="4289A40E" w14:textId="77777777" w:rsidR="00B247F4" w:rsidRPr="00777128" w:rsidRDefault="00B247F4" w:rsidP="00D65DD4">
      <w:pPr>
        <w:jc w:val="both"/>
        <w:rPr>
          <w:b/>
          <w:bCs/>
          <w:rtl/>
        </w:rPr>
      </w:pPr>
      <w:r w:rsidRPr="00777128">
        <w:rPr>
          <w:b/>
          <w:bCs/>
          <w:rtl/>
        </w:rPr>
        <w:t>العمليات</w:t>
      </w:r>
    </w:p>
    <w:p w14:paraId="35677851" w14:textId="77777777" w:rsidR="00B247F4" w:rsidRPr="00777128" w:rsidRDefault="00B247F4">
      <w:pPr>
        <w:pStyle w:val="ListParagraph"/>
        <w:numPr>
          <w:ilvl w:val="0"/>
          <w:numId w:val="1"/>
        </w:numPr>
        <w:jc w:val="both"/>
        <w:rPr>
          <w:rtl/>
        </w:rPr>
      </w:pPr>
      <w:r w:rsidRPr="00777128">
        <w:rPr>
          <w:rtl/>
        </w:rPr>
        <w:t>إدارة المركز الافتراضي لتنسيق العمليات في الموقع، ونشر مستجدات الوضع بانتظام.</w:t>
      </w:r>
    </w:p>
    <w:p w14:paraId="5D7F7CFD" w14:textId="77777777" w:rsidR="00B247F4" w:rsidRPr="00777128" w:rsidRDefault="00B247F4">
      <w:pPr>
        <w:pStyle w:val="ListParagraph"/>
        <w:numPr>
          <w:ilvl w:val="0"/>
          <w:numId w:val="1"/>
        </w:numPr>
        <w:jc w:val="both"/>
        <w:rPr>
          <w:rtl/>
        </w:rPr>
      </w:pPr>
      <w:r w:rsidRPr="00777128">
        <w:rPr>
          <w:rtl/>
        </w:rPr>
        <w:t>الدعوة لإنشاء مركز للاستقبال والمغادرة وخلية لتنسيق البحث والإنقاذ في المناطق الحضرية وصيانتهما في حال لم يقم البلد المتضرّر/ فرق البحث والإنقاذ في المناطق الحضرية بذلك بالفعل.</w:t>
      </w:r>
    </w:p>
    <w:p w14:paraId="7EEACD46" w14:textId="77777777" w:rsidR="00B247F4" w:rsidRPr="00777128" w:rsidRDefault="00B247F4">
      <w:pPr>
        <w:pStyle w:val="ListParagraph"/>
        <w:numPr>
          <w:ilvl w:val="0"/>
          <w:numId w:val="1"/>
        </w:numPr>
        <w:jc w:val="both"/>
        <w:rPr>
          <w:rtl/>
        </w:rPr>
      </w:pPr>
      <w:r w:rsidRPr="00777128">
        <w:rPr>
          <w:rtl/>
        </w:rPr>
        <w:t>تقديم الدعم لفريق الأمم المتحدة المعني بالتقييم والتنسيق في حالات الكوارث على النحو المطلوب.</w:t>
      </w:r>
    </w:p>
    <w:p w14:paraId="10D1EEB1" w14:textId="77777777" w:rsidR="00B247F4" w:rsidRPr="00777128" w:rsidRDefault="00B247F4">
      <w:pPr>
        <w:pStyle w:val="ListParagraph"/>
        <w:numPr>
          <w:ilvl w:val="0"/>
          <w:numId w:val="1"/>
        </w:numPr>
        <w:jc w:val="both"/>
        <w:rPr>
          <w:rtl/>
        </w:rPr>
      </w:pPr>
      <w:r w:rsidRPr="00777128">
        <w:rPr>
          <w:rtl/>
        </w:rPr>
        <w:t>طلب وحدات دعم إضافية لفريق الأمم المتحدة المعني بالتقييم والتنسيق في حالات الكوارث حسب الاقتضاء.</w:t>
      </w:r>
    </w:p>
    <w:p w14:paraId="60BEC44E" w14:textId="77777777" w:rsidR="00B247F4" w:rsidRPr="00777128" w:rsidRDefault="00B247F4" w:rsidP="00D65DD4">
      <w:pPr>
        <w:jc w:val="both"/>
        <w:rPr>
          <w:b/>
          <w:bCs/>
          <w:rtl/>
        </w:rPr>
      </w:pPr>
      <w:r w:rsidRPr="00777128">
        <w:rPr>
          <w:b/>
          <w:bCs/>
          <w:rtl/>
        </w:rPr>
        <w:t>التسريح</w:t>
      </w:r>
    </w:p>
    <w:p w14:paraId="117DD388" w14:textId="77777777" w:rsidR="00B247F4" w:rsidRPr="00777128" w:rsidRDefault="00B247F4">
      <w:pPr>
        <w:pStyle w:val="ListParagraph"/>
        <w:numPr>
          <w:ilvl w:val="0"/>
          <w:numId w:val="1"/>
        </w:numPr>
        <w:jc w:val="both"/>
        <w:rPr>
          <w:rtl/>
        </w:rPr>
      </w:pPr>
      <w:r w:rsidRPr="00777128">
        <w:rPr>
          <w:rtl/>
        </w:rPr>
        <w:t>إدارة المركز الافتراضي لتنسيق العمليات في الموقع، ونشر مستجدات الوضع بانتظام.</w:t>
      </w:r>
    </w:p>
    <w:p w14:paraId="2328D12A" w14:textId="77777777" w:rsidR="00B247F4" w:rsidRPr="00777128" w:rsidRDefault="00B247F4">
      <w:pPr>
        <w:pStyle w:val="ListParagraph"/>
        <w:numPr>
          <w:ilvl w:val="0"/>
          <w:numId w:val="1"/>
        </w:numPr>
        <w:jc w:val="both"/>
        <w:rPr>
          <w:rtl/>
        </w:rPr>
      </w:pPr>
      <w:r w:rsidRPr="00777128">
        <w:rPr>
          <w:rtl/>
        </w:rPr>
        <w:t>تقديم الدعم لفريق الأمم المتحدة المعني بالتقييم والتنسيق في حالات الكوارث على النحو المطلوب.</w:t>
      </w:r>
    </w:p>
    <w:p w14:paraId="6FECFA0B" w14:textId="77777777" w:rsidR="00B247F4" w:rsidRPr="00777128" w:rsidRDefault="00B247F4" w:rsidP="00D65DD4">
      <w:pPr>
        <w:jc w:val="both"/>
        <w:rPr>
          <w:b/>
          <w:bCs/>
          <w:rtl/>
        </w:rPr>
      </w:pPr>
      <w:r w:rsidRPr="00777128">
        <w:rPr>
          <w:b/>
          <w:bCs/>
          <w:rtl/>
        </w:rPr>
        <w:t>ما بعد البعثة</w:t>
      </w:r>
    </w:p>
    <w:p w14:paraId="71416444" w14:textId="77777777" w:rsidR="00B247F4" w:rsidRPr="00777128" w:rsidRDefault="00B247F4">
      <w:pPr>
        <w:pStyle w:val="ListParagraph"/>
        <w:numPr>
          <w:ilvl w:val="0"/>
          <w:numId w:val="1"/>
        </w:numPr>
        <w:jc w:val="both"/>
        <w:rPr>
          <w:rtl/>
        </w:rPr>
      </w:pPr>
      <w:r w:rsidRPr="00777128">
        <w:rPr>
          <w:rtl/>
        </w:rPr>
        <w:t>إجراء تحليل لعمليات فريق البحث والإنقاذ في المناطق الحضرية مع الأخذ في الاعتبار تقارير ما بعد البعثة المقدمة من جميع فرق البحث والإنقاذ في المناطق الحضرية الموجودة.</w:t>
      </w:r>
    </w:p>
    <w:p w14:paraId="74B070AC" w14:textId="77777777" w:rsidR="00B247F4" w:rsidRPr="00777128" w:rsidRDefault="00B247F4">
      <w:pPr>
        <w:pStyle w:val="ListParagraph"/>
        <w:numPr>
          <w:ilvl w:val="0"/>
          <w:numId w:val="1"/>
        </w:numPr>
        <w:jc w:val="both"/>
        <w:rPr>
          <w:rtl/>
        </w:rPr>
      </w:pPr>
      <w:r w:rsidRPr="00777128">
        <w:rPr>
          <w:rtl/>
        </w:rPr>
        <w:t>عقد اجتماع بشأن الدروس المستفادة مع جميع أصحاب المصلحة إذا لزم الأمر.</w:t>
      </w:r>
    </w:p>
    <w:p w14:paraId="2FDF6CF3" w14:textId="378F9888" w:rsidR="00B247F4" w:rsidRPr="00777128" w:rsidRDefault="00B247F4">
      <w:pPr>
        <w:pStyle w:val="ListParagraph"/>
        <w:numPr>
          <w:ilvl w:val="0"/>
          <w:numId w:val="1"/>
        </w:numPr>
        <w:jc w:val="both"/>
        <w:rPr>
          <w:rtl/>
        </w:rPr>
      </w:pPr>
      <w:r w:rsidRPr="00777128">
        <w:rPr>
          <w:rtl/>
        </w:rPr>
        <w:t>توزيع تقرير اجتماع الدروس المستفادة على جميع أصحاب المصلحة ونشره على الموقع الإلكتروني للفريق الاستشاري الدولي للبحث والإنقاذ.</w:t>
      </w:r>
    </w:p>
    <w:p w14:paraId="1ADB7678" w14:textId="1BA99E89" w:rsidR="00AA68C4" w:rsidRPr="00777128" w:rsidRDefault="00AA68C4">
      <w:pPr>
        <w:pStyle w:val="ListParagraph"/>
        <w:numPr>
          <w:ilvl w:val="0"/>
          <w:numId w:val="1"/>
        </w:numPr>
        <w:jc w:val="both"/>
        <w:rPr>
          <w:rtl/>
        </w:rPr>
      </w:pPr>
      <w:r w:rsidRPr="00777128">
        <w:rPr>
          <w:rtl/>
        </w:rPr>
        <w:t>دعوة الفريق التوجيهي للفريق الاستشاري الدولي للبحث والإنقاذ لتحديث وإصدار قرارات جديدة في نهاية الأمر وفقًا للدروس المستفادة والتعقيبات (التحليلات، وتقارير ما بعد البعثة، وما إلى ذلك) التي تم تجميعها من الفرق، لإدماجها في مرحلة التأهب ومن ثم إغلاق الحلقة.</w:t>
      </w:r>
    </w:p>
    <w:p w14:paraId="29636080" w14:textId="77777777" w:rsidR="00B247F4" w:rsidRPr="00777128" w:rsidRDefault="00B247F4" w:rsidP="00D65DD4">
      <w:pPr>
        <w:pStyle w:val="Heading2"/>
        <w:jc w:val="both"/>
        <w:rPr>
          <w:bCs/>
          <w:rtl/>
        </w:rPr>
      </w:pPr>
      <w:bookmarkStart w:id="12" w:name="_Toc128676125"/>
      <w:r w:rsidRPr="00777128">
        <w:rPr>
          <w:bCs/>
          <w:rtl/>
        </w:rPr>
        <w:t>أنظمة الأمم المتحدة للإنذار بالكوارث ورصدها</w:t>
      </w:r>
      <w:bookmarkEnd w:id="12"/>
    </w:p>
    <w:p w14:paraId="6479C725" w14:textId="72CFE78A" w:rsidR="00B247F4" w:rsidRPr="00777128" w:rsidRDefault="00B247F4" w:rsidP="00D65DD4">
      <w:pPr>
        <w:pStyle w:val="Heading3"/>
        <w:jc w:val="both"/>
        <w:rPr>
          <w:bCs/>
          <w:rtl/>
        </w:rPr>
      </w:pPr>
      <w:bookmarkStart w:id="13" w:name="_Toc128676126"/>
      <w:r w:rsidRPr="00777128">
        <w:rPr>
          <w:bCs/>
          <w:rtl/>
        </w:rPr>
        <w:t>النظام العالمي للإنذار والتنسيق في مجال الكوارث</w:t>
      </w:r>
      <w:bookmarkEnd w:id="13"/>
    </w:p>
    <w:p w14:paraId="2ED9BC92" w14:textId="48745FDC" w:rsidR="00B247F4" w:rsidRPr="00777128" w:rsidRDefault="00B247F4" w:rsidP="00D65DD4">
      <w:pPr>
        <w:jc w:val="both"/>
        <w:rPr>
          <w:rtl/>
        </w:rPr>
      </w:pPr>
      <w:r w:rsidRPr="00777128">
        <w:rPr>
          <w:rtl/>
        </w:rPr>
        <w:t xml:space="preserve">يمد النظام العالمي للإنذار والتنسيق في مجال الكوارث الموجود على </w:t>
      </w:r>
      <w:r w:rsidRPr="002D6D22">
        <w:rPr>
          <w:rStyle w:val="Hyperlink"/>
        </w:rPr>
        <w:t>www.gdacs.org</w:t>
      </w:r>
      <w:hyperlink r:id="rId24" w:history="1">
        <w:r w:rsidRPr="002D6D22">
          <w:rPr>
            <w:rtl/>
          </w:rPr>
          <w:t xml:space="preserve"> المجتمع الدولي للاستجابة للكوارث بإنذارات شبه آنية بالكوارث في جميع أنحاء العالم وبأدوات لتيسير تنسيق الاستجابة.</w:t>
        </w:r>
      </w:hyperlink>
      <w:r w:rsidRPr="00777128">
        <w:rPr>
          <w:rtl/>
        </w:rPr>
        <w:t xml:space="preserve"> </w:t>
      </w:r>
    </w:p>
    <w:p w14:paraId="7223F69E" w14:textId="5240B275" w:rsidR="00B247F4" w:rsidRPr="00777128" w:rsidRDefault="00B247F4" w:rsidP="00D65DD4">
      <w:pPr>
        <w:jc w:val="both"/>
        <w:rPr>
          <w:rtl/>
        </w:rPr>
      </w:pPr>
      <w:r w:rsidRPr="00777128">
        <w:rPr>
          <w:rtl/>
        </w:rPr>
        <w:lastRenderedPageBreak/>
        <w:t>يُستخدم النظام العالمي للإنذار والتنسيق في مجال الكوارث عند وقوع الكوارث الكبرى التي تكون خارج نطاق قدرة البلد المتضرّر على الاستجابة ويحتاج فيها إلى المساعدة الدولية.</w:t>
      </w:r>
    </w:p>
    <w:p w14:paraId="68B8F379" w14:textId="77777777" w:rsidR="00B247F4" w:rsidRPr="00777128" w:rsidRDefault="00B247F4" w:rsidP="00D65DD4">
      <w:pPr>
        <w:pStyle w:val="Heading3"/>
        <w:jc w:val="both"/>
        <w:rPr>
          <w:bCs/>
          <w:rtl/>
        </w:rPr>
      </w:pPr>
      <w:bookmarkStart w:id="14" w:name="_Toc128676127"/>
      <w:r w:rsidRPr="00777128">
        <w:rPr>
          <w:bCs/>
          <w:rtl/>
        </w:rPr>
        <w:t>المركز الافتراضي لتنسيق العمليات في الموقع</w:t>
      </w:r>
      <w:bookmarkEnd w:id="14"/>
    </w:p>
    <w:p w14:paraId="1A614E56" w14:textId="0E445299" w:rsidR="00B247F4" w:rsidRPr="00777128" w:rsidRDefault="00B247F4" w:rsidP="00D65DD4">
      <w:pPr>
        <w:jc w:val="both"/>
        <w:rPr>
          <w:rtl/>
        </w:rPr>
      </w:pPr>
      <w:r w:rsidRPr="00777128">
        <w:rPr>
          <w:rtl/>
        </w:rPr>
        <w:t xml:space="preserve">يُعد المركز الافتراضي لتنسيق العمليات في الموقع أداة شبكية لإدارة المعلومات متوفرة على </w:t>
      </w:r>
      <w:hyperlink r:id="rId25" w:history="1">
        <w:r w:rsidRPr="00777128">
          <w:rPr>
            <w:rStyle w:val="Hyperlink"/>
          </w:rPr>
          <w:t>http://VOSOCC.unocha.org</w:t>
        </w:r>
      </w:hyperlink>
      <w:r w:rsidRPr="00777128">
        <w:rPr>
          <w:rtl/>
        </w:rPr>
        <w:t xml:space="preserve">. وهو نسخة افتراضية من مركز تنسيق العمليات في الموقع. ويُعتبر بوابة معلومات لتبادل المعلومات بين المستجيبين الدوليين والبلد المتضرّر بعد الكوارث. ويقتصر الوصول إلى المركز الافتراضي لتنسيق العمليات في الموقع (يتطلب إدخال كلمة مرور) على مديري الكوارث من الحكومات ومنظمات الاستجابة لحالات الكوارث. وهو يخضع لإدارة وحدة منصات التنسيق بفرع دعم الاستجابة في جنيف. ويُمكن العثور على دليل الاستخدام على </w:t>
      </w:r>
      <w:hyperlink r:id="rId26" w:history="1">
        <w:r w:rsidRPr="00777128">
          <w:rPr>
            <w:rStyle w:val="Hyperlink"/>
            <w:rtl/>
          </w:rPr>
          <w:t>هذا الرابط</w:t>
        </w:r>
      </w:hyperlink>
      <w:r w:rsidRPr="00777128">
        <w:rPr>
          <w:rtl/>
        </w:rPr>
        <w:t>.</w:t>
      </w:r>
    </w:p>
    <w:p w14:paraId="220709DE" w14:textId="77777777" w:rsidR="00B247F4" w:rsidRPr="00777128" w:rsidRDefault="00B247F4" w:rsidP="00D65DD4">
      <w:pPr>
        <w:pStyle w:val="Heading2"/>
        <w:jc w:val="both"/>
        <w:rPr>
          <w:bCs/>
          <w:rtl/>
        </w:rPr>
      </w:pPr>
      <w:bookmarkStart w:id="15" w:name="_Toc128676128"/>
      <w:r w:rsidRPr="00777128">
        <w:rPr>
          <w:bCs/>
          <w:rtl/>
        </w:rPr>
        <w:t>البلدان المتضرّرة</w:t>
      </w:r>
      <w:bookmarkEnd w:id="15"/>
    </w:p>
    <w:p w14:paraId="03124E36" w14:textId="77777777" w:rsidR="00B247F4" w:rsidRPr="00777128" w:rsidRDefault="00B247F4" w:rsidP="00D65DD4">
      <w:pPr>
        <w:jc w:val="both"/>
        <w:rPr>
          <w:rtl/>
        </w:rPr>
      </w:pPr>
      <w:r w:rsidRPr="00777128">
        <w:rPr>
          <w:rtl/>
        </w:rPr>
        <w:t>البلدان المتضرّرة هي البلدان التي تتعرض لكارثة مفاجئة. وتُقرّ الجمعية العامة للأمم المتحدة في قرارها رقم 57/150 بأهمية دور البلدان المتضرّرة في تبسيط العمليات لضمان استجابة الفرق الدولية المستجيبة في الوقت المناسب، بالإضافة إلى ضمان سلامة تلك الفرق.</w:t>
      </w:r>
    </w:p>
    <w:p w14:paraId="704F28CF" w14:textId="77777777" w:rsidR="00B247F4" w:rsidRPr="00777128" w:rsidRDefault="00B247F4" w:rsidP="00D65DD4">
      <w:pPr>
        <w:pStyle w:val="Heading3"/>
        <w:jc w:val="both"/>
        <w:rPr>
          <w:bCs/>
          <w:rtl/>
        </w:rPr>
      </w:pPr>
      <w:bookmarkStart w:id="16" w:name="_Toc128676129"/>
      <w:r w:rsidRPr="00777128">
        <w:rPr>
          <w:bCs/>
          <w:rtl/>
        </w:rPr>
        <w:t>قرار الأمم المتحدة رقم 57/150، 16 ديسمبر 2002</w:t>
      </w:r>
      <w:bookmarkEnd w:id="16"/>
    </w:p>
    <w:p w14:paraId="27DD7A13" w14:textId="77777777" w:rsidR="00B247F4" w:rsidRPr="00777128" w:rsidRDefault="00B247F4" w:rsidP="00D65DD4">
      <w:pPr>
        <w:jc w:val="both"/>
        <w:rPr>
          <w:rtl/>
        </w:rPr>
      </w:pPr>
      <w:r w:rsidRPr="00777128">
        <w:rPr>
          <w:rtl/>
        </w:rPr>
        <w:t xml:space="preserve">"مطالبة جميع الدول، بما يتفق مع تدابيرها المطبَّقة المتعلقة بالسلامة العامة والأمن الوطني، بتبسيط أو تقليل الإجراءات الجمركية والإدارية ذات الصلة بدخول الفرق الدولية للبحث والإنقاذ في المناطق الحضرية ومعداتها وموادها، وبعبورها، وإقامتها، وخروجها، مع مراعاة المبادئ التوجيهية للفريق الإرشادي الدولي للبحث والإنقاذ، ولا سيما فيما يتعلق بتأشيرات دخول المنقذين، وحجر حيواناتهم، واستخدام المجال الجوي، واستيراد معدات البحث والإنقاذ، ومعدات الاتصالات التقنية، والأدوية الضرورية وغيرها من المواد ذات الصلة؛ </w:t>
      </w:r>
    </w:p>
    <w:p w14:paraId="76A0F275" w14:textId="77777777" w:rsidR="00B247F4" w:rsidRPr="00777128" w:rsidRDefault="00B247F4" w:rsidP="00D65DD4">
      <w:pPr>
        <w:jc w:val="both"/>
        <w:rPr>
          <w:rtl/>
        </w:rPr>
      </w:pPr>
      <w:r w:rsidRPr="00777128">
        <w:rPr>
          <w:rtl/>
        </w:rPr>
        <w:t>ويطالب أيضًا جميع الدول باتخاذ التدابير اللازمة لضمان سلامة وأمن الفرق الدولية للبحث والإنقاذ في المناطق الحضرية العاملة في إقليمها."</w:t>
      </w:r>
    </w:p>
    <w:p w14:paraId="17825E41" w14:textId="77777777" w:rsidR="00B247F4" w:rsidRPr="00777128" w:rsidRDefault="00B247F4" w:rsidP="00D65DD4">
      <w:pPr>
        <w:jc w:val="both"/>
        <w:rPr>
          <w:rtl/>
        </w:rPr>
      </w:pPr>
      <w:r w:rsidRPr="00777128">
        <w:rPr>
          <w:rtl/>
        </w:rPr>
        <w:t>تتمثل الوظائف الرئيسية للبلدان المتضرّرة فيما يلي:</w:t>
      </w:r>
    </w:p>
    <w:p w14:paraId="7F669EE1" w14:textId="77777777" w:rsidR="00B247F4" w:rsidRPr="00777128" w:rsidRDefault="00B247F4" w:rsidP="00D65DD4">
      <w:pPr>
        <w:jc w:val="both"/>
        <w:rPr>
          <w:b/>
          <w:bCs/>
          <w:rtl/>
        </w:rPr>
      </w:pPr>
      <w:r w:rsidRPr="00777128">
        <w:rPr>
          <w:b/>
          <w:bCs/>
          <w:rtl/>
        </w:rPr>
        <w:t>التأهب</w:t>
      </w:r>
    </w:p>
    <w:p w14:paraId="1EEA1194" w14:textId="77777777" w:rsidR="00B247F4" w:rsidRPr="00777128" w:rsidRDefault="00B247F4">
      <w:pPr>
        <w:pStyle w:val="ListParagraph"/>
        <w:numPr>
          <w:ilvl w:val="0"/>
          <w:numId w:val="2"/>
        </w:numPr>
        <w:jc w:val="both"/>
        <w:rPr>
          <w:rtl/>
        </w:rPr>
      </w:pPr>
      <w:r w:rsidRPr="00777128">
        <w:rPr>
          <w:rtl/>
        </w:rPr>
        <w:t>تحديد الوقت الذي قد يلزم فيه تقديم المساعدة الدولية من خلال تحليل المخاطر والفجوات المحتملة في الموارد على المستوى الوطني.</w:t>
      </w:r>
    </w:p>
    <w:p w14:paraId="14B12DB7" w14:textId="77777777" w:rsidR="00B247F4" w:rsidRPr="00777128" w:rsidRDefault="00B247F4">
      <w:pPr>
        <w:pStyle w:val="ListParagraph"/>
        <w:numPr>
          <w:ilvl w:val="0"/>
          <w:numId w:val="2"/>
        </w:numPr>
        <w:jc w:val="both"/>
        <w:rPr>
          <w:rtl/>
        </w:rPr>
      </w:pPr>
      <w:r w:rsidRPr="00777128">
        <w:rPr>
          <w:rtl/>
        </w:rPr>
        <w:t>تنمية القدرة على إجراء تقييم فوري للوضع والاحتياجات. تحديد الأولويات وإبلاغ المجتمع الدولي بها.</w:t>
      </w:r>
    </w:p>
    <w:p w14:paraId="6C337BE0" w14:textId="77777777" w:rsidR="00B247F4" w:rsidRPr="00777128" w:rsidRDefault="00B247F4">
      <w:pPr>
        <w:pStyle w:val="ListParagraph"/>
        <w:numPr>
          <w:ilvl w:val="0"/>
          <w:numId w:val="2"/>
        </w:numPr>
        <w:jc w:val="both"/>
        <w:rPr>
          <w:rtl/>
        </w:rPr>
      </w:pPr>
      <w:r w:rsidRPr="00777128">
        <w:rPr>
          <w:rtl/>
        </w:rPr>
        <w:t>تنفيذ عملية لطلب المساعدة الدولية في الوقت المناسب ومواصلة العمل بها.</w:t>
      </w:r>
    </w:p>
    <w:p w14:paraId="0E243BA3" w14:textId="77777777" w:rsidR="00B247F4" w:rsidRPr="00777128" w:rsidRDefault="00B247F4">
      <w:pPr>
        <w:pStyle w:val="ListParagraph"/>
        <w:numPr>
          <w:ilvl w:val="0"/>
          <w:numId w:val="2"/>
        </w:numPr>
        <w:jc w:val="both"/>
        <w:rPr>
          <w:rtl/>
        </w:rPr>
      </w:pPr>
      <w:r w:rsidRPr="00777128">
        <w:rPr>
          <w:rtl/>
        </w:rPr>
        <w:t>تنفيذ إجراءات استقبال الفرق الدولية بالبلد ومواصلة العمل بها، بما في ذلك:</w:t>
      </w:r>
    </w:p>
    <w:p w14:paraId="1F10880D" w14:textId="77777777" w:rsidR="00B247F4" w:rsidRPr="00777128" w:rsidRDefault="00B247F4">
      <w:pPr>
        <w:pStyle w:val="ListParagraph"/>
        <w:numPr>
          <w:ilvl w:val="1"/>
          <w:numId w:val="2"/>
        </w:numPr>
        <w:jc w:val="both"/>
        <w:rPr>
          <w:rtl/>
        </w:rPr>
      </w:pPr>
      <w:r w:rsidRPr="00777128">
        <w:rPr>
          <w:rtl/>
        </w:rPr>
        <w:t>إنشاء مركز استقبال ومغادرة</w:t>
      </w:r>
    </w:p>
    <w:p w14:paraId="5840182A" w14:textId="77777777" w:rsidR="00B247F4" w:rsidRPr="00777128" w:rsidRDefault="00B247F4">
      <w:pPr>
        <w:pStyle w:val="ListParagraph"/>
        <w:numPr>
          <w:ilvl w:val="1"/>
          <w:numId w:val="2"/>
        </w:numPr>
        <w:jc w:val="both"/>
        <w:rPr>
          <w:rtl/>
        </w:rPr>
      </w:pPr>
      <w:r w:rsidRPr="00777128">
        <w:rPr>
          <w:rtl/>
        </w:rPr>
        <w:t>المساعدة في الحصول على التأشيرات، التي تتيح الدخول السريع للفرق الدولية للبحث والإنقاذ في المناطق الحضرية، وإعفاء موظفي الإغاثة، إن أمكن، من لوائح التأشيرات وعمليات التفتيش المتعلقة بالهجرة</w:t>
      </w:r>
    </w:p>
    <w:p w14:paraId="2DEBDB00" w14:textId="77777777" w:rsidR="00B247F4" w:rsidRPr="00777128" w:rsidRDefault="00B247F4">
      <w:pPr>
        <w:pStyle w:val="ListParagraph"/>
        <w:numPr>
          <w:ilvl w:val="1"/>
          <w:numId w:val="2"/>
        </w:numPr>
        <w:jc w:val="both"/>
        <w:rPr>
          <w:rtl/>
        </w:rPr>
      </w:pPr>
      <w:r w:rsidRPr="00777128">
        <w:rPr>
          <w:rtl/>
        </w:rPr>
        <w:t>تصريحات الدخول والخروج، مع الإعفاء من الرسوم الجمركية، والضرائب، والرسوم الأخرى المفروضة على ما يلي:</w:t>
      </w:r>
    </w:p>
    <w:p w14:paraId="4C3D5D60" w14:textId="77777777" w:rsidR="00B247F4" w:rsidRPr="00777128" w:rsidRDefault="00B247F4">
      <w:pPr>
        <w:pStyle w:val="ListParagraph"/>
        <w:numPr>
          <w:ilvl w:val="2"/>
          <w:numId w:val="2"/>
        </w:numPr>
        <w:jc w:val="both"/>
        <w:rPr>
          <w:rtl/>
        </w:rPr>
      </w:pPr>
      <w:r w:rsidRPr="00777128">
        <w:rPr>
          <w:rtl/>
        </w:rPr>
        <w:t>معدات الاتصالات المتخصصة.</w:t>
      </w:r>
    </w:p>
    <w:p w14:paraId="69340590" w14:textId="77777777" w:rsidR="00B247F4" w:rsidRPr="00777128" w:rsidRDefault="00B247F4">
      <w:pPr>
        <w:pStyle w:val="ListParagraph"/>
        <w:numPr>
          <w:ilvl w:val="2"/>
          <w:numId w:val="2"/>
        </w:numPr>
        <w:jc w:val="both"/>
        <w:rPr>
          <w:rtl/>
        </w:rPr>
      </w:pPr>
      <w:r w:rsidRPr="00777128">
        <w:rPr>
          <w:rtl/>
        </w:rPr>
        <w:t>معدات البحث، والإنقاذ، والمعدات الطبية.</w:t>
      </w:r>
    </w:p>
    <w:p w14:paraId="0BC64F6A" w14:textId="77777777" w:rsidR="00B247F4" w:rsidRPr="00777128" w:rsidRDefault="00B247F4">
      <w:pPr>
        <w:pStyle w:val="ListParagraph"/>
        <w:numPr>
          <w:ilvl w:val="2"/>
          <w:numId w:val="2"/>
        </w:numPr>
        <w:jc w:val="both"/>
        <w:rPr>
          <w:rtl/>
        </w:rPr>
      </w:pPr>
      <w:r w:rsidRPr="00777128">
        <w:rPr>
          <w:rtl/>
        </w:rPr>
        <w:t>كلاب البحث.</w:t>
      </w:r>
    </w:p>
    <w:p w14:paraId="51E150C6" w14:textId="77777777" w:rsidR="00B247F4" w:rsidRPr="00777128" w:rsidRDefault="00B247F4">
      <w:pPr>
        <w:pStyle w:val="ListParagraph"/>
        <w:numPr>
          <w:ilvl w:val="2"/>
          <w:numId w:val="2"/>
        </w:numPr>
        <w:jc w:val="both"/>
        <w:rPr>
          <w:rtl/>
        </w:rPr>
      </w:pPr>
      <w:r w:rsidRPr="00777128">
        <w:rPr>
          <w:rtl/>
        </w:rPr>
        <w:t>المستحضرات الصيدلانية الطبية لحالات الطوارئ.</w:t>
      </w:r>
    </w:p>
    <w:p w14:paraId="4BE4AFC5" w14:textId="77777777" w:rsidR="00B247F4" w:rsidRPr="00777128" w:rsidRDefault="00B247F4">
      <w:pPr>
        <w:pStyle w:val="ListParagraph"/>
        <w:numPr>
          <w:ilvl w:val="1"/>
          <w:numId w:val="2"/>
        </w:numPr>
        <w:jc w:val="both"/>
        <w:rPr>
          <w:rtl/>
        </w:rPr>
      </w:pPr>
      <w:r w:rsidRPr="00777128">
        <w:rPr>
          <w:rtl/>
        </w:rPr>
        <w:lastRenderedPageBreak/>
        <w:t>الحد الأدنى من الوثائق المبسّطة الخاصة بالتصدير، والعبور، والاستيراد، لتقليل متطلبات الفحص أو الإعفاء منها حيثما أمكن ذلك.</w:t>
      </w:r>
    </w:p>
    <w:p w14:paraId="1F37EB5D" w14:textId="77777777" w:rsidR="00B247F4" w:rsidRPr="00777128" w:rsidRDefault="00B247F4">
      <w:pPr>
        <w:pStyle w:val="ListParagraph"/>
        <w:numPr>
          <w:ilvl w:val="0"/>
          <w:numId w:val="2"/>
        </w:numPr>
        <w:jc w:val="both"/>
        <w:rPr>
          <w:rtl/>
        </w:rPr>
      </w:pPr>
      <w:r w:rsidRPr="00777128">
        <w:rPr>
          <w:rtl/>
        </w:rPr>
        <w:t>الإعداد لدعم المتطلبات اللوجستية لفرق البحث والإنقاذ في المناطق الحضرية، ويشمل ذلك المترجمين الفوريين، والمرشدين، والوقود، والنقل، وأخشاب التدعيم، والمياه، والخرائط، والمواقع المحتملة لقواعد العمليات.</w:t>
      </w:r>
    </w:p>
    <w:p w14:paraId="3F4D1D9C" w14:textId="77777777" w:rsidR="00B247F4" w:rsidRPr="00777128" w:rsidRDefault="00B247F4">
      <w:pPr>
        <w:pStyle w:val="ListParagraph"/>
        <w:numPr>
          <w:ilvl w:val="0"/>
          <w:numId w:val="2"/>
        </w:numPr>
        <w:jc w:val="both"/>
        <w:rPr>
          <w:rtl/>
        </w:rPr>
      </w:pPr>
      <w:r w:rsidRPr="00777128">
        <w:rPr>
          <w:rtl/>
        </w:rPr>
        <w:t xml:space="preserve">إعداد </w:t>
      </w:r>
      <w:proofErr w:type="spellStart"/>
      <w:r w:rsidRPr="00777128">
        <w:rPr>
          <w:rtl/>
        </w:rPr>
        <w:t>إحاطات</w:t>
      </w:r>
      <w:proofErr w:type="spellEnd"/>
      <w:r w:rsidRPr="00777128">
        <w:rPr>
          <w:rtl/>
        </w:rPr>
        <w:t xml:space="preserve"> وصحائف وقائع بشأن البلد لتستخدمها فرق البحث والإنقاذ في المناطق الحضرية القادمة.</w:t>
      </w:r>
    </w:p>
    <w:p w14:paraId="0C75C6D0" w14:textId="77777777" w:rsidR="00B247F4" w:rsidRPr="00777128" w:rsidRDefault="00B247F4">
      <w:pPr>
        <w:pStyle w:val="ListParagraph"/>
        <w:numPr>
          <w:ilvl w:val="0"/>
          <w:numId w:val="2"/>
        </w:numPr>
        <w:jc w:val="both"/>
        <w:rPr>
          <w:rtl/>
        </w:rPr>
      </w:pPr>
      <w:r w:rsidRPr="00777128">
        <w:rPr>
          <w:rtl/>
        </w:rPr>
        <w:t>تناول المسائل المتعلقة بالمسؤولية.</w:t>
      </w:r>
    </w:p>
    <w:p w14:paraId="1D58C493" w14:textId="77777777" w:rsidR="00B247F4" w:rsidRPr="00777128" w:rsidRDefault="00B247F4">
      <w:pPr>
        <w:pStyle w:val="ListParagraph"/>
        <w:numPr>
          <w:ilvl w:val="0"/>
          <w:numId w:val="2"/>
        </w:numPr>
        <w:jc w:val="both"/>
        <w:rPr>
          <w:rtl/>
        </w:rPr>
      </w:pPr>
      <w:r w:rsidRPr="00777128">
        <w:rPr>
          <w:rtl/>
        </w:rPr>
        <w:t xml:space="preserve">تنمية القدرة على نشر المستجدات </w:t>
      </w:r>
      <w:proofErr w:type="spellStart"/>
      <w:r w:rsidRPr="00777128">
        <w:rPr>
          <w:rtl/>
        </w:rPr>
        <w:t>والإحاطات</w:t>
      </w:r>
      <w:proofErr w:type="spellEnd"/>
      <w:r w:rsidRPr="00777128">
        <w:rPr>
          <w:rtl/>
        </w:rPr>
        <w:t xml:space="preserve"> بانتظام على المركز الافتراضي لتنسيق العمليات في الموقع.</w:t>
      </w:r>
    </w:p>
    <w:p w14:paraId="7179F8EA" w14:textId="77777777" w:rsidR="00B247F4" w:rsidRPr="00777128" w:rsidRDefault="00B247F4" w:rsidP="00D65DD4">
      <w:pPr>
        <w:jc w:val="both"/>
        <w:rPr>
          <w:b/>
          <w:bCs/>
          <w:rtl/>
        </w:rPr>
      </w:pPr>
      <w:r w:rsidRPr="00777128">
        <w:rPr>
          <w:b/>
          <w:bCs/>
          <w:rtl/>
        </w:rPr>
        <w:t>التعبئة</w:t>
      </w:r>
    </w:p>
    <w:p w14:paraId="6F4F2E14" w14:textId="77777777" w:rsidR="00B247F4" w:rsidRPr="00777128" w:rsidRDefault="00B247F4">
      <w:pPr>
        <w:pStyle w:val="ListParagraph"/>
        <w:numPr>
          <w:ilvl w:val="0"/>
          <w:numId w:val="3"/>
        </w:numPr>
        <w:jc w:val="both"/>
        <w:rPr>
          <w:rtl/>
        </w:rPr>
      </w:pPr>
      <w:r w:rsidRPr="00777128">
        <w:rPr>
          <w:rtl/>
        </w:rPr>
        <w:t>تقديم طلب المساعدة الدولية في أقرب وقت ممكن عند الاقتضاء. يُمكن إرسال طلبات المساعدة الدولية عبر قنوات متنوعة، مثل مكتب المنسق المقيم التابع للأمم المتحدة، والمكاتب القطرية أو الإقليمية التابعة لمكتب تنسيق الشؤون الإنسانية (</w:t>
      </w:r>
      <w:proofErr w:type="spellStart"/>
      <w:r w:rsidRPr="00777128">
        <w:rPr>
          <w:rtl/>
        </w:rPr>
        <w:t>أوتشا</w:t>
      </w:r>
      <w:proofErr w:type="spellEnd"/>
      <w:r w:rsidRPr="00777128">
        <w:rPr>
          <w:rtl/>
        </w:rPr>
        <w:t>)، أو مباشرةً من خلال الأمانة العامة للفريق الاستشاري الدولي للبحث والإنقاذ، أو الشبكات الإقليمية الأخرى، أو على أساس ثنائي.</w:t>
      </w:r>
    </w:p>
    <w:p w14:paraId="15313B12" w14:textId="77777777" w:rsidR="00BB0B22" w:rsidRPr="00777128" w:rsidRDefault="00BB0B22">
      <w:pPr>
        <w:pStyle w:val="ListParagraph"/>
        <w:numPr>
          <w:ilvl w:val="0"/>
          <w:numId w:val="3"/>
        </w:numPr>
        <w:jc w:val="both"/>
        <w:rPr>
          <w:rtl/>
        </w:rPr>
      </w:pPr>
      <w:r w:rsidRPr="00777128">
        <w:rPr>
          <w:rtl/>
        </w:rPr>
        <w:t>الإبلاغ عندما لا يتطلب الأمر وصول فرق دولية إضافية للبحث والإنقاذ في المناطق الحضرية.</w:t>
      </w:r>
    </w:p>
    <w:p w14:paraId="7993A93D" w14:textId="0A73FEB6" w:rsidR="00B247F4" w:rsidRPr="00777128" w:rsidRDefault="00B247F4">
      <w:pPr>
        <w:pStyle w:val="ListParagraph"/>
        <w:numPr>
          <w:ilvl w:val="0"/>
          <w:numId w:val="3"/>
        </w:numPr>
        <w:jc w:val="both"/>
        <w:rPr>
          <w:rtl/>
        </w:rPr>
      </w:pPr>
      <w:r w:rsidRPr="00777128">
        <w:rPr>
          <w:rtl/>
        </w:rPr>
        <w:t>إنشاء مركز للاستقبال والمغادرة إن أمكن، أو دعم ومساعدة الفرق الأولى الوافدة في القيام بذلك.</w:t>
      </w:r>
    </w:p>
    <w:p w14:paraId="30D076B5" w14:textId="77777777" w:rsidR="00B247F4" w:rsidRPr="00777128" w:rsidRDefault="00B247F4">
      <w:pPr>
        <w:pStyle w:val="ListParagraph"/>
        <w:numPr>
          <w:ilvl w:val="0"/>
          <w:numId w:val="3"/>
        </w:numPr>
        <w:jc w:val="both"/>
        <w:rPr>
          <w:rtl/>
        </w:rPr>
      </w:pPr>
      <w:r w:rsidRPr="00777128">
        <w:rPr>
          <w:rtl/>
        </w:rPr>
        <w:t>إبلاغ الفرق القادمة بموقع قاعدة العمليات</w:t>
      </w:r>
    </w:p>
    <w:p w14:paraId="4866C6CF" w14:textId="77777777" w:rsidR="00B247F4" w:rsidRPr="00777128" w:rsidRDefault="00B247F4">
      <w:pPr>
        <w:pStyle w:val="ListParagraph"/>
        <w:numPr>
          <w:ilvl w:val="0"/>
          <w:numId w:val="3"/>
        </w:numPr>
        <w:jc w:val="both"/>
        <w:rPr>
          <w:rtl/>
        </w:rPr>
      </w:pPr>
      <w:r w:rsidRPr="00777128">
        <w:rPr>
          <w:rtl/>
        </w:rPr>
        <w:t>إجراء تقييمات فورية للوضع والاحتياجات. يجب تحديد الاحتياجات ذات الأولوية للمساعدة الدولية، وإرسال المعلومات للمجتمع الدولي في أقرب وقت ممكن من خلال مكتب تنسيق الشؤون الإنسانية (</w:t>
      </w:r>
      <w:proofErr w:type="spellStart"/>
      <w:r w:rsidRPr="00777128">
        <w:rPr>
          <w:rtl/>
        </w:rPr>
        <w:t>أوتشا</w:t>
      </w:r>
      <w:proofErr w:type="spellEnd"/>
      <w:r w:rsidRPr="00777128">
        <w:rPr>
          <w:rtl/>
        </w:rPr>
        <w:t>) والمركز الافتراضي لتنسيق العمليات في الموقع. تسليط الضوء على القيود المفروضة على الفرق المستجيبة (على سبيل المثال، لا يُسمح بدخول كلاب البحث إلى البلد).</w:t>
      </w:r>
    </w:p>
    <w:p w14:paraId="29E5D0DC" w14:textId="77777777" w:rsidR="00B247F4" w:rsidRPr="00777128" w:rsidRDefault="00B247F4">
      <w:pPr>
        <w:pStyle w:val="ListParagraph"/>
        <w:numPr>
          <w:ilvl w:val="0"/>
          <w:numId w:val="3"/>
        </w:numPr>
        <w:jc w:val="both"/>
        <w:rPr>
          <w:rtl/>
        </w:rPr>
      </w:pPr>
      <w:r w:rsidRPr="00777128">
        <w:rPr>
          <w:rtl/>
        </w:rPr>
        <w:t>الإبلاغ بمستجدات الوضع بانتظام من خلال المركز الافتراضي لتنسيق العمليات في الموقع، ومنها الخسائر والإصابات والأضرار، ونقاط الدخول والإجراءات، وطلبات المساعدة المحددة، وإبلاغ جميع المشاركين الدوليين بأي عادات ثقافية أو دينية أو تقليدية خاصة بالبلد المتضرّر، ومشكلات الطقس، والسلامة، والأمن.</w:t>
      </w:r>
    </w:p>
    <w:p w14:paraId="708A63B5" w14:textId="77777777" w:rsidR="00B247F4" w:rsidRPr="00777128" w:rsidRDefault="00B247F4">
      <w:pPr>
        <w:pStyle w:val="ListParagraph"/>
        <w:numPr>
          <w:ilvl w:val="0"/>
          <w:numId w:val="3"/>
        </w:numPr>
        <w:jc w:val="both"/>
        <w:rPr>
          <w:rtl/>
        </w:rPr>
      </w:pPr>
      <w:r w:rsidRPr="00777128">
        <w:rPr>
          <w:rtl/>
        </w:rPr>
        <w:t xml:space="preserve">إجراء أو تقديم </w:t>
      </w:r>
      <w:proofErr w:type="spellStart"/>
      <w:r w:rsidRPr="00777128">
        <w:rPr>
          <w:rtl/>
        </w:rPr>
        <w:t>إحاطات</w:t>
      </w:r>
      <w:proofErr w:type="spellEnd"/>
      <w:r w:rsidRPr="00777128">
        <w:rPr>
          <w:rtl/>
        </w:rPr>
        <w:t xml:space="preserve"> للفرق الدولية للبحث والإنقاذ في المناطق الحضرية الوافدة بشأن هيكل الوكالة المحلية لإدارة الطوارئ والوضع داخل البلد والسلامة فيه.</w:t>
      </w:r>
    </w:p>
    <w:p w14:paraId="4F4C0723" w14:textId="77777777" w:rsidR="00B247F4" w:rsidRPr="00777128" w:rsidRDefault="00B247F4" w:rsidP="00D65DD4">
      <w:pPr>
        <w:jc w:val="both"/>
        <w:rPr>
          <w:b/>
          <w:bCs/>
          <w:rtl/>
        </w:rPr>
      </w:pPr>
      <w:r w:rsidRPr="00777128">
        <w:rPr>
          <w:b/>
          <w:bCs/>
          <w:rtl/>
        </w:rPr>
        <w:t>العمليات</w:t>
      </w:r>
    </w:p>
    <w:p w14:paraId="32BAA1AF" w14:textId="77777777" w:rsidR="00B247F4" w:rsidRPr="00777128" w:rsidRDefault="00B247F4">
      <w:pPr>
        <w:pStyle w:val="ListParagraph"/>
        <w:numPr>
          <w:ilvl w:val="0"/>
          <w:numId w:val="4"/>
        </w:numPr>
        <w:jc w:val="both"/>
        <w:rPr>
          <w:rtl/>
        </w:rPr>
      </w:pPr>
      <w:r w:rsidRPr="00777128">
        <w:rPr>
          <w:rtl/>
        </w:rPr>
        <w:t>الالتزام بتمثيل مركز الاستقبال/ المغادرة، وخلية تنسيق البحث والإنقاذ في المناطق الحضرية/ والمركز الافتراضي لتنسيق العمليات في الموقع لضمان استجابة منسقة والوفاء بالأولويات الوطنية.</w:t>
      </w:r>
    </w:p>
    <w:p w14:paraId="3CD9737E" w14:textId="77777777" w:rsidR="00B247F4" w:rsidRPr="00777128" w:rsidRDefault="00B247F4">
      <w:pPr>
        <w:pStyle w:val="ListParagraph"/>
        <w:numPr>
          <w:ilvl w:val="0"/>
          <w:numId w:val="4"/>
        </w:numPr>
        <w:jc w:val="both"/>
        <w:rPr>
          <w:rtl/>
        </w:rPr>
      </w:pPr>
      <w:r w:rsidRPr="00777128">
        <w:rPr>
          <w:rtl/>
        </w:rPr>
        <w:t>استخدام آليات التنسيق الدولية التي توفّرها فرق الأمم المتحدة المعنية بالتقييم والتنسيق في حالات الكوارث، وهياكل مركز الاستقبال/ المغادرة، وخلية تنسيق البحث والإنقاذ في المناطق الحضرية.</w:t>
      </w:r>
    </w:p>
    <w:p w14:paraId="7D307619" w14:textId="77777777" w:rsidR="00B247F4" w:rsidRPr="00777128" w:rsidRDefault="00B247F4">
      <w:pPr>
        <w:pStyle w:val="ListParagraph"/>
        <w:numPr>
          <w:ilvl w:val="0"/>
          <w:numId w:val="4"/>
        </w:numPr>
        <w:jc w:val="both"/>
        <w:rPr>
          <w:rtl/>
        </w:rPr>
      </w:pPr>
      <w:r w:rsidRPr="00777128">
        <w:rPr>
          <w:rtl/>
        </w:rPr>
        <w:t>إنشاء آليات لدمج الفرق الدولية للبحث والإنقاذ في المناطق الحضرية في العمليات الوطنية الجارية.</w:t>
      </w:r>
    </w:p>
    <w:p w14:paraId="472F884E" w14:textId="77777777" w:rsidR="00B247F4" w:rsidRPr="00777128" w:rsidRDefault="00B247F4" w:rsidP="00D65DD4">
      <w:pPr>
        <w:jc w:val="both"/>
        <w:rPr>
          <w:b/>
          <w:bCs/>
          <w:rtl/>
        </w:rPr>
      </w:pPr>
      <w:r w:rsidRPr="00777128">
        <w:rPr>
          <w:b/>
          <w:bCs/>
          <w:rtl/>
        </w:rPr>
        <w:t>التسريح</w:t>
      </w:r>
    </w:p>
    <w:p w14:paraId="058CEF7B" w14:textId="77777777" w:rsidR="00B247F4" w:rsidRPr="00777128" w:rsidRDefault="00B247F4">
      <w:pPr>
        <w:pStyle w:val="ListParagraph"/>
        <w:numPr>
          <w:ilvl w:val="0"/>
          <w:numId w:val="5"/>
        </w:numPr>
        <w:jc w:val="both"/>
        <w:rPr>
          <w:rtl/>
        </w:rPr>
      </w:pPr>
      <w:r w:rsidRPr="00777128">
        <w:rPr>
          <w:rtl/>
        </w:rPr>
        <w:t>إعلان نهاية مرحلة عمليات البحث والإنقاذ في المناطق الحضرية. يُعد ذلك قرارًا سياسيًا يمكن أن يكون حساسًا للغاية نظرًا للآثار المترتبة عليه. ويمكن أن تتمثل المؤشرات في الظروف الجوية، ودرجة الضرر، وآخر ضحايا أحياء تم إنقاذهم.</w:t>
      </w:r>
    </w:p>
    <w:p w14:paraId="0ACBFEAE" w14:textId="77777777" w:rsidR="00B247F4" w:rsidRPr="00777128" w:rsidRDefault="00B247F4">
      <w:pPr>
        <w:pStyle w:val="ListParagraph"/>
        <w:numPr>
          <w:ilvl w:val="0"/>
          <w:numId w:val="5"/>
        </w:numPr>
        <w:jc w:val="both"/>
        <w:rPr>
          <w:rtl/>
        </w:rPr>
      </w:pPr>
      <w:r w:rsidRPr="00777128">
        <w:rPr>
          <w:rtl/>
        </w:rPr>
        <w:t>تقديم الدعم اللوجستي للمساعدة في انسحاب الفرق الدولية.</w:t>
      </w:r>
    </w:p>
    <w:p w14:paraId="4EF60724" w14:textId="77777777" w:rsidR="00B247F4" w:rsidRPr="00777128" w:rsidRDefault="00B247F4">
      <w:pPr>
        <w:pStyle w:val="ListParagraph"/>
        <w:numPr>
          <w:ilvl w:val="0"/>
          <w:numId w:val="5"/>
        </w:numPr>
        <w:jc w:val="both"/>
        <w:rPr>
          <w:rtl/>
        </w:rPr>
      </w:pPr>
      <w:r w:rsidRPr="00777128">
        <w:rPr>
          <w:rtl/>
        </w:rPr>
        <w:t>تيسير انتقال فريق البحث والإنقاذ في المناطق الحضرية (عند الاقتضاء) إلى عمليات إنسانية أخرى.</w:t>
      </w:r>
    </w:p>
    <w:p w14:paraId="4F7CD72E" w14:textId="77777777" w:rsidR="00B247F4" w:rsidRPr="00777128" w:rsidRDefault="00B247F4">
      <w:pPr>
        <w:pStyle w:val="ListParagraph"/>
        <w:numPr>
          <w:ilvl w:val="0"/>
          <w:numId w:val="5"/>
        </w:numPr>
        <w:jc w:val="both"/>
        <w:rPr>
          <w:rtl/>
        </w:rPr>
      </w:pPr>
      <w:r w:rsidRPr="00777128">
        <w:rPr>
          <w:rtl/>
        </w:rPr>
        <w:t>تيسير التبرع بمعدات فريق البحث والإنقاذ في المناطق الحضرية المتبقية لحكومة البلد المتضرّر.</w:t>
      </w:r>
    </w:p>
    <w:p w14:paraId="0357D728" w14:textId="77777777" w:rsidR="00B247F4" w:rsidRPr="00777128" w:rsidRDefault="00B247F4" w:rsidP="00D65DD4">
      <w:pPr>
        <w:pStyle w:val="Heading2"/>
        <w:jc w:val="both"/>
        <w:rPr>
          <w:bCs/>
          <w:rtl/>
        </w:rPr>
      </w:pPr>
      <w:bookmarkStart w:id="17" w:name="_Toc128676130"/>
      <w:r w:rsidRPr="00777128">
        <w:rPr>
          <w:bCs/>
          <w:rtl/>
        </w:rPr>
        <w:t>الوكالة المحلية لإدارة الطوارئ</w:t>
      </w:r>
      <w:bookmarkEnd w:id="17"/>
    </w:p>
    <w:p w14:paraId="5BE5CC08" w14:textId="77777777" w:rsidR="00B247F4" w:rsidRPr="00777128" w:rsidRDefault="00B247F4" w:rsidP="00D65DD4">
      <w:pPr>
        <w:jc w:val="both"/>
        <w:rPr>
          <w:rtl/>
        </w:rPr>
      </w:pPr>
      <w:r w:rsidRPr="00777128">
        <w:rPr>
          <w:rtl/>
        </w:rPr>
        <w:t>تُعد الوكالة المحلية لإدارة الطوارئ السلطة المسؤولة العليا عن القيادة العامة لعملية الاستجابة وتنسيقها وإدارتها. يجب على جميع فرق البحث والإنقاذ في المناطق الحضرية المستجيبة (إقليميًا ودوليًا) إبلاغ الوكالة المحلية لإدارة الطوارئ فور وصولها إلى البلد المتضرّر. ويجب أن يتولى مركز الاستقبال/ المغادرة تنسيق ذلك. ويتعين على خلية تنسيق البحث والإنقاذ في المناطق الحضرية إحاطة الفرق بمواقع الكارثة ونشر تلك الفرق فيها.</w:t>
      </w:r>
    </w:p>
    <w:p w14:paraId="19D13915" w14:textId="77777777" w:rsidR="00B247F4" w:rsidRPr="00777128" w:rsidRDefault="00B247F4" w:rsidP="00D65DD4">
      <w:pPr>
        <w:pStyle w:val="Heading2"/>
        <w:jc w:val="both"/>
        <w:rPr>
          <w:bCs/>
          <w:rtl/>
        </w:rPr>
      </w:pPr>
      <w:bookmarkStart w:id="18" w:name="_Toc128676131"/>
      <w:r w:rsidRPr="00777128">
        <w:rPr>
          <w:bCs/>
          <w:rtl/>
        </w:rPr>
        <w:lastRenderedPageBreak/>
        <w:t>البلدان المساعدة: المستجيبون الثنائيون</w:t>
      </w:r>
      <w:bookmarkEnd w:id="18"/>
    </w:p>
    <w:p w14:paraId="0A879CDE" w14:textId="77777777" w:rsidR="00B247F4" w:rsidRPr="00777128" w:rsidRDefault="00B247F4" w:rsidP="00D65DD4">
      <w:pPr>
        <w:jc w:val="both"/>
        <w:rPr>
          <w:rtl/>
        </w:rPr>
      </w:pPr>
      <w:r w:rsidRPr="00777128">
        <w:rPr>
          <w:rtl/>
        </w:rPr>
        <w:t>البلدان المساعدة هي التي لديها فرق للبحث والإنقاذ في المناطق الحضرية أو قدرات تقنية أخري تنشرها عبر الحدود بالبلد المتضرّر لتوفير قدرات البحث والإنقاذ في المناطق الحضرية أو القدرات الأخرى التي تُحددها الفرق. ويتم ذلك بشكلٍ رئيسي على أساس ثنائي و/ أو إقليمي (شبه إقليمي).</w:t>
      </w:r>
    </w:p>
    <w:p w14:paraId="0F99BA02" w14:textId="77777777" w:rsidR="00B247F4" w:rsidRPr="00777128" w:rsidRDefault="00B247F4" w:rsidP="00D65DD4">
      <w:pPr>
        <w:jc w:val="both"/>
        <w:rPr>
          <w:rtl/>
        </w:rPr>
      </w:pPr>
      <w:r w:rsidRPr="00777128">
        <w:rPr>
          <w:rtl/>
        </w:rPr>
        <w:t>تتمثل الوظائف الرئيسية للدول المساعدة التي توفر قدرات البحث والإنقاذ في المناطق الحضرية فيما يلي:</w:t>
      </w:r>
    </w:p>
    <w:p w14:paraId="17818B89" w14:textId="77777777" w:rsidR="00B247F4" w:rsidRPr="00777128" w:rsidRDefault="00B247F4" w:rsidP="00D65DD4">
      <w:pPr>
        <w:jc w:val="both"/>
        <w:rPr>
          <w:b/>
          <w:bCs/>
          <w:rtl/>
        </w:rPr>
      </w:pPr>
      <w:r w:rsidRPr="00777128">
        <w:rPr>
          <w:b/>
          <w:bCs/>
          <w:rtl/>
        </w:rPr>
        <w:t>التأهب</w:t>
      </w:r>
    </w:p>
    <w:p w14:paraId="5FD2D212" w14:textId="77777777" w:rsidR="00B247F4" w:rsidRPr="00777128" w:rsidRDefault="00B247F4">
      <w:pPr>
        <w:pStyle w:val="ListParagraph"/>
        <w:numPr>
          <w:ilvl w:val="0"/>
          <w:numId w:val="6"/>
        </w:numPr>
        <w:jc w:val="both"/>
        <w:rPr>
          <w:rtl/>
        </w:rPr>
      </w:pPr>
      <w:r w:rsidRPr="00777128">
        <w:rPr>
          <w:rtl/>
        </w:rPr>
        <w:t>تطوير الفرق الدولية للبحث والإنقاذ في المناطق الحضرية والحفاظ عليها وفقًا للمبادئ التوجيهية للفريق الإرشادي الدولي للبحث والإنقاذ والمصنفة وفقًا للمبادئ التوجيهية للتصنيف الخارجي للفريق الاستشاري الدولي للبحث والإنقاذ.</w:t>
      </w:r>
    </w:p>
    <w:p w14:paraId="35D1EB6F" w14:textId="77777777" w:rsidR="00B247F4" w:rsidRPr="00777128" w:rsidRDefault="00B247F4">
      <w:pPr>
        <w:pStyle w:val="ListParagraph"/>
        <w:numPr>
          <w:ilvl w:val="0"/>
          <w:numId w:val="6"/>
        </w:numPr>
        <w:jc w:val="both"/>
        <w:rPr>
          <w:rtl/>
        </w:rPr>
      </w:pPr>
      <w:r w:rsidRPr="00777128">
        <w:rPr>
          <w:rtl/>
        </w:rPr>
        <w:t>إرساء وتنفيذ إجراءات لضمان الوصول إلى وسائل النقل من أجل النشر السريع لفرق البحث والإنقاذ في المناطق الحضرية.</w:t>
      </w:r>
    </w:p>
    <w:p w14:paraId="5141D492" w14:textId="77777777" w:rsidR="00B247F4" w:rsidRPr="00777128" w:rsidRDefault="00B247F4">
      <w:pPr>
        <w:pStyle w:val="ListParagraph"/>
        <w:numPr>
          <w:ilvl w:val="0"/>
          <w:numId w:val="6"/>
        </w:numPr>
        <w:jc w:val="both"/>
        <w:rPr>
          <w:rtl/>
        </w:rPr>
      </w:pPr>
      <w:r w:rsidRPr="00777128">
        <w:rPr>
          <w:rtl/>
        </w:rPr>
        <w:t>تحمل جميع التكاليف المتعلقة بالنشر الدولي.</w:t>
      </w:r>
    </w:p>
    <w:p w14:paraId="6584B74F" w14:textId="77777777" w:rsidR="00B247F4" w:rsidRPr="00777128" w:rsidRDefault="00B247F4">
      <w:pPr>
        <w:pStyle w:val="ListParagraph"/>
        <w:numPr>
          <w:ilvl w:val="0"/>
          <w:numId w:val="6"/>
        </w:numPr>
        <w:jc w:val="both"/>
        <w:rPr>
          <w:rtl/>
        </w:rPr>
      </w:pPr>
      <w:r w:rsidRPr="00777128">
        <w:rPr>
          <w:rtl/>
        </w:rPr>
        <w:t>إرساء القدرة على إعادة إمداد فرق البحث والإنقاذ في المناطق الحضرية وهي بالخارج إذا لزم الأمر.</w:t>
      </w:r>
    </w:p>
    <w:p w14:paraId="2F793C79" w14:textId="77777777" w:rsidR="00B247F4" w:rsidRPr="00777128" w:rsidRDefault="00B247F4">
      <w:pPr>
        <w:pStyle w:val="ListParagraph"/>
        <w:numPr>
          <w:ilvl w:val="0"/>
          <w:numId w:val="6"/>
        </w:numPr>
        <w:jc w:val="both"/>
        <w:rPr>
          <w:rtl/>
        </w:rPr>
      </w:pPr>
      <w:r w:rsidRPr="00777128">
        <w:rPr>
          <w:rtl/>
        </w:rPr>
        <w:t>المحافظة على جهات تنسيق للسياسات والعمليات التشغيلية والفرق.</w:t>
      </w:r>
    </w:p>
    <w:p w14:paraId="5911C193" w14:textId="77777777" w:rsidR="00B247F4" w:rsidRPr="00777128" w:rsidRDefault="00B247F4" w:rsidP="00D65DD4">
      <w:pPr>
        <w:jc w:val="both"/>
        <w:rPr>
          <w:b/>
          <w:bCs/>
          <w:rtl/>
        </w:rPr>
      </w:pPr>
      <w:r w:rsidRPr="00777128">
        <w:rPr>
          <w:b/>
          <w:bCs/>
          <w:rtl/>
        </w:rPr>
        <w:t>التعبئة</w:t>
      </w:r>
    </w:p>
    <w:p w14:paraId="193C1985" w14:textId="77777777" w:rsidR="00B247F4" w:rsidRPr="00777128" w:rsidRDefault="00B247F4">
      <w:pPr>
        <w:pStyle w:val="ListParagraph"/>
        <w:numPr>
          <w:ilvl w:val="0"/>
          <w:numId w:val="6"/>
        </w:numPr>
        <w:jc w:val="both"/>
        <w:rPr>
          <w:rtl/>
        </w:rPr>
      </w:pPr>
      <w:r w:rsidRPr="00777128">
        <w:rPr>
          <w:rtl/>
        </w:rPr>
        <w:t>تسجيل الدخول بالمركز الافتراضي لتنسيق العمليات في الموقع من خلال إضافة صحيفة وقائع الفريق في قسم "إضافة فريق إغاثة"، وذلك بمجرد اتخاذ قرار بنشر فريق دولي للبحث والإنقاذ في المناطق الحضرية.</w:t>
      </w:r>
    </w:p>
    <w:p w14:paraId="31ABB31F" w14:textId="77777777" w:rsidR="00B247F4" w:rsidRPr="00777128" w:rsidRDefault="00B247F4">
      <w:pPr>
        <w:pStyle w:val="ListParagraph"/>
        <w:numPr>
          <w:ilvl w:val="0"/>
          <w:numId w:val="6"/>
        </w:numPr>
        <w:jc w:val="both"/>
        <w:rPr>
          <w:rtl/>
        </w:rPr>
      </w:pPr>
      <w:r w:rsidRPr="00777128">
        <w:rPr>
          <w:rtl/>
        </w:rPr>
        <w:t>تحديد جهة تنسيق تشغيلية بالمكتب الخلفي خلال فترة البعثة وتوفير ما يلزم لمواصلة عملها. وتُضاف هذه البيانات إلى صحيفة وقائع الفريق.</w:t>
      </w:r>
    </w:p>
    <w:p w14:paraId="230381C2" w14:textId="77777777" w:rsidR="00B247F4" w:rsidRPr="00777128" w:rsidRDefault="00B247F4">
      <w:pPr>
        <w:pStyle w:val="ListParagraph"/>
        <w:numPr>
          <w:ilvl w:val="0"/>
          <w:numId w:val="6"/>
        </w:numPr>
        <w:jc w:val="both"/>
        <w:rPr>
          <w:rtl/>
        </w:rPr>
      </w:pPr>
      <w:r w:rsidRPr="00777128">
        <w:rPr>
          <w:rtl/>
        </w:rPr>
        <w:t>تقديم مستجدات معلوماتية منتظمة خلال جميع مراحل العملية عبر المركز الافتراضي لتنسيق العمليات في الموقع.</w:t>
      </w:r>
    </w:p>
    <w:p w14:paraId="5895AC9E" w14:textId="0B14E5CE" w:rsidR="00B247F4" w:rsidRPr="00777128" w:rsidRDefault="00B247F4">
      <w:pPr>
        <w:pStyle w:val="ListParagraph"/>
        <w:numPr>
          <w:ilvl w:val="0"/>
          <w:numId w:val="6"/>
        </w:numPr>
        <w:jc w:val="both"/>
        <w:rPr>
          <w:rtl/>
        </w:rPr>
      </w:pPr>
      <w:r w:rsidRPr="00777128">
        <w:rPr>
          <w:rtl/>
        </w:rPr>
        <w:t>تولي ترتيبات العبور إذا تطلب الأمر العبور من خلال بلد آخر. يجب على بلد العبور أن تيسّر العبور السريع للفرق الدولية للبحث والإنقاذ في المناطق الحضرية.</w:t>
      </w:r>
    </w:p>
    <w:p w14:paraId="010C0BA2" w14:textId="77777777" w:rsidR="00B247F4" w:rsidRPr="00777128" w:rsidRDefault="00B247F4" w:rsidP="00D65DD4">
      <w:pPr>
        <w:jc w:val="both"/>
        <w:rPr>
          <w:b/>
          <w:bCs/>
          <w:rtl/>
        </w:rPr>
      </w:pPr>
      <w:r w:rsidRPr="00777128">
        <w:rPr>
          <w:b/>
          <w:bCs/>
          <w:rtl/>
        </w:rPr>
        <w:t>العمليات</w:t>
      </w:r>
    </w:p>
    <w:p w14:paraId="4626FE59" w14:textId="77777777" w:rsidR="00B247F4" w:rsidRPr="00777128" w:rsidRDefault="00B247F4">
      <w:pPr>
        <w:pStyle w:val="ListParagraph"/>
        <w:numPr>
          <w:ilvl w:val="0"/>
          <w:numId w:val="6"/>
        </w:numPr>
        <w:jc w:val="both"/>
        <w:rPr>
          <w:rtl/>
        </w:rPr>
      </w:pPr>
      <w:r w:rsidRPr="00777128">
        <w:rPr>
          <w:rtl/>
        </w:rPr>
        <w:t>تقديم كل الدعم اللوجستي والإداري الذي قد يطلبه فريق البحث والإنقاذ في المناطق الحضرية أثناء بعثته والقدرة على تعيين مسؤول اتصال حسب الاقتضاء.</w:t>
      </w:r>
    </w:p>
    <w:p w14:paraId="60F87486" w14:textId="77777777" w:rsidR="00B247F4" w:rsidRPr="00777128" w:rsidRDefault="00B247F4">
      <w:pPr>
        <w:pStyle w:val="ListParagraph"/>
        <w:numPr>
          <w:ilvl w:val="0"/>
          <w:numId w:val="6"/>
        </w:numPr>
        <w:jc w:val="both"/>
        <w:rPr>
          <w:rtl/>
        </w:rPr>
      </w:pPr>
      <w:r w:rsidRPr="00777128">
        <w:rPr>
          <w:rtl/>
        </w:rPr>
        <w:t>الاستمرار في مساعدة البلد المتضرّر حسب الاقتضاء (التقييمات الهندسية والطبية).</w:t>
      </w:r>
    </w:p>
    <w:p w14:paraId="369B15F7" w14:textId="77777777" w:rsidR="00B247F4" w:rsidRPr="00777128" w:rsidRDefault="00B247F4" w:rsidP="00D65DD4">
      <w:pPr>
        <w:jc w:val="both"/>
        <w:rPr>
          <w:b/>
          <w:bCs/>
          <w:rtl/>
        </w:rPr>
      </w:pPr>
      <w:r w:rsidRPr="00777128">
        <w:rPr>
          <w:b/>
          <w:bCs/>
          <w:rtl/>
        </w:rPr>
        <w:t>التسريح</w:t>
      </w:r>
    </w:p>
    <w:p w14:paraId="76A68409" w14:textId="77777777" w:rsidR="00B247F4" w:rsidRPr="00777128" w:rsidRDefault="00B247F4">
      <w:pPr>
        <w:pStyle w:val="ListParagraph"/>
        <w:numPr>
          <w:ilvl w:val="0"/>
          <w:numId w:val="6"/>
        </w:numPr>
        <w:jc w:val="both"/>
        <w:rPr>
          <w:rtl/>
        </w:rPr>
      </w:pPr>
      <w:r w:rsidRPr="00777128">
        <w:rPr>
          <w:rtl/>
        </w:rPr>
        <w:t>الاستمرار في تحديث المعلومات ذات الصلة على المركز الافتراضي لتنسيق العمليات في الموقع.</w:t>
      </w:r>
    </w:p>
    <w:p w14:paraId="6D244F45" w14:textId="77777777" w:rsidR="00B247F4" w:rsidRPr="00777128" w:rsidRDefault="00B247F4">
      <w:pPr>
        <w:pStyle w:val="ListParagraph"/>
        <w:numPr>
          <w:ilvl w:val="0"/>
          <w:numId w:val="6"/>
        </w:numPr>
        <w:jc w:val="both"/>
        <w:rPr>
          <w:rtl/>
        </w:rPr>
      </w:pPr>
      <w:r w:rsidRPr="00777128">
        <w:rPr>
          <w:rtl/>
        </w:rPr>
        <w:t>توفير وسائل النقل لإعادة فرق البحث والإنقاذ في المناطق الحضرية إلى وطنها بمجرد أن يُبلِّغ البلد المتضرّر بأنه لم في حاجة إليها.</w:t>
      </w:r>
    </w:p>
    <w:p w14:paraId="2501E99A" w14:textId="0EE630CF" w:rsidR="00B247F4" w:rsidRPr="00777128" w:rsidRDefault="00B247F4" w:rsidP="00D65DD4">
      <w:pPr>
        <w:jc w:val="both"/>
        <w:rPr>
          <w:b/>
          <w:bCs/>
          <w:rtl/>
        </w:rPr>
      </w:pPr>
      <w:r w:rsidRPr="00777128">
        <w:rPr>
          <w:b/>
          <w:bCs/>
          <w:rtl/>
        </w:rPr>
        <w:t>القدرات الإضافية</w:t>
      </w:r>
    </w:p>
    <w:p w14:paraId="556B8333" w14:textId="77777777" w:rsidR="00B247F4" w:rsidRPr="00777128" w:rsidRDefault="00B247F4" w:rsidP="00D65DD4">
      <w:pPr>
        <w:jc w:val="both"/>
        <w:rPr>
          <w:rtl/>
        </w:rPr>
      </w:pPr>
      <w:r w:rsidRPr="00777128">
        <w:rPr>
          <w:rtl/>
        </w:rPr>
        <w:t xml:space="preserve">يمكن تطبيق منهجيات النشر السارية على فرق البحث والإنقاذ في المناطق الحضرية لتوفير قدرات أخرى للمساعدة في حالة وقوع كوارث. ويتم تشجيع البلدان التي لديها فرق قابلة للنشر على تعديل فرقها لزيادة قدراتها في مجالات أخرى من المساعدة الإنسانية. ويتم تشجيع الفرق، في حال كان لديها قدرات إضافية، على تسجيل تلك القدرات على المركز الافتراضي لتنسيق العمليات في الموقع في أقرب وقت ممكن قبل النشر. </w:t>
      </w:r>
    </w:p>
    <w:p w14:paraId="18951598" w14:textId="77777777" w:rsidR="00B247F4" w:rsidRPr="00777128" w:rsidRDefault="00B247F4" w:rsidP="00D65DD4">
      <w:pPr>
        <w:jc w:val="both"/>
        <w:rPr>
          <w:rtl/>
        </w:rPr>
      </w:pPr>
      <w:r w:rsidRPr="00777128">
        <w:rPr>
          <w:rtl/>
        </w:rPr>
        <w:t xml:space="preserve">ويتم تشجيع البلدان المتضرّرة على مراجعة المركز الافتراضي لتنسيق العمليات في الموقع ودعوة الفرق المصنفة للاستجابة بقدرات تلبي احتياجاتها الفورية. </w:t>
      </w:r>
    </w:p>
    <w:p w14:paraId="2A6A286F" w14:textId="77777777" w:rsidR="00B247F4" w:rsidRPr="00777128" w:rsidRDefault="00B247F4" w:rsidP="00D65DD4">
      <w:pPr>
        <w:jc w:val="both"/>
        <w:rPr>
          <w:rtl/>
        </w:rPr>
      </w:pPr>
      <w:r w:rsidRPr="00777128">
        <w:rPr>
          <w:rtl/>
        </w:rPr>
        <w:t xml:space="preserve">إذا طُلب من فريق البحث والإنقاذ في المناطق الحضرية الذي تم نشره أن يترك القدرات في البلد المتضرّر بعد تسريح الفريق الرئيسي، فسيتم تسجيل ذلك في المركز الافتراضي لتنسيق العمليات في الموقع باعتباره عملية نشر جديدة مع التوضيح بالتفاصيل </w:t>
      </w:r>
      <w:r w:rsidRPr="00777128">
        <w:rPr>
          <w:rtl/>
        </w:rPr>
        <w:lastRenderedPageBreak/>
        <w:t xml:space="preserve">القدرة التي يتم توفيرها. يتحمل فريق النشر مسؤولية إدخال جميع المعلومات الجديدة على المركز الافتراضي لتنسيق العمليات في الموقع وتوفير فريق لإدارة النشر يقوم بالتواصل مع البلد المتضرّر حسب الاقتضاء. </w:t>
      </w:r>
    </w:p>
    <w:p w14:paraId="459DF75A" w14:textId="77777777" w:rsidR="00B247F4" w:rsidRPr="00777128" w:rsidRDefault="00B247F4" w:rsidP="00D65DD4">
      <w:pPr>
        <w:pStyle w:val="Heading2"/>
        <w:jc w:val="both"/>
        <w:rPr>
          <w:bCs/>
          <w:rtl/>
        </w:rPr>
      </w:pPr>
      <w:bookmarkStart w:id="19" w:name="_Toc128676132"/>
      <w:r w:rsidRPr="00777128">
        <w:rPr>
          <w:bCs/>
          <w:rtl/>
        </w:rPr>
        <w:t>الفرق الدولية للبحث والإنقاذ في المناطق الحضرية</w:t>
      </w:r>
      <w:bookmarkEnd w:id="19"/>
    </w:p>
    <w:p w14:paraId="5827070B" w14:textId="77777777" w:rsidR="00B247F4" w:rsidRPr="00777128" w:rsidRDefault="00B247F4" w:rsidP="00D65DD4">
      <w:pPr>
        <w:jc w:val="both"/>
        <w:rPr>
          <w:rtl/>
        </w:rPr>
      </w:pPr>
      <w:r w:rsidRPr="00777128">
        <w:rPr>
          <w:rtl/>
        </w:rPr>
        <w:t xml:space="preserve">تُعد الفرق الدولية للبحث والإنقاذ في المناطق الحضرية بمثابة موارد استجابة لتنفيذ أنشطة البحث والإنقاذ في المناطق الحضرية في الهياكل المنهارة وغيرها من أنشطة الدعم الإنساني/ الدعم في حالات الكوارث. </w:t>
      </w:r>
    </w:p>
    <w:p w14:paraId="6C46188B" w14:textId="77777777" w:rsidR="00B247F4" w:rsidRPr="00777128" w:rsidRDefault="00B247F4" w:rsidP="00D65DD4">
      <w:pPr>
        <w:jc w:val="both"/>
        <w:rPr>
          <w:rtl/>
        </w:rPr>
      </w:pPr>
      <w:r w:rsidRPr="00777128">
        <w:rPr>
          <w:rtl/>
        </w:rPr>
        <w:t>تتمثل الوظائف الرئيسية للفرق الدولية للبحث والإنقاذ في المناطق الحضرية فيما يلي:</w:t>
      </w:r>
    </w:p>
    <w:p w14:paraId="58288DBF" w14:textId="77777777" w:rsidR="00B247F4" w:rsidRPr="00777128" w:rsidRDefault="00B247F4" w:rsidP="00D65DD4">
      <w:pPr>
        <w:jc w:val="both"/>
        <w:rPr>
          <w:b/>
          <w:bCs/>
          <w:rtl/>
        </w:rPr>
      </w:pPr>
      <w:r w:rsidRPr="00777128">
        <w:rPr>
          <w:b/>
          <w:bCs/>
          <w:rtl/>
        </w:rPr>
        <w:t>التأهب</w:t>
      </w:r>
    </w:p>
    <w:p w14:paraId="26D2BEF7" w14:textId="77777777" w:rsidR="00B247F4" w:rsidRPr="00777128" w:rsidRDefault="00B247F4">
      <w:pPr>
        <w:pStyle w:val="ListParagraph"/>
        <w:numPr>
          <w:ilvl w:val="0"/>
          <w:numId w:val="8"/>
        </w:numPr>
        <w:jc w:val="both"/>
        <w:rPr>
          <w:rtl/>
        </w:rPr>
      </w:pPr>
      <w:r w:rsidRPr="00777128">
        <w:rPr>
          <w:rtl/>
        </w:rPr>
        <w:t>الالتزام بحالة مستمرة من التأهب للنشر الدولي السريع.</w:t>
      </w:r>
    </w:p>
    <w:p w14:paraId="7DF4D6C1" w14:textId="77777777" w:rsidR="00B247F4" w:rsidRPr="00777128" w:rsidRDefault="00B247F4">
      <w:pPr>
        <w:pStyle w:val="ListParagraph"/>
        <w:numPr>
          <w:ilvl w:val="0"/>
          <w:numId w:val="8"/>
        </w:numPr>
        <w:jc w:val="both"/>
        <w:rPr>
          <w:rtl/>
        </w:rPr>
      </w:pPr>
      <w:r w:rsidRPr="00777128">
        <w:rPr>
          <w:rtl/>
        </w:rPr>
        <w:t>الاحتفاظ بالقدرة على إجراء العمليات الدولية للبحث والإنقاذ في المناطق الحضرية.</w:t>
      </w:r>
    </w:p>
    <w:p w14:paraId="34DF9FD4" w14:textId="77777777" w:rsidR="00B247F4" w:rsidRPr="00777128" w:rsidRDefault="00B247F4">
      <w:pPr>
        <w:pStyle w:val="ListParagraph"/>
        <w:numPr>
          <w:ilvl w:val="0"/>
          <w:numId w:val="8"/>
        </w:numPr>
        <w:jc w:val="both"/>
        <w:rPr>
          <w:rtl/>
        </w:rPr>
      </w:pPr>
      <w:r w:rsidRPr="00777128">
        <w:rPr>
          <w:rtl/>
        </w:rPr>
        <w:t xml:space="preserve">التأكد من أن موظفي فريق البحث والإنقاذ في المناطق الحضرية يمتلكون الخبرة والدراية التقنية بالبحث والإنقاذ في المناطق الحضرية على المستوى الوطني. </w:t>
      </w:r>
    </w:p>
    <w:p w14:paraId="02034948" w14:textId="77777777" w:rsidR="00B247F4" w:rsidRPr="00777128" w:rsidRDefault="00B247F4">
      <w:pPr>
        <w:pStyle w:val="ListParagraph"/>
        <w:numPr>
          <w:ilvl w:val="0"/>
          <w:numId w:val="8"/>
        </w:numPr>
        <w:jc w:val="both"/>
        <w:rPr>
          <w:rtl/>
        </w:rPr>
      </w:pPr>
      <w:r w:rsidRPr="00777128">
        <w:rPr>
          <w:rtl/>
        </w:rPr>
        <w:t>ضمان الاكتفاء الذاتي للمستجيبين المنتشرين طوال مدة البعثة.</w:t>
      </w:r>
    </w:p>
    <w:p w14:paraId="531F0AA6" w14:textId="77777777" w:rsidR="00B247F4" w:rsidRPr="00777128" w:rsidRDefault="00B247F4">
      <w:pPr>
        <w:pStyle w:val="ListParagraph"/>
        <w:numPr>
          <w:ilvl w:val="0"/>
          <w:numId w:val="8"/>
        </w:numPr>
        <w:jc w:val="both"/>
        <w:rPr>
          <w:rtl/>
        </w:rPr>
      </w:pPr>
      <w:r w:rsidRPr="00777128">
        <w:rPr>
          <w:rtl/>
        </w:rPr>
        <w:t>مواصلة إعطاء التطعيمات والتحصينات المناسبة لأعضاء الفريق، بما في ذلك كلاب البحث.</w:t>
      </w:r>
    </w:p>
    <w:p w14:paraId="68E864B0" w14:textId="77777777" w:rsidR="00B247F4" w:rsidRPr="00777128" w:rsidRDefault="00B247F4">
      <w:pPr>
        <w:pStyle w:val="ListParagraph"/>
        <w:numPr>
          <w:ilvl w:val="0"/>
          <w:numId w:val="8"/>
        </w:numPr>
        <w:jc w:val="both"/>
        <w:rPr>
          <w:rtl/>
        </w:rPr>
      </w:pPr>
      <w:r w:rsidRPr="00777128">
        <w:rPr>
          <w:rtl/>
        </w:rPr>
        <w:t>توفير وثائق السفر المناسبة لجميع أعضاء فريق البحث والإنقاذ في المناطق الحضرية.</w:t>
      </w:r>
    </w:p>
    <w:p w14:paraId="366B9160" w14:textId="77777777" w:rsidR="00B247F4" w:rsidRPr="00777128" w:rsidRDefault="00B247F4">
      <w:pPr>
        <w:pStyle w:val="ListParagraph"/>
        <w:numPr>
          <w:ilvl w:val="0"/>
          <w:numId w:val="8"/>
        </w:numPr>
        <w:jc w:val="both"/>
        <w:rPr>
          <w:rtl/>
        </w:rPr>
      </w:pPr>
      <w:r w:rsidRPr="00777128">
        <w:rPr>
          <w:rtl/>
        </w:rPr>
        <w:t>إرساء القدرة على توفير الموظفين ودعم آليات التنسيق التابعة للأمم المتحدة بمركز الاستقبال/ المغادرة وخلية تنسيق البحث والإنقاذ في المناطق الحضرية.</w:t>
      </w:r>
    </w:p>
    <w:p w14:paraId="57B4D6C2" w14:textId="77777777" w:rsidR="00B247F4" w:rsidRPr="00777128" w:rsidRDefault="00B247F4">
      <w:pPr>
        <w:pStyle w:val="ListParagraph"/>
        <w:numPr>
          <w:ilvl w:val="0"/>
          <w:numId w:val="8"/>
        </w:numPr>
        <w:jc w:val="both"/>
        <w:rPr>
          <w:rtl/>
        </w:rPr>
      </w:pPr>
      <w:r w:rsidRPr="00777128">
        <w:rPr>
          <w:rtl/>
        </w:rPr>
        <w:t>تخصيص جهة تنسيق للفريق تعمل على مدار الساعة.</w:t>
      </w:r>
    </w:p>
    <w:p w14:paraId="4F9FA3DF" w14:textId="77777777" w:rsidR="00B247F4" w:rsidRPr="00777128" w:rsidRDefault="00B247F4" w:rsidP="00D65DD4">
      <w:pPr>
        <w:jc w:val="both"/>
        <w:rPr>
          <w:b/>
          <w:bCs/>
          <w:rtl/>
        </w:rPr>
      </w:pPr>
      <w:r w:rsidRPr="00777128">
        <w:rPr>
          <w:b/>
          <w:bCs/>
          <w:rtl/>
        </w:rPr>
        <w:t>التعبئة</w:t>
      </w:r>
    </w:p>
    <w:p w14:paraId="3A5E8238" w14:textId="77777777" w:rsidR="00B247F4" w:rsidRPr="00777128" w:rsidRDefault="00B247F4">
      <w:pPr>
        <w:pStyle w:val="ListParagraph"/>
        <w:numPr>
          <w:ilvl w:val="0"/>
          <w:numId w:val="8"/>
        </w:numPr>
        <w:jc w:val="both"/>
        <w:rPr>
          <w:rtl/>
        </w:rPr>
      </w:pPr>
      <w:r w:rsidRPr="00777128">
        <w:rPr>
          <w:rtl/>
        </w:rPr>
        <w:t>تسجيل توافر فريق البحث والإنقاذ في المناطق الحضرية للاستجابة وتوفير المستجدات ذات الصلة في المركز الافتراضي لتنسيق العمليات في الموقع.</w:t>
      </w:r>
    </w:p>
    <w:p w14:paraId="56B680E0" w14:textId="77777777" w:rsidR="00B247F4" w:rsidRPr="00777128" w:rsidRDefault="00B247F4">
      <w:pPr>
        <w:pStyle w:val="ListParagraph"/>
        <w:numPr>
          <w:ilvl w:val="0"/>
          <w:numId w:val="8"/>
        </w:numPr>
        <w:jc w:val="both"/>
        <w:rPr>
          <w:rtl/>
        </w:rPr>
      </w:pPr>
      <w:r w:rsidRPr="00777128">
        <w:rPr>
          <w:rtl/>
        </w:rPr>
        <w:t>إكمال صحيفة وقائع فريق البحث والإنقاذ في المناطق الحضرية على نظام التنسيق والإدارة الخاص بالفريق الاستشاري الدولي للبحث والإنقاذ وإتاحة نسخ مطبوعة لمركز الاستقبال/ المغادرة وخلية تنسيق البحث والإنقاذ في المناطق الحضرية عند الوصول.</w:t>
      </w:r>
    </w:p>
    <w:p w14:paraId="327AE5BF" w14:textId="10047FF9" w:rsidR="00B247F4" w:rsidRPr="00777128" w:rsidRDefault="00B247F4">
      <w:pPr>
        <w:pStyle w:val="ListParagraph"/>
        <w:numPr>
          <w:ilvl w:val="0"/>
          <w:numId w:val="8"/>
        </w:numPr>
        <w:jc w:val="both"/>
        <w:rPr>
          <w:rtl/>
        </w:rPr>
      </w:pPr>
      <w:r w:rsidRPr="00777128">
        <w:rPr>
          <w:rtl/>
        </w:rPr>
        <w:t>نشر عنصر تنسيق مع فريق البحث والإنقاذ في المناطق الحضرية لإنشاء ودعم مركز الاستقبال/ المغادرة وخلية تنسيق البحث والإنقاذ في المناطق الحضرية أو الإبقاء عليهما.</w:t>
      </w:r>
    </w:p>
    <w:p w14:paraId="2FCC9818" w14:textId="77777777" w:rsidR="00B247F4" w:rsidRPr="00777128" w:rsidRDefault="00B247F4">
      <w:pPr>
        <w:pStyle w:val="ListParagraph"/>
        <w:numPr>
          <w:ilvl w:val="0"/>
          <w:numId w:val="8"/>
        </w:numPr>
        <w:jc w:val="both"/>
        <w:rPr>
          <w:rtl/>
        </w:rPr>
      </w:pPr>
      <w:r w:rsidRPr="00777128">
        <w:rPr>
          <w:rtl/>
        </w:rPr>
        <w:t>تخصيص جهة تنسيق للفريق تعمل على مدار الساعة (يمكن أن تكون في موطن الفريق باعتبارها جهة يمكن الرجوع إليها و/ أو مقرًا رئيسيًا للفريق).</w:t>
      </w:r>
    </w:p>
    <w:p w14:paraId="56F3A40A" w14:textId="77777777" w:rsidR="00B247F4" w:rsidRPr="00777128" w:rsidRDefault="00B247F4" w:rsidP="00D65DD4">
      <w:pPr>
        <w:jc w:val="both"/>
        <w:rPr>
          <w:b/>
          <w:bCs/>
          <w:rtl/>
        </w:rPr>
      </w:pPr>
      <w:r w:rsidRPr="00777128">
        <w:rPr>
          <w:b/>
          <w:bCs/>
          <w:rtl/>
        </w:rPr>
        <w:t>العمليات</w:t>
      </w:r>
    </w:p>
    <w:p w14:paraId="5BE8ECDF" w14:textId="77777777" w:rsidR="00B247F4" w:rsidRPr="00777128" w:rsidRDefault="00B247F4">
      <w:pPr>
        <w:pStyle w:val="ListParagraph"/>
        <w:numPr>
          <w:ilvl w:val="0"/>
          <w:numId w:val="7"/>
        </w:numPr>
        <w:jc w:val="both"/>
        <w:rPr>
          <w:rtl/>
        </w:rPr>
      </w:pPr>
      <w:r w:rsidRPr="00777128">
        <w:rPr>
          <w:rtl/>
        </w:rPr>
        <w:t>الالتزام بتحديث حالة الفريق في صحيفة وقائع الفريق في نظام التنسيق والإدارة الخاص بالفريق الاستشاري الدولي للبحث والإنقاذ وعلى المركز الافتراضي لتنسيق العمليات في الموقع.</w:t>
      </w:r>
    </w:p>
    <w:p w14:paraId="11D40DAB" w14:textId="740B8CC9" w:rsidR="00B247F4" w:rsidRPr="00777128" w:rsidRDefault="00B247F4">
      <w:pPr>
        <w:pStyle w:val="ListParagraph"/>
        <w:numPr>
          <w:ilvl w:val="0"/>
          <w:numId w:val="7"/>
        </w:numPr>
        <w:jc w:val="both"/>
        <w:rPr>
          <w:rtl/>
        </w:rPr>
      </w:pPr>
      <w:r w:rsidRPr="00777128">
        <w:rPr>
          <w:rtl/>
        </w:rPr>
        <w:t>إنشاء مركز استقبال ومغادرة وخلية تنسيق بحث وإنقاذ في المناطق الحضرية أو ودعمهما والإبقاء عليهما حسب الاقتضاء.</w:t>
      </w:r>
    </w:p>
    <w:p w14:paraId="0F1D06C1" w14:textId="77777777" w:rsidR="00B247F4" w:rsidRPr="00777128" w:rsidRDefault="00B247F4">
      <w:pPr>
        <w:pStyle w:val="ListParagraph"/>
        <w:numPr>
          <w:ilvl w:val="0"/>
          <w:numId w:val="7"/>
        </w:numPr>
        <w:jc w:val="both"/>
        <w:rPr>
          <w:rtl/>
        </w:rPr>
      </w:pPr>
      <w:r w:rsidRPr="00777128">
        <w:rPr>
          <w:rtl/>
        </w:rPr>
        <w:t>التأكد من أداء أعضاء فريق البحث والإنقاذ في المناطق الحضرية على نحوٍ سليم وفقًا للاعتبارات الأخلاقية الخاصة بالفريق الاستشاري الدولي للبحث والإنقاذ لفرق البحث والإنقاذ في المناطق الحضرية.</w:t>
      </w:r>
    </w:p>
    <w:p w14:paraId="6798E557" w14:textId="77777777" w:rsidR="00B247F4" w:rsidRPr="00777128" w:rsidRDefault="00B247F4">
      <w:pPr>
        <w:pStyle w:val="ListParagraph"/>
        <w:numPr>
          <w:ilvl w:val="0"/>
          <w:numId w:val="7"/>
        </w:numPr>
        <w:jc w:val="both"/>
        <w:rPr>
          <w:rtl/>
        </w:rPr>
      </w:pPr>
      <w:r w:rsidRPr="00777128">
        <w:rPr>
          <w:rtl/>
        </w:rPr>
        <w:t>أداء العمليات التكتيكية وفقًا للمبادئ التوجيهية للفريق الاستشاري الدولي للبحث والإنقاذ.</w:t>
      </w:r>
    </w:p>
    <w:p w14:paraId="6FA32287" w14:textId="77777777" w:rsidR="00B247F4" w:rsidRPr="00E13ADF" w:rsidRDefault="00B247F4">
      <w:pPr>
        <w:pStyle w:val="ListParagraph"/>
        <w:numPr>
          <w:ilvl w:val="0"/>
          <w:numId w:val="7"/>
        </w:numPr>
        <w:jc w:val="both"/>
        <w:rPr>
          <w:spacing w:val="-4"/>
          <w:rtl/>
        </w:rPr>
      </w:pPr>
      <w:r w:rsidRPr="00E13ADF">
        <w:rPr>
          <w:spacing w:val="-4"/>
          <w:rtl/>
        </w:rPr>
        <w:t xml:space="preserve">التنسيق مع الوكالة المحلية لإدارة الطوارئ من خلال خلية تنسيق البحث والإنقاذ في المناطق الحضرية للتكليفات بالعمليات </w:t>
      </w:r>
      <w:proofErr w:type="spellStart"/>
      <w:r w:rsidRPr="00E13ADF">
        <w:rPr>
          <w:spacing w:val="-4"/>
          <w:rtl/>
        </w:rPr>
        <w:t>والإحاطات</w:t>
      </w:r>
      <w:proofErr w:type="spellEnd"/>
      <w:r w:rsidRPr="00E13ADF">
        <w:rPr>
          <w:spacing w:val="-4"/>
          <w:rtl/>
        </w:rPr>
        <w:t xml:space="preserve"> المتعلقة بالبحث والإنقاذ في المناطق الحضرية (نظام التنسيق والإدارة الخاص بالفريق الاستشاري الدولي للبحث والإنقاذ).</w:t>
      </w:r>
    </w:p>
    <w:p w14:paraId="607092C5" w14:textId="77777777" w:rsidR="00B247F4" w:rsidRPr="00777128" w:rsidRDefault="00B247F4">
      <w:pPr>
        <w:pStyle w:val="ListParagraph"/>
        <w:numPr>
          <w:ilvl w:val="0"/>
          <w:numId w:val="7"/>
        </w:numPr>
        <w:jc w:val="both"/>
        <w:rPr>
          <w:rtl/>
        </w:rPr>
      </w:pPr>
      <w:r w:rsidRPr="00777128">
        <w:rPr>
          <w:rtl/>
        </w:rPr>
        <w:t>المشاركة في اجتماعات خلية تنسيق البحث والإنقاذ في المناطق الحضرية بشأن عمليات البحث والإنقاذ في المناطق الحضرية.</w:t>
      </w:r>
    </w:p>
    <w:p w14:paraId="59BB87FA" w14:textId="77777777" w:rsidR="00B247F4" w:rsidRPr="00777128" w:rsidRDefault="00B247F4">
      <w:pPr>
        <w:pStyle w:val="ListParagraph"/>
        <w:numPr>
          <w:ilvl w:val="0"/>
          <w:numId w:val="7"/>
        </w:numPr>
        <w:jc w:val="both"/>
        <w:rPr>
          <w:rtl/>
        </w:rPr>
      </w:pPr>
      <w:r w:rsidRPr="00777128">
        <w:rPr>
          <w:rtl/>
        </w:rPr>
        <w:t>تقديم مستجدات منتظمة عن الوضع على المركز الافتراضي لتنسيق العمليات في الموقع.</w:t>
      </w:r>
    </w:p>
    <w:p w14:paraId="0A5C57B1" w14:textId="77777777" w:rsidR="00B247F4" w:rsidRPr="00777128" w:rsidRDefault="00B247F4">
      <w:pPr>
        <w:pStyle w:val="ListParagraph"/>
        <w:numPr>
          <w:ilvl w:val="0"/>
          <w:numId w:val="7"/>
        </w:numPr>
        <w:jc w:val="both"/>
        <w:rPr>
          <w:rtl/>
        </w:rPr>
      </w:pPr>
      <w:r w:rsidRPr="00777128">
        <w:rPr>
          <w:rtl/>
        </w:rPr>
        <w:t>تقديم مستجدات منتظمة عن أنشطة الوكالة المحلية لإدارة الطوارئ عبر خلية تنسيق البحث والإنقاذ في المناطق الحضرية (نظام التنسيق والإدارة الخاص بالفريق الاستشاري الدولي للبحث والإنقاذ).</w:t>
      </w:r>
    </w:p>
    <w:p w14:paraId="139CDAEC" w14:textId="6518A525" w:rsidR="00B247F4" w:rsidRPr="00777128" w:rsidRDefault="00B247F4" w:rsidP="00D65DD4">
      <w:pPr>
        <w:jc w:val="both"/>
        <w:rPr>
          <w:b/>
          <w:bCs/>
          <w:rtl/>
        </w:rPr>
      </w:pPr>
      <w:r w:rsidRPr="00777128">
        <w:rPr>
          <w:b/>
          <w:bCs/>
          <w:rtl/>
        </w:rPr>
        <w:lastRenderedPageBreak/>
        <w:t>التسريح</w:t>
      </w:r>
    </w:p>
    <w:p w14:paraId="03875D5D" w14:textId="77777777" w:rsidR="00B247F4" w:rsidRPr="00777128" w:rsidRDefault="00B247F4">
      <w:pPr>
        <w:pStyle w:val="ListParagraph"/>
        <w:numPr>
          <w:ilvl w:val="0"/>
          <w:numId w:val="7"/>
        </w:numPr>
        <w:jc w:val="both"/>
        <w:rPr>
          <w:rtl/>
        </w:rPr>
      </w:pPr>
      <w:r w:rsidRPr="00777128">
        <w:rPr>
          <w:rtl/>
        </w:rPr>
        <w:t>تحديث حالة الفريق في صحيفة وقائع الفريق بنظام التنسيق والإدارة الخاص بالفريق الاستشاري الدولي للبحث والإنقاذ وعلى المركز الافتراضي لتنسيق العمليات في الموقع.</w:t>
      </w:r>
    </w:p>
    <w:p w14:paraId="7B157327" w14:textId="77777777" w:rsidR="00B247F4" w:rsidRPr="00777128" w:rsidRDefault="00B247F4">
      <w:pPr>
        <w:pStyle w:val="ListParagraph"/>
        <w:numPr>
          <w:ilvl w:val="0"/>
          <w:numId w:val="7"/>
        </w:numPr>
        <w:jc w:val="both"/>
        <w:rPr>
          <w:rtl/>
        </w:rPr>
      </w:pPr>
      <w:r w:rsidRPr="00777128">
        <w:rPr>
          <w:rtl/>
        </w:rPr>
        <w:t xml:space="preserve">عند التوصية بوقف جميع العمليات، يتم إبلاغ جميع الأطراف ذات الصلة في البلد الذي يقدم المساعدة بهذا الأمر. </w:t>
      </w:r>
    </w:p>
    <w:p w14:paraId="00EF8C1E" w14:textId="77777777" w:rsidR="00B247F4" w:rsidRPr="00777128" w:rsidRDefault="00B247F4">
      <w:pPr>
        <w:pStyle w:val="ListParagraph"/>
        <w:numPr>
          <w:ilvl w:val="0"/>
          <w:numId w:val="7"/>
        </w:numPr>
        <w:jc w:val="both"/>
        <w:rPr>
          <w:rtl/>
        </w:rPr>
      </w:pPr>
      <w:r w:rsidRPr="00777128">
        <w:rPr>
          <w:rtl/>
        </w:rPr>
        <w:t>تنسيق الانسحاب مع خلية تنسيق البحث والإنقاذ في المناطق الحضرية.</w:t>
      </w:r>
    </w:p>
    <w:p w14:paraId="00DF1293" w14:textId="77777777" w:rsidR="00B247F4" w:rsidRPr="00777128" w:rsidRDefault="00B247F4">
      <w:pPr>
        <w:pStyle w:val="ListParagraph"/>
        <w:numPr>
          <w:ilvl w:val="0"/>
          <w:numId w:val="7"/>
        </w:numPr>
        <w:jc w:val="both"/>
        <w:rPr>
          <w:rtl/>
        </w:rPr>
      </w:pPr>
      <w:r w:rsidRPr="00777128">
        <w:rPr>
          <w:rtl/>
        </w:rPr>
        <w:t>توفير الوثائق الكاملة إلى خلية تنسيق البحث والإنقاذ في المناطق الحضرية و/ أو مركز الاستقبال/ المغادرة قبل المغادرة.</w:t>
      </w:r>
    </w:p>
    <w:p w14:paraId="08D8434F" w14:textId="2407D813" w:rsidR="00B247F4" w:rsidRPr="00777128" w:rsidRDefault="00B247F4">
      <w:pPr>
        <w:pStyle w:val="ListParagraph"/>
        <w:numPr>
          <w:ilvl w:val="0"/>
          <w:numId w:val="7"/>
        </w:numPr>
        <w:jc w:val="both"/>
        <w:rPr>
          <w:rtl/>
        </w:rPr>
      </w:pPr>
      <w:r w:rsidRPr="00777128">
        <w:rPr>
          <w:rtl/>
        </w:rPr>
        <w:t>التوافر حسب الاقتضاء، وإذا أمكن للعمليات الإنسانية الأخرى، "مهام ما بعد الأنقاض"، مثل:</w:t>
      </w:r>
    </w:p>
    <w:p w14:paraId="6B9AEB9F" w14:textId="77777777" w:rsidR="00B247F4" w:rsidRPr="00777128" w:rsidRDefault="00B247F4">
      <w:pPr>
        <w:pStyle w:val="ListParagraph"/>
        <w:numPr>
          <w:ilvl w:val="1"/>
          <w:numId w:val="7"/>
        </w:numPr>
        <w:jc w:val="both"/>
        <w:rPr>
          <w:rtl/>
        </w:rPr>
      </w:pPr>
      <w:r w:rsidRPr="00777128">
        <w:rPr>
          <w:rtl/>
        </w:rPr>
        <w:t>دعم عمليات الإغاثة الإنسانية الأكبر نطاقًا عندما تنتهي مرحلة البحث والإنقاذ في المناطق الحضارية.</w:t>
      </w:r>
    </w:p>
    <w:p w14:paraId="314E33FC" w14:textId="77777777" w:rsidR="00B247F4" w:rsidRPr="00777128" w:rsidRDefault="00B247F4">
      <w:pPr>
        <w:pStyle w:val="ListParagraph"/>
        <w:numPr>
          <w:ilvl w:val="1"/>
          <w:numId w:val="7"/>
        </w:numPr>
        <w:jc w:val="both"/>
        <w:rPr>
          <w:rtl/>
        </w:rPr>
      </w:pPr>
      <w:r w:rsidRPr="00777128">
        <w:rPr>
          <w:rtl/>
        </w:rPr>
        <w:t>الدعم في تقييمات الهندسة الإنشائية.</w:t>
      </w:r>
    </w:p>
    <w:p w14:paraId="202D29C8" w14:textId="77777777" w:rsidR="00B247F4" w:rsidRPr="00777128" w:rsidRDefault="00B247F4">
      <w:pPr>
        <w:pStyle w:val="ListParagraph"/>
        <w:numPr>
          <w:ilvl w:val="1"/>
          <w:numId w:val="7"/>
        </w:numPr>
        <w:jc w:val="both"/>
        <w:rPr>
          <w:rtl/>
        </w:rPr>
      </w:pPr>
      <w:r w:rsidRPr="00777128">
        <w:rPr>
          <w:rtl/>
        </w:rPr>
        <w:t>الدعم الطبي.</w:t>
      </w:r>
    </w:p>
    <w:p w14:paraId="7FA8B252" w14:textId="77777777" w:rsidR="00B247F4" w:rsidRPr="00777128" w:rsidRDefault="00B247F4">
      <w:pPr>
        <w:pStyle w:val="ListParagraph"/>
        <w:numPr>
          <w:ilvl w:val="0"/>
          <w:numId w:val="7"/>
        </w:numPr>
        <w:jc w:val="both"/>
        <w:rPr>
          <w:rtl/>
        </w:rPr>
      </w:pPr>
      <w:r w:rsidRPr="00777128">
        <w:rPr>
          <w:rtl/>
        </w:rPr>
        <w:t>الأخذ في الاعتبار التبرع بمعدات فريق البحث والإنقاذ في المناطق الحضرية المناسبة لحكومة البلد المتضرّر.</w:t>
      </w:r>
    </w:p>
    <w:p w14:paraId="05CDFDBC" w14:textId="77777777" w:rsidR="00B247F4" w:rsidRPr="00777128" w:rsidRDefault="00B247F4" w:rsidP="00D65DD4">
      <w:pPr>
        <w:jc w:val="both"/>
        <w:rPr>
          <w:b/>
          <w:bCs/>
          <w:rtl/>
        </w:rPr>
      </w:pPr>
      <w:r w:rsidRPr="00777128">
        <w:rPr>
          <w:b/>
          <w:bCs/>
          <w:rtl/>
        </w:rPr>
        <w:t>ما بعد البعثة</w:t>
      </w:r>
    </w:p>
    <w:p w14:paraId="4A8BD835" w14:textId="77777777" w:rsidR="00B247F4" w:rsidRPr="00777128" w:rsidRDefault="00B247F4">
      <w:pPr>
        <w:pStyle w:val="ListParagraph"/>
        <w:numPr>
          <w:ilvl w:val="0"/>
          <w:numId w:val="7"/>
        </w:numPr>
        <w:jc w:val="both"/>
        <w:rPr>
          <w:rtl/>
        </w:rPr>
      </w:pPr>
      <w:r w:rsidRPr="00777128">
        <w:rPr>
          <w:rtl/>
        </w:rPr>
        <w:t>التأكد من إرسال تقرير ما بعد البعثة الخاص بفريق البحث والإنقاذ في المناطق الحضرية للأمانة العامة للفريق الاستشاري الدولي للبحث والإنقاذ في غضون 45 يوم.</w:t>
      </w:r>
    </w:p>
    <w:p w14:paraId="71F24AF5" w14:textId="77777777" w:rsidR="00B247F4" w:rsidRPr="00777128" w:rsidRDefault="00B247F4">
      <w:pPr>
        <w:pStyle w:val="ListParagraph"/>
        <w:numPr>
          <w:ilvl w:val="0"/>
          <w:numId w:val="7"/>
        </w:numPr>
        <w:jc w:val="both"/>
        <w:rPr>
          <w:rtl/>
        </w:rPr>
      </w:pPr>
      <w:r w:rsidRPr="00777128">
        <w:rPr>
          <w:rtl/>
        </w:rPr>
        <w:t>تحليل أداء النشر وتحديث الإجراءات التشغيلية الموحدة حسب الاقتضاء.</w:t>
      </w:r>
    </w:p>
    <w:p w14:paraId="773293CF" w14:textId="77777777" w:rsidR="00B247F4" w:rsidRPr="00777128" w:rsidRDefault="00B247F4" w:rsidP="00D65DD4">
      <w:pPr>
        <w:pStyle w:val="Heading2"/>
        <w:jc w:val="both"/>
        <w:rPr>
          <w:bCs/>
          <w:rtl/>
        </w:rPr>
      </w:pPr>
      <w:bookmarkStart w:id="20" w:name="_Toc128676133"/>
      <w:r w:rsidRPr="00777128">
        <w:rPr>
          <w:bCs/>
          <w:rtl/>
        </w:rPr>
        <w:t>وظائف البحث والإنقاذ في المناطق الحضرية في أثناء النشر</w:t>
      </w:r>
      <w:bookmarkEnd w:id="20"/>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47F4" w:rsidRPr="00777128" w14:paraId="755D5CCB" w14:textId="77777777" w:rsidTr="00283BD0">
        <w:trPr>
          <w:jc w:val="center"/>
        </w:trPr>
        <w:tc>
          <w:tcPr>
            <w:tcW w:w="9350" w:type="dxa"/>
          </w:tcPr>
          <w:p w14:paraId="6A5D614F" w14:textId="77777777" w:rsidR="00B247F4" w:rsidRPr="00777128" w:rsidRDefault="00B247F4" w:rsidP="00D65DD4">
            <w:pPr>
              <w:keepNext/>
              <w:jc w:val="both"/>
              <w:rPr>
                <w:rtl/>
              </w:rPr>
            </w:pPr>
            <w:r w:rsidRPr="00777128">
              <w:rPr>
                <w:noProof/>
                <w:rtl/>
              </w:rPr>
              <w:drawing>
                <wp:inline distT="0" distB="0" distL="0" distR="0" wp14:anchorId="3E2A8C1E" wp14:editId="3A975687">
                  <wp:extent cx="5943600" cy="27846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2784674"/>
                          </a:xfrm>
                          <a:prstGeom prst="rect">
                            <a:avLst/>
                          </a:prstGeom>
                        </pic:spPr>
                      </pic:pic>
                    </a:graphicData>
                  </a:graphic>
                </wp:inline>
              </w:drawing>
            </w:r>
          </w:p>
          <w:p w14:paraId="1B6B104F" w14:textId="38C1BC48"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w:t>
            </w:r>
            <w:r w:rsidRPr="00777128">
              <w:rPr>
                <w:rtl/>
              </w:rPr>
              <w:fldChar w:fldCharType="end"/>
            </w:r>
            <w:r w:rsidRPr="00777128">
              <w:rPr>
                <w:rtl/>
              </w:rPr>
              <w:t>: وظائف البحث والإنقاذ في المناطق الحضرية في أثناء النشر.</w:t>
            </w:r>
          </w:p>
        </w:tc>
      </w:tr>
    </w:tbl>
    <w:p w14:paraId="19BDDD7F" w14:textId="77777777" w:rsidR="00B247F4" w:rsidRPr="00777128" w:rsidRDefault="00B247F4" w:rsidP="00D65DD4">
      <w:pPr>
        <w:jc w:val="both"/>
      </w:pPr>
    </w:p>
    <w:p w14:paraId="23E70D75" w14:textId="77777777" w:rsidR="00B247F4" w:rsidRPr="00777128" w:rsidRDefault="00B247F4" w:rsidP="00D65DD4">
      <w:pPr>
        <w:pStyle w:val="Heading2"/>
        <w:jc w:val="both"/>
        <w:rPr>
          <w:bCs/>
          <w:rtl/>
        </w:rPr>
      </w:pPr>
      <w:bookmarkStart w:id="21" w:name="_Toc128676134"/>
      <w:r w:rsidRPr="00777128">
        <w:rPr>
          <w:bCs/>
          <w:rtl/>
        </w:rPr>
        <w:t>الاعتبارات الأخلاقية في البحث والإنقاذ الدولي في المناطق الحضرية</w:t>
      </w:r>
      <w:bookmarkEnd w:id="21"/>
      <w:r w:rsidRPr="00777128">
        <w:rPr>
          <w:bCs/>
          <w:rtl/>
        </w:rPr>
        <w:t xml:space="preserve"> </w:t>
      </w:r>
    </w:p>
    <w:p w14:paraId="71FBFD72" w14:textId="77777777" w:rsidR="00B247F4" w:rsidRPr="00777128" w:rsidRDefault="00B247F4" w:rsidP="00D65DD4">
      <w:pPr>
        <w:jc w:val="both"/>
        <w:rPr>
          <w:rtl/>
        </w:rPr>
      </w:pPr>
      <w:r w:rsidRPr="00777128">
        <w:rPr>
          <w:rtl/>
        </w:rPr>
        <w:t>يعترف الفريق الاستشاري للبحث والإنقاذ في المناطق الحضرية بالتنوع الثقافي للبلدان في جميع أنحاء العالم ويقبله.</w:t>
      </w:r>
    </w:p>
    <w:p w14:paraId="6B36E43D" w14:textId="77777777" w:rsidR="00B247F4" w:rsidRPr="00777128" w:rsidRDefault="00B247F4" w:rsidP="00D65DD4">
      <w:pPr>
        <w:jc w:val="both"/>
        <w:rPr>
          <w:rtl/>
        </w:rPr>
      </w:pPr>
      <w:r w:rsidRPr="00777128">
        <w:rPr>
          <w:rtl/>
        </w:rPr>
        <w:t>يعمل الفريق الاستشاري الدولي للبحث والإنقاذ وفقًا للمبادئ الإنسانية التي تشكل جوهر العمل الإنساني. يُعد السلوك الذي يسلكه أعضاء فريق البحث والإنقاذ في المناطق الحضرية المنتشر الشاغل الرئيسي للفريق الاستشاري الدولي للبحث والإنقاذ والبلدان المساعدة والمتضرّرة والمسؤولين المحليين للبلد المتضرّر.</w:t>
      </w:r>
    </w:p>
    <w:p w14:paraId="33DEF2AB" w14:textId="77777777" w:rsidR="00B247F4" w:rsidRPr="00777128" w:rsidRDefault="00B247F4" w:rsidP="00D65DD4">
      <w:pPr>
        <w:jc w:val="both"/>
        <w:rPr>
          <w:rtl/>
        </w:rPr>
      </w:pPr>
      <w:r w:rsidRPr="00777128">
        <w:rPr>
          <w:rtl/>
        </w:rPr>
        <w:lastRenderedPageBreak/>
        <w:t>يجب أن تهدف فرق البحث والإنقاذ في المناطق الحضرية دائمًا إلى أن تكون مجموعة جيدة التنظيم ومدربة على أعلى مستوى من المتخصصين الذين أُوكلت إليهم مهام مساعدة المجتمعات التي تحتاج إلى مساعدة متخصصة. في نهاية البعثة، يُفترض أن يكون أداء فرق البحث والإنقاذ في المناطق الحضرية إيجابيًا، وسوف يتم تذكرهم نظير الطريقة الرائعة التي انتهجوها في بيئة العمل والمجتمع.</w:t>
      </w:r>
    </w:p>
    <w:p w14:paraId="0B10635D" w14:textId="77777777" w:rsidR="00B247F4" w:rsidRPr="00777128" w:rsidRDefault="00B247F4" w:rsidP="00D65DD4">
      <w:pPr>
        <w:jc w:val="both"/>
        <w:rPr>
          <w:rtl/>
        </w:rPr>
      </w:pPr>
      <w:r w:rsidRPr="00777128">
        <w:rPr>
          <w:rtl/>
        </w:rPr>
        <w:t>وتتضمن الاعتبارات الأخلاقية حقوق الإنسان والمسائل القانونية، والقائمة على النوع الاجتماعي، والأخلاقية، والثقافية، وتتعلق أيضًا بالعلاقة بين أعضاء فريق البحث والإنقاذ في المناطق الحضرية ومجتمع البلد المتضرّر. ويجب عليهم ممارسة الشمول في نهجهم.</w:t>
      </w:r>
    </w:p>
    <w:p w14:paraId="0EC0A714" w14:textId="77777777" w:rsidR="00B247F4" w:rsidRPr="00777128" w:rsidRDefault="00B247F4" w:rsidP="00D65DD4">
      <w:pPr>
        <w:jc w:val="both"/>
        <w:rPr>
          <w:rtl/>
        </w:rPr>
      </w:pPr>
      <w:r w:rsidRPr="00777128">
        <w:rPr>
          <w:rtl/>
        </w:rPr>
        <w:t>جميع أعضاء فريق البحث والإنقاذ في المناطق الحضرية التابع للفريق الاستشاري الدولي للبحث والإنقاذ هم سفراء لفريقهم وبلدهم ويمثلون مجتمع الفريق الاستشاري الدولي للبحث والإنقاذ الأوسع نطاقًا. يُنظر إلى أي انتهاك للمبادئ أو التصرف غير اللائق من جهة أعضاء الفريق على أنه غير مهني. قد يُسيء أي تصرف غير لائق إلى العمل الجيد لفريق البحث والإنقاذ في المناطق الحضرية وينعكس سلبًا على أداء الفريق بأكمله وعلى موطنهم وكذلك على مجتمع الفريق الاستشاري الدولي للبحث والإنقاذ الأوسع نطاقًا.</w:t>
      </w:r>
    </w:p>
    <w:p w14:paraId="0FD657E6" w14:textId="77777777" w:rsidR="00B247F4" w:rsidRPr="00777128" w:rsidRDefault="00B247F4" w:rsidP="00D65DD4">
      <w:pPr>
        <w:jc w:val="both"/>
        <w:rPr>
          <w:rtl/>
        </w:rPr>
      </w:pPr>
      <w:r w:rsidRPr="00777128">
        <w:rPr>
          <w:rtl/>
        </w:rPr>
        <w:t>لا ينبغي لأعضاء فريق البحث والإنقاذ في المناطق الحضرية الانتفاع من أي موقف أو فرصة أو استغلالها، ويتحمل جميع أعضاء الفريق مسؤولية انتهاج السلوك المهني على الدوام.</w:t>
      </w:r>
    </w:p>
    <w:p w14:paraId="2CF6DDC9" w14:textId="77777777" w:rsidR="00B247F4" w:rsidRPr="00777128" w:rsidRDefault="00B247F4" w:rsidP="00D65DD4">
      <w:pPr>
        <w:jc w:val="both"/>
        <w:rPr>
          <w:rtl/>
        </w:rPr>
      </w:pPr>
      <w:r w:rsidRPr="00777128">
        <w:rPr>
          <w:rtl/>
        </w:rPr>
        <w:t>يلزم أن تتمتع فرق البحث والإنقاذ في المناطق الحضرية التي تنتشر على المستوى الدولي بالكفاية الذاتية؛ لضمان أنها لا تشكل في أي وقت عبئًا على البلد المتضرّر التي تحاول تقديم يد العون إليه. ترد الاعتبارات الأخلاقية الرئيسية لفرق البحث والإنقاذ في المناطق الحضرية في الملاحظات التوجيهية.</w:t>
      </w:r>
      <w:r w:rsidRPr="00777128">
        <w:rPr>
          <w:rtl/>
        </w:rPr>
        <w:br w:type="page"/>
      </w:r>
    </w:p>
    <w:p w14:paraId="15A72996" w14:textId="77777777" w:rsidR="00B247F4" w:rsidRPr="00777128" w:rsidRDefault="00B247F4" w:rsidP="00D65DD4">
      <w:pPr>
        <w:pStyle w:val="Heading1"/>
        <w:jc w:val="both"/>
        <w:rPr>
          <w:rtl/>
        </w:rPr>
      </w:pPr>
      <w:bookmarkStart w:id="22" w:name="_Toc128676135"/>
      <w:r w:rsidRPr="00777128">
        <w:rPr>
          <w:rtl/>
        </w:rPr>
        <w:lastRenderedPageBreak/>
        <w:t>عمليات البحث والإنقاذ في المناطق الحضرية بالتفصيل وفقًا لدورة الاستجابة</w:t>
      </w:r>
      <w:bookmarkEnd w:id="22"/>
    </w:p>
    <w:p w14:paraId="48F3107F" w14:textId="77777777" w:rsidR="00B247F4" w:rsidRPr="00777128" w:rsidRDefault="00B247F4" w:rsidP="00D65DD4">
      <w:pPr>
        <w:pStyle w:val="Heading2"/>
        <w:jc w:val="both"/>
        <w:rPr>
          <w:bCs/>
          <w:rtl/>
        </w:rPr>
      </w:pPr>
      <w:bookmarkStart w:id="23" w:name="_Toc128676136"/>
      <w:r w:rsidRPr="00777128">
        <w:rPr>
          <w:bCs/>
          <w:rtl/>
        </w:rPr>
        <w:t>التأهب</w:t>
      </w:r>
      <w:bookmarkEnd w:id="23"/>
    </w:p>
    <w:p w14:paraId="2FCCAA09" w14:textId="77777777" w:rsidR="00B247F4" w:rsidRPr="00777128" w:rsidRDefault="00B247F4" w:rsidP="00D65DD4">
      <w:pPr>
        <w:jc w:val="both"/>
        <w:rPr>
          <w:b/>
          <w:bCs/>
          <w:rtl/>
        </w:rPr>
      </w:pPr>
      <w:r w:rsidRPr="00777128">
        <w:rPr>
          <w:b/>
          <w:bCs/>
          <w:rtl/>
        </w:rPr>
        <w:t>إدارة فريق البحث والإنقاذ في المناطق الحضرية</w:t>
      </w:r>
    </w:p>
    <w:p w14:paraId="59A3E333" w14:textId="77777777" w:rsidR="00B247F4" w:rsidRPr="00777128" w:rsidRDefault="00B247F4">
      <w:pPr>
        <w:pStyle w:val="ListParagraph"/>
        <w:numPr>
          <w:ilvl w:val="0"/>
          <w:numId w:val="9"/>
        </w:numPr>
        <w:jc w:val="both"/>
        <w:rPr>
          <w:rtl/>
        </w:rPr>
      </w:pPr>
      <w:r w:rsidRPr="00777128">
        <w:rPr>
          <w:rtl/>
        </w:rPr>
        <w:t>مسؤولة عن التوظيف لفريق البحث والإنقاذ في المناطق الحضرية، وتدريبه، ونشره طوال مدة دورة الاستجابة للبحث والإنقاذ في المناطق الحضرية بأكملها.</w:t>
      </w:r>
    </w:p>
    <w:p w14:paraId="7F5003C0" w14:textId="77777777" w:rsidR="00B247F4" w:rsidRPr="00777128" w:rsidRDefault="00B247F4">
      <w:pPr>
        <w:pStyle w:val="ListParagraph"/>
        <w:numPr>
          <w:ilvl w:val="0"/>
          <w:numId w:val="9"/>
        </w:numPr>
        <w:jc w:val="both"/>
        <w:rPr>
          <w:rtl/>
        </w:rPr>
      </w:pPr>
      <w:r w:rsidRPr="00777128">
        <w:rPr>
          <w:rtl/>
        </w:rPr>
        <w:t>مسؤولة عن اتباع الحد الأدنى من معايير الفريق الاستشاري الدولي للبحث والإنقاذ والتدريب عليها.</w:t>
      </w:r>
    </w:p>
    <w:p w14:paraId="3BACCFFE" w14:textId="77777777" w:rsidR="00B247F4" w:rsidRPr="00777128" w:rsidRDefault="00B247F4">
      <w:pPr>
        <w:pStyle w:val="ListParagraph"/>
        <w:numPr>
          <w:ilvl w:val="0"/>
          <w:numId w:val="9"/>
        </w:numPr>
        <w:jc w:val="both"/>
        <w:rPr>
          <w:rtl/>
        </w:rPr>
      </w:pPr>
      <w:r w:rsidRPr="00777128">
        <w:rPr>
          <w:rtl/>
        </w:rPr>
        <w:t>التأكد من تحديد وظائف فريق البحث والإنقاذ في المناطق الحضرية بالشكل المناسب.</w:t>
      </w:r>
    </w:p>
    <w:p w14:paraId="6FB404D5" w14:textId="77777777" w:rsidR="00B247F4" w:rsidRPr="00777128" w:rsidRDefault="00B247F4">
      <w:pPr>
        <w:pStyle w:val="ListParagraph"/>
        <w:numPr>
          <w:ilvl w:val="0"/>
          <w:numId w:val="9"/>
        </w:numPr>
        <w:jc w:val="both"/>
        <w:rPr>
          <w:rtl/>
        </w:rPr>
      </w:pPr>
      <w:r w:rsidRPr="00777128">
        <w:rPr>
          <w:rtl/>
        </w:rPr>
        <w:t>التأكد من حصول جميع الموظفين على التدريب في السلامة والأمن.</w:t>
      </w:r>
    </w:p>
    <w:p w14:paraId="682A5D1B" w14:textId="77777777" w:rsidR="00B247F4" w:rsidRPr="00777128" w:rsidRDefault="00B247F4">
      <w:pPr>
        <w:pStyle w:val="ListParagraph"/>
        <w:numPr>
          <w:ilvl w:val="0"/>
          <w:numId w:val="9"/>
        </w:numPr>
        <w:jc w:val="both"/>
        <w:rPr>
          <w:rtl/>
        </w:rPr>
      </w:pPr>
      <w:r w:rsidRPr="00777128">
        <w:rPr>
          <w:rtl/>
        </w:rPr>
        <w:t>التأكد من تكليف أعضاء الفريق بوظيفة السلامة والأمن.</w:t>
      </w:r>
    </w:p>
    <w:p w14:paraId="3C42CD38" w14:textId="77777777" w:rsidR="00B247F4" w:rsidRPr="00777128" w:rsidRDefault="00B247F4">
      <w:pPr>
        <w:pStyle w:val="ListParagraph"/>
        <w:numPr>
          <w:ilvl w:val="0"/>
          <w:numId w:val="9"/>
        </w:numPr>
        <w:jc w:val="both"/>
        <w:rPr>
          <w:rtl/>
        </w:rPr>
      </w:pPr>
      <w:r w:rsidRPr="00777128">
        <w:rPr>
          <w:rtl/>
        </w:rPr>
        <w:t>مسؤولة عن مواصلة التنسيق مع أصحاب المصلحة على المستوى الوطني (هيئة إدارة الفريق) والدولي (أي الفريق الاستشاري الدولي للبحث والإنقاذ) والتفاعل على المركز الافتراضي لتنسيق العمليات في الموقع.</w:t>
      </w:r>
    </w:p>
    <w:p w14:paraId="69C7B336" w14:textId="77777777" w:rsidR="00B247F4" w:rsidRPr="00777128" w:rsidRDefault="00B247F4">
      <w:pPr>
        <w:pStyle w:val="ListParagraph"/>
        <w:numPr>
          <w:ilvl w:val="0"/>
          <w:numId w:val="9"/>
        </w:numPr>
        <w:jc w:val="both"/>
        <w:rPr>
          <w:rtl/>
        </w:rPr>
      </w:pPr>
      <w:r w:rsidRPr="00777128">
        <w:rPr>
          <w:rtl/>
        </w:rPr>
        <w:t>التأكد من تأهب فريق البحث والإنقاذ في المناطق الحضرية على الدوام، وأن منظمة التعبئة تتبع نظام استدعاء فوري ومحدث.</w:t>
      </w:r>
    </w:p>
    <w:p w14:paraId="2D32FE9A" w14:textId="77777777" w:rsidR="00B247F4" w:rsidRPr="00777128" w:rsidRDefault="00B247F4">
      <w:pPr>
        <w:pStyle w:val="ListParagraph"/>
        <w:numPr>
          <w:ilvl w:val="0"/>
          <w:numId w:val="9"/>
        </w:numPr>
        <w:jc w:val="both"/>
        <w:rPr>
          <w:rtl/>
        </w:rPr>
      </w:pPr>
      <w:r w:rsidRPr="00777128">
        <w:rPr>
          <w:rtl/>
        </w:rPr>
        <w:t>مسؤولة عن تسجيل فريق البحث والإنقاذ في المناطق الحضرية في دليل البحث والإنقاذ في المناطق الحضرية الخاص بالفريق الاستشاري الدولي للبحث والإنقاذ.</w:t>
      </w:r>
    </w:p>
    <w:p w14:paraId="185E2793" w14:textId="77777777" w:rsidR="00B247F4" w:rsidRPr="00777128" w:rsidRDefault="00B247F4" w:rsidP="00D65DD4">
      <w:pPr>
        <w:jc w:val="both"/>
        <w:rPr>
          <w:b/>
          <w:bCs/>
          <w:rtl/>
        </w:rPr>
      </w:pPr>
      <w:r w:rsidRPr="00777128">
        <w:rPr>
          <w:b/>
          <w:bCs/>
          <w:rtl/>
        </w:rPr>
        <w:t>عنصر البحث لفريق البحث والإنقاذ في المناطق الحضرية</w:t>
      </w:r>
    </w:p>
    <w:p w14:paraId="6F20ECC5" w14:textId="77777777" w:rsidR="00B247F4" w:rsidRPr="00777128" w:rsidRDefault="00B247F4">
      <w:pPr>
        <w:pStyle w:val="ListParagraph"/>
        <w:numPr>
          <w:ilvl w:val="0"/>
          <w:numId w:val="9"/>
        </w:numPr>
        <w:jc w:val="both"/>
        <w:rPr>
          <w:rtl/>
        </w:rPr>
      </w:pPr>
      <w:r w:rsidRPr="00777128">
        <w:rPr>
          <w:rtl/>
        </w:rPr>
        <w:t>مسؤول عن توفير هياكل وأساليب البحث المادي والبحث التقني و/ أو البحث بواسطة الكلاب، والتدريب عليها بانتظام وجاهزيتها للاستخدام في أي وقت.</w:t>
      </w:r>
    </w:p>
    <w:p w14:paraId="5D282E83" w14:textId="77777777" w:rsidR="00B247F4" w:rsidRPr="00777128" w:rsidRDefault="00B247F4">
      <w:pPr>
        <w:pStyle w:val="ListParagraph"/>
        <w:numPr>
          <w:ilvl w:val="0"/>
          <w:numId w:val="9"/>
        </w:numPr>
        <w:jc w:val="both"/>
        <w:rPr>
          <w:rtl/>
        </w:rPr>
      </w:pPr>
      <w:r w:rsidRPr="00777128">
        <w:rPr>
          <w:rtl/>
        </w:rPr>
        <w:t>مسؤول عن إمكانية حصول مدربي الكلاب على التدريب مع أعضاء فريق البحث والإنقاذ في المناطق الحضرية الآخرين (على سبيل المثال، فريق البحث التقني، والإنقاذ، والفريق الطبي).</w:t>
      </w:r>
    </w:p>
    <w:p w14:paraId="698D359F" w14:textId="77777777" w:rsidR="00B247F4" w:rsidRPr="00777128" w:rsidRDefault="00B247F4">
      <w:pPr>
        <w:pStyle w:val="ListParagraph"/>
        <w:numPr>
          <w:ilvl w:val="0"/>
          <w:numId w:val="9"/>
        </w:numPr>
        <w:jc w:val="both"/>
        <w:rPr>
          <w:rtl/>
        </w:rPr>
      </w:pPr>
      <w:r w:rsidRPr="00777128">
        <w:rPr>
          <w:rtl/>
        </w:rPr>
        <w:t>مسؤول عن التأكد من أن جميع الوثائق المناسبة لعبور كلاب البحث جاهزة (على سبيل المثال، وثائق الرقاقة الإلكترونية والتطعيم).</w:t>
      </w:r>
    </w:p>
    <w:p w14:paraId="694F1363" w14:textId="77777777" w:rsidR="00B247F4" w:rsidRPr="00777128" w:rsidRDefault="00B247F4" w:rsidP="00D65DD4">
      <w:pPr>
        <w:jc w:val="both"/>
        <w:rPr>
          <w:b/>
          <w:bCs/>
          <w:rtl/>
        </w:rPr>
      </w:pPr>
      <w:r w:rsidRPr="00777128">
        <w:rPr>
          <w:b/>
          <w:bCs/>
          <w:rtl/>
        </w:rPr>
        <w:t>فريق الإنقاذ التابع لفريق البحث والإنقاذ في المناطق الحضرية</w:t>
      </w:r>
    </w:p>
    <w:p w14:paraId="19A7BC1F" w14:textId="77777777" w:rsidR="00B247F4" w:rsidRPr="00777128" w:rsidRDefault="00B247F4">
      <w:pPr>
        <w:pStyle w:val="ListParagraph"/>
        <w:numPr>
          <w:ilvl w:val="0"/>
          <w:numId w:val="9"/>
        </w:numPr>
        <w:jc w:val="both"/>
        <w:rPr>
          <w:rtl/>
        </w:rPr>
      </w:pPr>
      <w:r w:rsidRPr="00777128">
        <w:rPr>
          <w:rtl/>
        </w:rPr>
        <w:t>مسؤول عن وضع هياكل وأساليب للإنقاذ والتدريب عليها بانتظام وجاهزيتها للاستخدام في أي وقت.</w:t>
      </w:r>
    </w:p>
    <w:p w14:paraId="52E8AE1A" w14:textId="77777777" w:rsidR="00B247F4" w:rsidRPr="00777128" w:rsidRDefault="00B247F4">
      <w:pPr>
        <w:pStyle w:val="ListParagraph"/>
        <w:numPr>
          <w:ilvl w:val="0"/>
          <w:numId w:val="9"/>
        </w:numPr>
        <w:jc w:val="both"/>
        <w:rPr>
          <w:rtl/>
        </w:rPr>
      </w:pPr>
      <w:r w:rsidRPr="00777128">
        <w:rPr>
          <w:rtl/>
        </w:rPr>
        <w:t>مسؤول عن التأكد من إمكانية أن تتدرب فرق الإنقاذ مع أعضاء فريق البحث والإنقاذ في المناطق الحضرية الآخرين (على سبيل المثال، مدرب كلاب البحث، وفريق البحث التقني والفريق الطبي).</w:t>
      </w:r>
    </w:p>
    <w:p w14:paraId="436C082B" w14:textId="77777777" w:rsidR="00B247F4" w:rsidRPr="00777128" w:rsidRDefault="00B247F4">
      <w:pPr>
        <w:pStyle w:val="ListParagraph"/>
        <w:numPr>
          <w:ilvl w:val="0"/>
          <w:numId w:val="9"/>
        </w:numPr>
        <w:jc w:val="both"/>
        <w:rPr>
          <w:rtl/>
        </w:rPr>
      </w:pPr>
      <w:r w:rsidRPr="00777128">
        <w:rPr>
          <w:rtl/>
        </w:rPr>
        <w:t>مسؤول عن التأكد من اتباع الممارسات الفضلى في الصناعة واستخدام أساليب إنقاذ ومعايير ومعدات تقنية جديدة وفقًا لذلك.</w:t>
      </w:r>
    </w:p>
    <w:p w14:paraId="2282229A" w14:textId="77777777" w:rsidR="00B247F4" w:rsidRPr="00777128" w:rsidRDefault="00B247F4" w:rsidP="00D65DD4">
      <w:pPr>
        <w:jc w:val="both"/>
        <w:rPr>
          <w:b/>
          <w:bCs/>
          <w:rtl/>
        </w:rPr>
      </w:pPr>
      <w:r w:rsidRPr="00777128">
        <w:rPr>
          <w:b/>
          <w:bCs/>
          <w:rtl/>
        </w:rPr>
        <w:t>العنصر الطبي لفريق البحث والإنقاذ في المناطق الحضرية</w:t>
      </w:r>
    </w:p>
    <w:p w14:paraId="757644A2" w14:textId="77777777" w:rsidR="00B247F4" w:rsidRPr="00777128" w:rsidRDefault="00B247F4">
      <w:pPr>
        <w:pStyle w:val="ListParagraph"/>
        <w:numPr>
          <w:ilvl w:val="0"/>
          <w:numId w:val="9"/>
        </w:numPr>
        <w:jc w:val="both"/>
        <w:rPr>
          <w:rtl/>
        </w:rPr>
      </w:pPr>
      <w:r w:rsidRPr="00777128">
        <w:rPr>
          <w:rtl/>
        </w:rPr>
        <w:t>الإبقاء على حالة تأهب مستمر للبعثة والامتثال لجميع المتطلبات العامة الأخرى التي تنص عليها سياسة فريق البحث والإنقاذ في المناطق الحضرية.</w:t>
      </w:r>
    </w:p>
    <w:p w14:paraId="5534011F" w14:textId="77777777" w:rsidR="00B247F4" w:rsidRPr="00777128" w:rsidRDefault="00B247F4">
      <w:pPr>
        <w:pStyle w:val="ListParagraph"/>
        <w:numPr>
          <w:ilvl w:val="0"/>
          <w:numId w:val="9"/>
        </w:numPr>
        <w:jc w:val="both"/>
        <w:rPr>
          <w:rtl/>
        </w:rPr>
      </w:pPr>
      <w:r w:rsidRPr="00777128">
        <w:rPr>
          <w:rtl/>
        </w:rPr>
        <w:t>تحديد وسائل مناسبة للتحصين/ التطعيم/ التلقيح للعمل في البلد المتضرّر والتي توصي بها سلطات الصحة الوطنية لفريق البحث والإنقاذ في المناطق الحضرية.</w:t>
      </w:r>
    </w:p>
    <w:p w14:paraId="471BEF48" w14:textId="77777777" w:rsidR="00B247F4" w:rsidRPr="00777128" w:rsidRDefault="00B247F4">
      <w:pPr>
        <w:pStyle w:val="ListParagraph"/>
        <w:numPr>
          <w:ilvl w:val="0"/>
          <w:numId w:val="9"/>
        </w:numPr>
        <w:jc w:val="both"/>
        <w:rPr>
          <w:rtl/>
        </w:rPr>
      </w:pPr>
      <w:r w:rsidRPr="00777128">
        <w:rPr>
          <w:rtl/>
        </w:rPr>
        <w:t>الإبقاء على المخزون الطبي المحفوظ في حاويات موسومة وسمًا واضحًا مع قائمة جرد مرفقة من أجل النشر والنقل عبر الحدود.</w:t>
      </w:r>
    </w:p>
    <w:p w14:paraId="15B78203" w14:textId="77777777" w:rsidR="00B247F4" w:rsidRPr="00777128" w:rsidRDefault="00B247F4">
      <w:pPr>
        <w:pStyle w:val="ListParagraph"/>
        <w:numPr>
          <w:ilvl w:val="0"/>
          <w:numId w:val="9"/>
        </w:numPr>
        <w:jc w:val="both"/>
        <w:rPr>
          <w:rtl/>
        </w:rPr>
      </w:pPr>
      <w:r w:rsidRPr="00777128">
        <w:rPr>
          <w:rtl/>
        </w:rPr>
        <w:t>إعداد إجراءات لإجراء الفحص الطبي بكفاءة لجميع الموظفين في وقت الانتشار الدولي.</w:t>
      </w:r>
    </w:p>
    <w:p w14:paraId="24D4CCEF" w14:textId="0D7E7B8C" w:rsidR="00E13ADF" w:rsidRDefault="00E13ADF">
      <w:pPr>
        <w:bidi w:val="0"/>
        <w:spacing w:after="200"/>
        <w:rPr>
          <w:b/>
          <w:bCs/>
          <w:rtl/>
        </w:rPr>
      </w:pPr>
      <w:r>
        <w:rPr>
          <w:b/>
          <w:bCs/>
          <w:rtl/>
        </w:rPr>
        <w:br w:type="page"/>
      </w:r>
    </w:p>
    <w:p w14:paraId="3C03734C" w14:textId="12C6B595" w:rsidR="00B247F4" w:rsidRPr="00777128" w:rsidRDefault="00B247F4" w:rsidP="00D65DD4">
      <w:pPr>
        <w:jc w:val="both"/>
        <w:rPr>
          <w:b/>
          <w:bCs/>
          <w:rtl/>
        </w:rPr>
      </w:pPr>
      <w:r w:rsidRPr="00777128">
        <w:rPr>
          <w:b/>
          <w:bCs/>
          <w:rtl/>
        </w:rPr>
        <w:lastRenderedPageBreak/>
        <w:t>عنصر اللوجستيات لفريق البحث والإنقاذ في المناطق الحضرية</w:t>
      </w:r>
    </w:p>
    <w:p w14:paraId="6B6B0C04" w14:textId="77777777" w:rsidR="00B247F4" w:rsidRPr="00777128" w:rsidRDefault="00B247F4">
      <w:pPr>
        <w:pStyle w:val="ListParagraph"/>
        <w:numPr>
          <w:ilvl w:val="0"/>
          <w:numId w:val="9"/>
        </w:numPr>
        <w:jc w:val="both"/>
        <w:rPr>
          <w:rtl/>
        </w:rPr>
      </w:pPr>
      <w:r w:rsidRPr="00777128">
        <w:rPr>
          <w:rtl/>
        </w:rPr>
        <w:t>الإبقاء على حالة تأهب لوجستي للتدريب والنشر الدولي والمعدات/ الموظفين لإنشاء قاعدة عمليات (معدات ومستلزمات تقنية للنشر بالكامل) والإبقاء عليها.</w:t>
      </w:r>
    </w:p>
    <w:p w14:paraId="04B8D464" w14:textId="77777777" w:rsidR="00B247F4" w:rsidRPr="00777128" w:rsidRDefault="00B247F4">
      <w:pPr>
        <w:pStyle w:val="ListParagraph"/>
        <w:numPr>
          <w:ilvl w:val="0"/>
          <w:numId w:val="9"/>
        </w:numPr>
        <w:jc w:val="both"/>
        <w:rPr>
          <w:rtl/>
        </w:rPr>
      </w:pPr>
      <w:r w:rsidRPr="00777128">
        <w:rPr>
          <w:rtl/>
        </w:rPr>
        <w:t>امتلاك الوثائق المناسبة الخاصة بعبور الحدود لموظفي فريق البحث والإنقاذ في المناطق الحضرية والمعدات (مثل جواز السفر، والتأشيرة، وشهادة التطعيم، ووسم المعدات، وبيان الشحن، وإعلان البضائع الخطرة الخاص بجهات الشحن).</w:t>
      </w:r>
    </w:p>
    <w:p w14:paraId="41B8B933" w14:textId="77777777" w:rsidR="00B247F4" w:rsidRPr="00777128" w:rsidRDefault="00B247F4">
      <w:pPr>
        <w:pStyle w:val="ListParagraph"/>
        <w:numPr>
          <w:ilvl w:val="0"/>
          <w:numId w:val="9"/>
        </w:numPr>
        <w:jc w:val="both"/>
        <w:rPr>
          <w:rtl/>
        </w:rPr>
      </w:pPr>
      <w:r w:rsidRPr="00777128">
        <w:rPr>
          <w:rtl/>
        </w:rPr>
        <w:t>تحديث ترتيبات النقل للنشر الدولي باستمرار.</w:t>
      </w:r>
    </w:p>
    <w:p w14:paraId="66A5AE32" w14:textId="77777777" w:rsidR="00B247F4" w:rsidRPr="00777128" w:rsidRDefault="00B247F4">
      <w:pPr>
        <w:pStyle w:val="ListParagraph"/>
        <w:numPr>
          <w:ilvl w:val="0"/>
          <w:numId w:val="9"/>
        </w:numPr>
        <w:jc w:val="both"/>
        <w:rPr>
          <w:rtl/>
        </w:rPr>
      </w:pPr>
      <w:r w:rsidRPr="00777128">
        <w:rPr>
          <w:rtl/>
        </w:rPr>
        <w:t>الحفاظ على جاهزية معدات الاتصالات (وقابليتها للتشغيل المشترك) بشكلٍ دائم من أجل النشر.</w:t>
      </w:r>
    </w:p>
    <w:p w14:paraId="7D1897BE" w14:textId="77777777" w:rsidR="00B247F4" w:rsidRPr="00777128" w:rsidRDefault="00B247F4">
      <w:pPr>
        <w:pStyle w:val="ListParagraph"/>
        <w:numPr>
          <w:ilvl w:val="0"/>
          <w:numId w:val="9"/>
        </w:numPr>
        <w:jc w:val="both"/>
        <w:rPr>
          <w:rtl/>
        </w:rPr>
      </w:pPr>
      <w:r w:rsidRPr="00777128">
        <w:rPr>
          <w:rtl/>
        </w:rPr>
        <w:t>الإبقاء على نظام للاكتفاء الذاتي (الغذاء والماء والوقود) طوال فترة النشر.</w:t>
      </w:r>
    </w:p>
    <w:p w14:paraId="33823D39" w14:textId="77777777" w:rsidR="00B247F4" w:rsidRPr="00777128" w:rsidRDefault="00B247F4" w:rsidP="00D65DD4">
      <w:pPr>
        <w:pStyle w:val="Heading2"/>
        <w:jc w:val="both"/>
        <w:rPr>
          <w:bCs/>
          <w:rtl/>
        </w:rPr>
      </w:pPr>
      <w:bookmarkStart w:id="24" w:name="_Toc128676137"/>
      <w:r w:rsidRPr="00777128">
        <w:rPr>
          <w:bCs/>
          <w:rtl/>
        </w:rPr>
        <w:t>التعبئة</w:t>
      </w:r>
      <w:bookmarkEnd w:id="24"/>
    </w:p>
    <w:p w14:paraId="26738E72" w14:textId="77777777" w:rsidR="00B247F4" w:rsidRPr="00777128" w:rsidRDefault="00B247F4" w:rsidP="00D65DD4">
      <w:pPr>
        <w:jc w:val="both"/>
        <w:rPr>
          <w:b/>
          <w:bCs/>
          <w:rtl/>
        </w:rPr>
      </w:pPr>
      <w:r w:rsidRPr="00777128">
        <w:rPr>
          <w:b/>
          <w:bCs/>
          <w:rtl/>
        </w:rPr>
        <w:t>إدارة فريق البحث والإنقاذ في المناطق الحضرية</w:t>
      </w:r>
    </w:p>
    <w:p w14:paraId="3A2C83FB" w14:textId="77777777" w:rsidR="00B247F4" w:rsidRPr="00777128" w:rsidRDefault="00B247F4">
      <w:pPr>
        <w:pStyle w:val="ListParagraph"/>
        <w:numPr>
          <w:ilvl w:val="0"/>
          <w:numId w:val="10"/>
        </w:numPr>
        <w:jc w:val="both"/>
        <w:rPr>
          <w:rtl/>
        </w:rPr>
      </w:pPr>
      <w:r w:rsidRPr="00777128">
        <w:rPr>
          <w:rtl/>
        </w:rPr>
        <w:t>التأكد من المغادرة في غضون عشر ساعات بعد تلقي طلب بالمساعدة.</w:t>
      </w:r>
    </w:p>
    <w:p w14:paraId="58D0027C" w14:textId="77777777" w:rsidR="00B247F4" w:rsidRPr="00777128" w:rsidRDefault="00B247F4">
      <w:pPr>
        <w:pStyle w:val="ListParagraph"/>
        <w:numPr>
          <w:ilvl w:val="0"/>
          <w:numId w:val="10"/>
        </w:numPr>
        <w:jc w:val="both"/>
        <w:rPr>
          <w:rtl/>
        </w:rPr>
      </w:pPr>
      <w:r w:rsidRPr="00777128">
        <w:rPr>
          <w:rtl/>
        </w:rPr>
        <w:t>يتحمل قائد فريق البحث والإنقاذ في المناطق الحضرية المسؤولية بالكامل تجاه الأفراد، والمعدات، والعمليات منذ تفعيل دور الفريق وحتى عودته إلى موطنه.</w:t>
      </w:r>
    </w:p>
    <w:p w14:paraId="3EFC21C5" w14:textId="77777777" w:rsidR="00B247F4" w:rsidRPr="00777128" w:rsidRDefault="00B247F4">
      <w:pPr>
        <w:pStyle w:val="ListParagraph"/>
        <w:numPr>
          <w:ilvl w:val="0"/>
          <w:numId w:val="10"/>
        </w:numPr>
        <w:jc w:val="both"/>
        <w:rPr>
          <w:rtl/>
        </w:rPr>
      </w:pPr>
      <w:r w:rsidRPr="00777128">
        <w:rPr>
          <w:rtl/>
        </w:rPr>
        <w:t>تجميع معلومات بشأن الكوارث والوضع الفعلي في البلد المتضرّر وتحليلها (عبر المركز الافتراضي لتنسيق العمليات في الموقع و/ أو نظام التنسيق والإدارة الخاص بالفريق الاستشاري الدولي للبحث والإنقاذ).</w:t>
      </w:r>
    </w:p>
    <w:p w14:paraId="783BF27D" w14:textId="0BA5AE1A" w:rsidR="00B247F4" w:rsidRPr="00777128" w:rsidRDefault="00B247F4">
      <w:pPr>
        <w:pStyle w:val="ListParagraph"/>
        <w:numPr>
          <w:ilvl w:val="0"/>
          <w:numId w:val="10"/>
        </w:numPr>
        <w:jc w:val="both"/>
        <w:rPr>
          <w:rtl/>
        </w:rPr>
      </w:pPr>
      <w:r w:rsidRPr="00777128">
        <w:rPr>
          <w:rtl/>
        </w:rPr>
        <w:t>انتظار طلب البلد المتضرّر للحصول على المساعدة الدولية أو عرض المساعدة من خلال القنوات الدبلوماسية.</w:t>
      </w:r>
    </w:p>
    <w:p w14:paraId="6E14C6FA" w14:textId="34022E4B" w:rsidR="00F6313F" w:rsidRPr="00777128" w:rsidRDefault="00F6313F">
      <w:pPr>
        <w:pStyle w:val="ListParagraph"/>
        <w:numPr>
          <w:ilvl w:val="0"/>
          <w:numId w:val="10"/>
        </w:numPr>
        <w:jc w:val="both"/>
        <w:rPr>
          <w:rtl/>
        </w:rPr>
      </w:pPr>
      <w:r w:rsidRPr="00777128">
        <w:rPr>
          <w:rtl/>
        </w:rPr>
        <w:t>جمع المعلومات ذات الصلة بالكارثة والبلد المتضرّر، من خلال القنوات المحددة في البلد الأصلي، لصياغة توصيات (إضافية) لنشر فريق البحث والإنقاذ في المناطق الحضرية.</w:t>
      </w:r>
    </w:p>
    <w:p w14:paraId="00A01736" w14:textId="4B3A54E5" w:rsidR="00F6313F" w:rsidRPr="00777128" w:rsidRDefault="00F6313F">
      <w:pPr>
        <w:pStyle w:val="ListParagraph"/>
        <w:numPr>
          <w:ilvl w:val="0"/>
          <w:numId w:val="10"/>
        </w:numPr>
        <w:jc w:val="both"/>
        <w:rPr>
          <w:rtl/>
        </w:rPr>
      </w:pPr>
      <w:r w:rsidRPr="00777128">
        <w:rPr>
          <w:rtl/>
        </w:rPr>
        <w:t>جمع المعلومات ذات الصلة بالكارثة والبلد المتضرّر، من خلال القنوات المحددة في البلد الأصلي، من سلطات البلد المتضرّر للتمكن من التخطيط لنشر فريق البحث والإنقاذ في المناطق الحضرية وفقاً لاحتياجات البلد المتضرّر ومتطلباته.</w:t>
      </w:r>
    </w:p>
    <w:p w14:paraId="2ED29CC6" w14:textId="77777777" w:rsidR="00B247F4" w:rsidRPr="00777128" w:rsidRDefault="00B247F4">
      <w:pPr>
        <w:pStyle w:val="ListParagraph"/>
        <w:numPr>
          <w:ilvl w:val="0"/>
          <w:numId w:val="10"/>
        </w:numPr>
        <w:jc w:val="both"/>
        <w:rPr>
          <w:rtl/>
        </w:rPr>
      </w:pPr>
      <w:r w:rsidRPr="00777128">
        <w:rPr>
          <w:rtl/>
        </w:rPr>
        <w:t>الحصول على معلومات تسجيل الدخول إلى نظام التنسيق والإدارة الخاص بالفريق الاستشاري الدولي للبحث والإنقاذ من المركز الافتراضي لتنسيق العمليات في الموقع.</w:t>
      </w:r>
    </w:p>
    <w:p w14:paraId="60D5190A" w14:textId="77777777" w:rsidR="00B247F4" w:rsidRPr="00777128" w:rsidRDefault="00B247F4">
      <w:pPr>
        <w:pStyle w:val="ListParagraph"/>
        <w:numPr>
          <w:ilvl w:val="0"/>
          <w:numId w:val="10"/>
        </w:numPr>
        <w:jc w:val="both"/>
        <w:rPr>
          <w:rtl/>
        </w:rPr>
      </w:pPr>
      <w:r w:rsidRPr="00777128">
        <w:rPr>
          <w:rtl/>
        </w:rPr>
        <w:t>توفير تفاصيل التخطيط والنشر وقدرات الفرق وتحديثها، وتبادل المعلومات مع المجتمع الدولي من خلال المركز الافتراضي لتنسيق العمليات في الموقع ونظام التنسيق والإدارة الخاص بالفريق الاستشاري الدولي للبحث والإنقاذ (بالتنسيق مع الوكالة المحلية لإدارة الطوارئ والفرق الأخرى).</w:t>
      </w:r>
    </w:p>
    <w:p w14:paraId="6A2E8EEA" w14:textId="77777777" w:rsidR="00B247F4" w:rsidRPr="00777128" w:rsidRDefault="00B247F4">
      <w:pPr>
        <w:pStyle w:val="ListParagraph"/>
        <w:numPr>
          <w:ilvl w:val="0"/>
          <w:numId w:val="10"/>
        </w:numPr>
        <w:jc w:val="both"/>
        <w:rPr>
          <w:rtl/>
        </w:rPr>
      </w:pPr>
      <w:r w:rsidRPr="00777128">
        <w:rPr>
          <w:rtl/>
        </w:rPr>
        <w:t>من أجل التخطيط، يُطلب من وزارة الخارجية التواصل من البداية مع البلد المتضرّر بشأن إذا ما كان الدعم مطلوبًا وما هو الدعم المطلوب.</w:t>
      </w:r>
    </w:p>
    <w:p w14:paraId="172D91A2" w14:textId="77777777" w:rsidR="00B247F4" w:rsidRPr="00777128" w:rsidRDefault="00B247F4">
      <w:pPr>
        <w:pStyle w:val="ListParagraph"/>
        <w:numPr>
          <w:ilvl w:val="0"/>
          <w:numId w:val="10"/>
        </w:numPr>
        <w:jc w:val="both"/>
        <w:rPr>
          <w:rtl/>
        </w:rPr>
      </w:pPr>
      <w:r w:rsidRPr="00777128">
        <w:rPr>
          <w:rtl/>
        </w:rPr>
        <w:t>تحضير الاجتماعات مع مركز الاستقبال والمغادرة/ خلية تنسيق البحث والإنقاذ في المناطق الحضرية والوكالة المحلية لإدارة الطوارئ (معلومات بشأن قدرات الفريق والدعم المطلوب من السلطات المحلية).</w:t>
      </w:r>
    </w:p>
    <w:p w14:paraId="4A38B989" w14:textId="77777777" w:rsidR="00B247F4" w:rsidRPr="00777128" w:rsidRDefault="00B247F4">
      <w:pPr>
        <w:pStyle w:val="ListParagraph"/>
        <w:numPr>
          <w:ilvl w:val="0"/>
          <w:numId w:val="10"/>
        </w:numPr>
        <w:jc w:val="both"/>
        <w:rPr>
          <w:rtl/>
        </w:rPr>
      </w:pPr>
      <w:r w:rsidRPr="00777128">
        <w:rPr>
          <w:rtl/>
        </w:rPr>
        <w:t>إحاطة فريق البحث والإنقاذ في المناطق الحضرية بمعلومات عن الكارثة، والمشاركة، والحساسيات الثقافية والسياسية للبلد المتضرّر وتعزيز الاعتبارات الأخلاقية.</w:t>
      </w:r>
    </w:p>
    <w:p w14:paraId="7D3293C2" w14:textId="77777777" w:rsidR="00B247F4" w:rsidRPr="00777128" w:rsidRDefault="00B247F4">
      <w:pPr>
        <w:pStyle w:val="ListParagraph"/>
        <w:numPr>
          <w:ilvl w:val="0"/>
          <w:numId w:val="10"/>
        </w:numPr>
        <w:jc w:val="both"/>
        <w:rPr>
          <w:rtl/>
        </w:rPr>
      </w:pPr>
      <w:r w:rsidRPr="00777128">
        <w:rPr>
          <w:rtl/>
        </w:rPr>
        <w:t>الإعداد لإنشاء مركز للاستقبال والمغادرة وخلية لتنسيق البحث والإنقاذ في المناطق الحضرية وإدارتهما، والإعداد لدعم فريق الأمم المتحدة المعني بالتقييم والتنسيق في حالات الكوارث، حسب الاقتضاء.</w:t>
      </w:r>
    </w:p>
    <w:p w14:paraId="185B7543" w14:textId="77777777" w:rsidR="00B247F4" w:rsidRPr="00777128" w:rsidRDefault="00B247F4" w:rsidP="00D65DD4">
      <w:pPr>
        <w:jc w:val="both"/>
        <w:rPr>
          <w:b/>
          <w:bCs/>
          <w:rtl/>
        </w:rPr>
      </w:pPr>
      <w:r w:rsidRPr="00777128">
        <w:rPr>
          <w:b/>
          <w:bCs/>
          <w:rtl/>
        </w:rPr>
        <w:t>عنصر البحث لفريق البحث والإنقاذ في المناطق الحضرية</w:t>
      </w:r>
    </w:p>
    <w:p w14:paraId="07AE4184" w14:textId="77777777" w:rsidR="00B247F4" w:rsidRPr="00777128" w:rsidRDefault="00B247F4">
      <w:pPr>
        <w:pStyle w:val="ListParagraph"/>
        <w:numPr>
          <w:ilvl w:val="0"/>
          <w:numId w:val="10"/>
        </w:numPr>
        <w:jc w:val="both"/>
        <w:rPr>
          <w:rtl/>
        </w:rPr>
      </w:pPr>
      <w:r w:rsidRPr="00777128">
        <w:rPr>
          <w:rtl/>
        </w:rPr>
        <w:t>ضمان جاهزية فرق البحث المادي والبحث التقني و/ أو البحث بواسطة الكلاب (الصحة، واللياقة، والنظافة، والنظام الغذائي، وما إلى ذلك) للسفر، بما في ذلك جاهزية جميع العتاد والمعدات المتخصصة (بما في ذلك الرقائق الإلكترونية) لعمليات البحث والإنقاذ في المناطق الحضرية (احترام المعايير والإجراءات الدولية).</w:t>
      </w:r>
    </w:p>
    <w:p w14:paraId="431424F1" w14:textId="77777777" w:rsidR="00B247F4" w:rsidRPr="00777128" w:rsidRDefault="00B247F4" w:rsidP="00D65DD4">
      <w:pPr>
        <w:jc w:val="both"/>
        <w:rPr>
          <w:b/>
          <w:bCs/>
          <w:rtl/>
        </w:rPr>
      </w:pPr>
      <w:r w:rsidRPr="00777128">
        <w:rPr>
          <w:b/>
          <w:bCs/>
          <w:rtl/>
        </w:rPr>
        <w:t>فريق الإنقاذ التابع لفريق البحث والإنقاذ في المناطق الحضرية</w:t>
      </w:r>
    </w:p>
    <w:p w14:paraId="76DA1008" w14:textId="77777777" w:rsidR="00B247F4" w:rsidRPr="00777128" w:rsidRDefault="00B247F4">
      <w:pPr>
        <w:pStyle w:val="ListParagraph"/>
        <w:numPr>
          <w:ilvl w:val="0"/>
          <w:numId w:val="10"/>
        </w:numPr>
        <w:jc w:val="both"/>
        <w:rPr>
          <w:rtl/>
        </w:rPr>
      </w:pPr>
      <w:r w:rsidRPr="00777128">
        <w:rPr>
          <w:rtl/>
        </w:rPr>
        <w:t xml:space="preserve">التأكد من جاهزية مخزون المعدات والوثائق اللازمة للأصناف المحظورة. </w:t>
      </w:r>
    </w:p>
    <w:p w14:paraId="26A604FC" w14:textId="77777777" w:rsidR="00B247F4" w:rsidRPr="00777128" w:rsidRDefault="00B247F4" w:rsidP="00D65DD4">
      <w:pPr>
        <w:jc w:val="both"/>
        <w:rPr>
          <w:b/>
          <w:bCs/>
          <w:rtl/>
        </w:rPr>
      </w:pPr>
      <w:r w:rsidRPr="00777128">
        <w:rPr>
          <w:b/>
          <w:bCs/>
          <w:rtl/>
        </w:rPr>
        <w:lastRenderedPageBreak/>
        <w:t>العنصر الطبي لفريق البحث والإنقاذ في المناطق الحضرية</w:t>
      </w:r>
    </w:p>
    <w:p w14:paraId="4A19F79C" w14:textId="77516B1E" w:rsidR="00B247F4" w:rsidRPr="00777128" w:rsidRDefault="00B247F4">
      <w:pPr>
        <w:pStyle w:val="ListParagraph"/>
        <w:numPr>
          <w:ilvl w:val="0"/>
          <w:numId w:val="10"/>
        </w:numPr>
        <w:jc w:val="both"/>
        <w:rPr>
          <w:rtl/>
        </w:rPr>
      </w:pPr>
      <w:r w:rsidRPr="00777128">
        <w:rPr>
          <w:rtl/>
        </w:rPr>
        <w:t>جمع المعلومات عن بُعد، والتي تشمل المخاطر ذات الصلة بالنظافة والصحة والمخاطر الطبية الخاصة بالبلد المُستقبِل.</w:t>
      </w:r>
    </w:p>
    <w:p w14:paraId="09875231" w14:textId="1144EDBD" w:rsidR="006B4CF4" w:rsidRPr="00777128" w:rsidRDefault="006B4CF4">
      <w:pPr>
        <w:pStyle w:val="ListParagraph"/>
        <w:numPr>
          <w:ilvl w:val="0"/>
          <w:numId w:val="10"/>
        </w:numPr>
        <w:jc w:val="both"/>
        <w:rPr>
          <w:rtl/>
        </w:rPr>
      </w:pPr>
      <w:r w:rsidRPr="00777128">
        <w:rPr>
          <w:rtl/>
        </w:rPr>
        <w:t>التحقق، من خلال القنوات المحددة في البلد الأصلي، من أن الموظفين الطبيين الحاصلين على ترخيص لديهم تصريح سليم بممارسة تخصصهم في نطاق عمليات البحث والإنقاذ في المناطق الحضرية في البلد المتضرّر.</w:t>
      </w:r>
    </w:p>
    <w:p w14:paraId="613D0120" w14:textId="77777777" w:rsidR="00B247F4" w:rsidRPr="00777128" w:rsidRDefault="00B247F4">
      <w:pPr>
        <w:pStyle w:val="ListParagraph"/>
        <w:numPr>
          <w:ilvl w:val="0"/>
          <w:numId w:val="10"/>
        </w:numPr>
        <w:jc w:val="both"/>
        <w:rPr>
          <w:rtl/>
        </w:rPr>
      </w:pPr>
      <w:r w:rsidRPr="00777128">
        <w:rPr>
          <w:rtl/>
        </w:rPr>
        <w:t>تقييم النظام الطبي المحلي لتحديد إذا ما كان بإمكانه التعامل بفعالية مع تأثير الوضع أو إذا ما كان النظام مستخدمًا بشكل يتجاوز قدراته.</w:t>
      </w:r>
    </w:p>
    <w:p w14:paraId="7C610036" w14:textId="77777777" w:rsidR="00B247F4" w:rsidRPr="00777128" w:rsidRDefault="00B247F4">
      <w:pPr>
        <w:pStyle w:val="ListParagraph"/>
        <w:numPr>
          <w:ilvl w:val="0"/>
          <w:numId w:val="10"/>
        </w:numPr>
        <w:jc w:val="both"/>
        <w:rPr>
          <w:rtl/>
        </w:rPr>
      </w:pPr>
      <w:r w:rsidRPr="00777128">
        <w:rPr>
          <w:rtl/>
        </w:rPr>
        <w:t>إجراء عملية الفحص الطبي لأفراد فريق البحث والإنقاذ في المناطق الحضرية وكلاب البحث بالإضافة إلى مراجعة الوثائق الدولية المطلوبة.</w:t>
      </w:r>
    </w:p>
    <w:p w14:paraId="305224C9" w14:textId="77777777" w:rsidR="00B247F4" w:rsidRPr="00777128" w:rsidRDefault="00B247F4">
      <w:pPr>
        <w:pStyle w:val="ListParagraph"/>
        <w:numPr>
          <w:ilvl w:val="0"/>
          <w:numId w:val="10"/>
        </w:numPr>
        <w:jc w:val="both"/>
        <w:rPr>
          <w:rtl/>
        </w:rPr>
      </w:pPr>
      <w:r w:rsidRPr="00777128">
        <w:rPr>
          <w:rtl/>
        </w:rPr>
        <w:t>التنسيق مع الأقسام المعنية بالسلامة والمواد الخطرة لتوضيح الشواغل المشتركة فيما بينها.</w:t>
      </w:r>
    </w:p>
    <w:p w14:paraId="5A59EE96" w14:textId="77777777" w:rsidR="00B247F4" w:rsidRPr="00777128" w:rsidRDefault="00B247F4">
      <w:pPr>
        <w:pStyle w:val="ListParagraph"/>
        <w:numPr>
          <w:ilvl w:val="0"/>
          <w:numId w:val="10"/>
        </w:numPr>
        <w:jc w:val="both"/>
        <w:rPr>
          <w:rtl/>
        </w:rPr>
      </w:pPr>
      <w:r w:rsidRPr="00777128">
        <w:rPr>
          <w:rtl/>
        </w:rPr>
        <w:t>وضع خطة طبية لمرحلة العبور وإعدادها للتعديل في الطريق.</w:t>
      </w:r>
    </w:p>
    <w:p w14:paraId="4722D9D7" w14:textId="77777777" w:rsidR="00B247F4" w:rsidRPr="00777128" w:rsidRDefault="00B247F4" w:rsidP="00D65DD4">
      <w:pPr>
        <w:jc w:val="both"/>
        <w:rPr>
          <w:b/>
          <w:bCs/>
          <w:rtl/>
        </w:rPr>
      </w:pPr>
      <w:r w:rsidRPr="00777128">
        <w:rPr>
          <w:b/>
          <w:bCs/>
          <w:rtl/>
        </w:rPr>
        <w:t>عنصر اللوجستيات لفريق البحث والإنقاذ في المناطق الحضرية</w:t>
      </w:r>
    </w:p>
    <w:p w14:paraId="1F0BF5C8" w14:textId="77777777" w:rsidR="00B247F4" w:rsidRPr="00777128" w:rsidRDefault="00B247F4">
      <w:pPr>
        <w:pStyle w:val="ListParagraph"/>
        <w:numPr>
          <w:ilvl w:val="0"/>
          <w:numId w:val="10"/>
        </w:numPr>
        <w:jc w:val="both"/>
        <w:rPr>
          <w:rtl/>
        </w:rPr>
      </w:pPr>
      <w:r w:rsidRPr="00777128">
        <w:rPr>
          <w:rtl/>
        </w:rPr>
        <w:t>ضمان توافر وسائل النقل (الجوي أو البري؛ إلى/داخل البلد).</w:t>
      </w:r>
    </w:p>
    <w:p w14:paraId="28E0C9FB" w14:textId="77777777" w:rsidR="00B247F4" w:rsidRPr="00777128" w:rsidRDefault="00B247F4">
      <w:pPr>
        <w:pStyle w:val="ListParagraph"/>
        <w:numPr>
          <w:ilvl w:val="0"/>
          <w:numId w:val="10"/>
        </w:numPr>
        <w:jc w:val="both"/>
        <w:rPr>
          <w:rtl/>
        </w:rPr>
      </w:pPr>
      <w:r w:rsidRPr="00777128">
        <w:rPr>
          <w:rtl/>
        </w:rPr>
        <w:t>تقديم قوائم أعضاء الفريق وبيان المعدات وبيان البضائع الخطرة لجهات الشحن والإعداد لعمليات مراقبة الحدود الدولية.</w:t>
      </w:r>
    </w:p>
    <w:p w14:paraId="52B1713B" w14:textId="77777777" w:rsidR="00B247F4" w:rsidRPr="00777128" w:rsidRDefault="00B247F4">
      <w:pPr>
        <w:pStyle w:val="ListParagraph"/>
        <w:numPr>
          <w:ilvl w:val="0"/>
          <w:numId w:val="10"/>
        </w:numPr>
        <w:jc w:val="both"/>
        <w:rPr>
          <w:rtl/>
        </w:rPr>
      </w:pPr>
      <w:r w:rsidRPr="00777128">
        <w:rPr>
          <w:rtl/>
        </w:rPr>
        <w:t>ضمان الاكتفاء الذاتي طوال مدة النشر (مخزون المعدات المخصص المعبأ مسبقًا حتى لا تُستَنفد القدرات المحلية).</w:t>
      </w:r>
    </w:p>
    <w:p w14:paraId="7C51D679" w14:textId="77777777" w:rsidR="00B247F4" w:rsidRPr="00777128" w:rsidRDefault="00B247F4">
      <w:pPr>
        <w:pStyle w:val="ListParagraph"/>
        <w:numPr>
          <w:ilvl w:val="0"/>
          <w:numId w:val="10"/>
        </w:numPr>
        <w:jc w:val="both"/>
        <w:rPr>
          <w:rtl/>
        </w:rPr>
      </w:pPr>
      <w:r w:rsidRPr="00777128">
        <w:rPr>
          <w:rtl/>
        </w:rPr>
        <w:t>التحقق من توافق معدات الاتصال اللاسلكي ذات التردد العالي جدًا/ فائقة العلو مع النظم المحلية.</w:t>
      </w:r>
    </w:p>
    <w:p w14:paraId="6A9DCB54" w14:textId="77777777" w:rsidR="00B247F4" w:rsidRPr="00777128" w:rsidRDefault="00B247F4">
      <w:pPr>
        <w:pStyle w:val="ListParagraph"/>
        <w:numPr>
          <w:ilvl w:val="0"/>
          <w:numId w:val="10"/>
        </w:numPr>
        <w:jc w:val="both"/>
        <w:rPr>
          <w:rtl/>
        </w:rPr>
      </w:pPr>
      <w:r w:rsidRPr="00777128">
        <w:rPr>
          <w:rtl/>
        </w:rPr>
        <w:t xml:space="preserve">تحديد احتياجات الدعم المحلية التي يحتاج إليها الفريق وإحالتها من خلال الإدارة إلى خلية تنسيق البحث والإنقاذ في المناطق الحضرية. </w:t>
      </w:r>
    </w:p>
    <w:p w14:paraId="428E3A98" w14:textId="77777777" w:rsidR="00B247F4" w:rsidRPr="00777128" w:rsidRDefault="00B247F4" w:rsidP="00D65DD4">
      <w:pPr>
        <w:pStyle w:val="Heading2"/>
        <w:jc w:val="both"/>
        <w:rPr>
          <w:bCs/>
          <w:rtl/>
        </w:rPr>
      </w:pPr>
      <w:bookmarkStart w:id="25" w:name="_Toc128676138"/>
      <w:r w:rsidRPr="00777128">
        <w:rPr>
          <w:bCs/>
          <w:rtl/>
        </w:rPr>
        <w:t>العملية</w:t>
      </w:r>
      <w:bookmarkEnd w:id="25"/>
    </w:p>
    <w:p w14:paraId="656AB454" w14:textId="77777777" w:rsidR="00B247F4" w:rsidRPr="00777128" w:rsidRDefault="00B247F4" w:rsidP="00D65DD4">
      <w:pPr>
        <w:jc w:val="both"/>
        <w:rPr>
          <w:b/>
          <w:bCs/>
          <w:rtl/>
        </w:rPr>
      </w:pPr>
      <w:r w:rsidRPr="00777128">
        <w:rPr>
          <w:b/>
          <w:bCs/>
          <w:rtl/>
        </w:rPr>
        <w:t>إدارة فريق البحث والإنقاذ في المناطق الحضرية</w:t>
      </w:r>
    </w:p>
    <w:p w14:paraId="4994F5EC" w14:textId="77777777" w:rsidR="00B247F4" w:rsidRPr="00777128" w:rsidRDefault="00B247F4">
      <w:pPr>
        <w:pStyle w:val="ListParagraph"/>
        <w:numPr>
          <w:ilvl w:val="0"/>
          <w:numId w:val="11"/>
        </w:numPr>
        <w:jc w:val="both"/>
        <w:rPr>
          <w:rtl/>
        </w:rPr>
      </w:pPr>
      <w:r w:rsidRPr="00777128">
        <w:rPr>
          <w:rtl/>
        </w:rPr>
        <w:t>الوكالة المحلية لإدارة الطوارئ في البلد المتضرّر هي السلطة المسؤولة عمومًا عن الاستجابة للكوارث: يجب على فرق البحث والإنقاذ في المناطق الحضرية التقيّد بسياسات وإجراءات البلد المتضرّر فيما يتعلق بعمليات الحادث.</w:t>
      </w:r>
    </w:p>
    <w:p w14:paraId="72AB3ECA" w14:textId="77777777" w:rsidR="00B247F4" w:rsidRPr="00777128" w:rsidRDefault="00B247F4">
      <w:pPr>
        <w:pStyle w:val="ListParagraph"/>
        <w:numPr>
          <w:ilvl w:val="0"/>
          <w:numId w:val="11"/>
        </w:numPr>
        <w:jc w:val="both"/>
        <w:rPr>
          <w:rtl/>
        </w:rPr>
      </w:pPr>
      <w:r w:rsidRPr="00777128">
        <w:rPr>
          <w:rtl/>
        </w:rPr>
        <w:t>وتتولى إدارة الفريق مسؤولية إدارة جميع جوانب عمليات الفريق والتأكد من تنسيق جميع الجوانب الوظيفية داخل الفريق العمليات. وتتحمل أيضًا مسؤولية تقييم التقدم المحرز في العمليات. ويجب أن تكفل إدارة الفريق التنسيق والتواصل المستمرين بين كيانات الاستجابة الأخرى.</w:t>
      </w:r>
    </w:p>
    <w:p w14:paraId="2E94C657" w14:textId="77777777" w:rsidR="00B247F4" w:rsidRPr="00777128" w:rsidRDefault="00B247F4">
      <w:pPr>
        <w:pStyle w:val="ListParagraph"/>
        <w:numPr>
          <w:ilvl w:val="0"/>
          <w:numId w:val="11"/>
        </w:numPr>
        <w:jc w:val="both"/>
        <w:rPr>
          <w:rtl/>
        </w:rPr>
      </w:pPr>
      <w:r w:rsidRPr="00777128">
        <w:rPr>
          <w:rtl/>
        </w:rPr>
        <w:t>التنسيق مع الوكالة المحلية لإدارة الطوارئ ومركز الاستقبال/ المغادرة وخلية تنسيق البحث والإنقاذ في المناطق الحضرية خلال العملية بأكملها: يجب أن يتم كل التخطيط بالتعاون الوثيق وتبادل المعلومات مع خلية تنسيق البحث والإنقاذ في المناطق الحضرية والوكالة المحلية لإدارة الطوارئ.</w:t>
      </w:r>
    </w:p>
    <w:p w14:paraId="1C89D44B" w14:textId="77777777" w:rsidR="00B247F4" w:rsidRPr="00777128" w:rsidRDefault="00B247F4">
      <w:pPr>
        <w:pStyle w:val="ListParagraph"/>
        <w:numPr>
          <w:ilvl w:val="0"/>
          <w:numId w:val="11"/>
        </w:numPr>
        <w:jc w:val="both"/>
        <w:rPr>
          <w:rtl/>
        </w:rPr>
      </w:pPr>
      <w:r w:rsidRPr="00777128">
        <w:rPr>
          <w:rtl/>
        </w:rPr>
        <w:t>ضمان تجهيز نظام التنسيق والإدارة الخاص بالفريق الاستشاري الدولي للبحث والإنقاذ وجميع الوثائق الورقية ومشاركتها وفقًا لتنسيق البحث والإنقاذ في المناطق الحضرية للفريق الاستشاري الدولي للبحث والإنقاذ.</w:t>
      </w:r>
    </w:p>
    <w:p w14:paraId="6EA20F2B" w14:textId="77777777" w:rsidR="00B247F4" w:rsidRPr="00777128" w:rsidRDefault="00B247F4">
      <w:pPr>
        <w:pStyle w:val="ListParagraph"/>
        <w:numPr>
          <w:ilvl w:val="0"/>
          <w:numId w:val="11"/>
        </w:numPr>
        <w:jc w:val="both"/>
        <w:rPr>
          <w:rtl/>
        </w:rPr>
      </w:pPr>
      <w:r w:rsidRPr="00777128">
        <w:rPr>
          <w:rtl/>
        </w:rPr>
        <w:t>رصد واعتماد معلومات نظام التنسيق والإدارة الخاص بالفريق الاستشاري الدولي للبحث والإنقاذ والمعلومات المطبوعة التي يسلمها الموظفون الميدانيون إلى الأطراف الخارجية لمراقبة الجودة.</w:t>
      </w:r>
    </w:p>
    <w:p w14:paraId="5A2CE13A" w14:textId="77777777" w:rsidR="00B247F4" w:rsidRPr="00777128" w:rsidRDefault="00B247F4">
      <w:pPr>
        <w:pStyle w:val="ListParagraph"/>
        <w:numPr>
          <w:ilvl w:val="0"/>
          <w:numId w:val="11"/>
        </w:numPr>
        <w:jc w:val="both"/>
        <w:rPr>
          <w:rtl/>
        </w:rPr>
      </w:pPr>
      <w:r w:rsidRPr="00777128">
        <w:rPr>
          <w:rtl/>
        </w:rPr>
        <w:t>التأكد من دمج جهود فريق البحث والإنقاذ في المناطق الحضرية في العمليات المحلية.</w:t>
      </w:r>
    </w:p>
    <w:p w14:paraId="06C94A9C" w14:textId="77777777" w:rsidR="00B247F4" w:rsidRPr="00777128" w:rsidRDefault="00B247F4">
      <w:pPr>
        <w:pStyle w:val="ListParagraph"/>
        <w:numPr>
          <w:ilvl w:val="0"/>
          <w:numId w:val="11"/>
        </w:numPr>
        <w:jc w:val="both"/>
        <w:rPr>
          <w:rtl/>
        </w:rPr>
      </w:pPr>
      <w:r w:rsidRPr="00777128">
        <w:rPr>
          <w:rtl/>
        </w:rPr>
        <w:t>إنشاء مركز للاستقبال والمغادرة وخلية لتنسيق البحث والإنقاذ في المناطق الحضرية وتشغيلهما في حال عدم وجود فريق أولي للبحث والإنقاذ في المناطق الحضرية ومركز للاستقبال والمغادرة وخلية تنسيق البحث والإنقاذ في المناطق الحضرية.</w:t>
      </w:r>
    </w:p>
    <w:p w14:paraId="734002A8" w14:textId="77777777" w:rsidR="00B247F4" w:rsidRPr="00777128" w:rsidRDefault="00B247F4">
      <w:pPr>
        <w:pStyle w:val="ListParagraph"/>
        <w:numPr>
          <w:ilvl w:val="0"/>
          <w:numId w:val="11"/>
        </w:numPr>
        <w:jc w:val="both"/>
        <w:rPr>
          <w:rtl/>
        </w:rPr>
      </w:pPr>
      <w:r w:rsidRPr="00777128">
        <w:rPr>
          <w:rtl/>
        </w:rPr>
        <w:t>التأكد من تزامن بدء العمليات وفقًا لأولويتها (التكليفات) وإنشاء قاعدة عمليات.</w:t>
      </w:r>
    </w:p>
    <w:p w14:paraId="79B2EBE0" w14:textId="77777777" w:rsidR="00B247F4" w:rsidRPr="00777128" w:rsidRDefault="00B247F4">
      <w:pPr>
        <w:pStyle w:val="ListParagraph"/>
        <w:numPr>
          <w:ilvl w:val="0"/>
          <w:numId w:val="11"/>
        </w:numPr>
        <w:jc w:val="both"/>
        <w:rPr>
          <w:rtl/>
        </w:rPr>
      </w:pPr>
      <w:r w:rsidRPr="00777128">
        <w:rPr>
          <w:rtl/>
        </w:rPr>
        <w:t>تنظيم بعثات استطلاع لتحديد مواقع العمل، بناءً على طريقة فرز الفريق الاستشاري الدولي للبحث والإنقاذ.</w:t>
      </w:r>
    </w:p>
    <w:p w14:paraId="600FF286" w14:textId="77777777" w:rsidR="00B247F4" w:rsidRPr="00777128" w:rsidRDefault="00B247F4">
      <w:pPr>
        <w:pStyle w:val="ListParagraph"/>
        <w:numPr>
          <w:ilvl w:val="0"/>
          <w:numId w:val="11"/>
        </w:numPr>
        <w:jc w:val="both"/>
        <w:rPr>
          <w:rtl/>
        </w:rPr>
      </w:pPr>
      <w:r w:rsidRPr="00777128">
        <w:rPr>
          <w:rtl/>
        </w:rPr>
        <w:t>إنشاء دورة عمل لضمان استدامة العمل في مواقع العمل وفترات الراحة (الاحتفاظ باحتياطي).</w:t>
      </w:r>
    </w:p>
    <w:p w14:paraId="5ED7EC26" w14:textId="6F34D9DA" w:rsidR="00E13ADF" w:rsidRDefault="00B247F4">
      <w:pPr>
        <w:pStyle w:val="ListParagraph"/>
        <w:numPr>
          <w:ilvl w:val="0"/>
          <w:numId w:val="11"/>
        </w:numPr>
        <w:jc w:val="both"/>
        <w:rPr>
          <w:rtl/>
        </w:rPr>
      </w:pPr>
      <w:r w:rsidRPr="00777128">
        <w:rPr>
          <w:rtl/>
        </w:rPr>
        <w:t>إنشاء دورة معلومات لإحاطة القاعدة الرئيسية وأعضاء فريق البحث والإنقاذ في المناطق الحضرية وخلية تنسيق البحث والإنقاذ في المناطق الحضرية والوكالة المحلية لإدارة الطوارئ.</w:t>
      </w:r>
    </w:p>
    <w:p w14:paraId="59968617" w14:textId="77777777" w:rsidR="00E13ADF" w:rsidRDefault="00E13ADF">
      <w:pPr>
        <w:bidi w:val="0"/>
        <w:spacing w:after="200"/>
        <w:rPr>
          <w:rFonts w:eastAsiaTheme="minorEastAsia"/>
          <w:szCs w:val="22"/>
          <w:rtl/>
        </w:rPr>
      </w:pPr>
      <w:r>
        <w:rPr>
          <w:rtl/>
        </w:rPr>
        <w:br w:type="page"/>
      </w:r>
    </w:p>
    <w:p w14:paraId="1C8B561B" w14:textId="77777777" w:rsidR="00B247F4" w:rsidRPr="00777128" w:rsidRDefault="00B247F4">
      <w:pPr>
        <w:pStyle w:val="ListParagraph"/>
        <w:numPr>
          <w:ilvl w:val="0"/>
          <w:numId w:val="11"/>
        </w:numPr>
        <w:jc w:val="both"/>
        <w:rPr>
          <w:rtl/>
        </w:rPr>
      </w:pPr>
      <w:r w:rsidRPr="00777128">
        <w:rPr>
          <w:rtl/>
        </w:rPr>
        <w:lastRenderedPageBreak/>
        <w:t>الاحتفاظ بسجل عمليات مفصل.</w:t>
      </w:r>
    </w:p>
    <w:p w14:paraId="28731DA8" w14:textId="77777777" w:rsidR="00B247F4" w:rsidRPr="00777128" w:rsidRDefault="00B247F4">
      <w:pPr>
        <w:pStyle w:val="ListParagraph"/>
        <w:numPr>
          <w:ilvl w:val="0"/>
          <w:numId w:val="11"/>
        </w:numPr>
        <w:jc w:val="both"/>
        <w:rPr>
          <w:rtl/>
        </w:rPr>
      </w:pPr>
      <w:r w:rsidRPr="00777128">
        <w:rPr>
          <w:rtl/>
        </w:rPr>
        <w:t>تقييم إجراءات ووضع السلامة والأمن ومراعاتها على نحوٍ دائم.</w:t>
      </w:r>
    </w:p>
    <w:p w14:paraId="63457352" w14:textId="77777777" w:rsidR="00B247F4" w:rsidRPr="00777128" w:rsidRDefault="00B247F4">
      <w:pPr>
        <w:pStyle w:val="ListParagraph"/>
        <w:numPr>
          <w:ilvl w:val="0"/>
          <w:numId w:val="11"/>
        </w:numPr>
        <w:jc w:val="both"/>
        <w:rPr>
          <w:rtl/>
        </w:rPr>
      </w:pPr>
      <w:r w:rsidRPr="00777128">
        <w:rPr>
          <w:rtl/>
        </w:rPr>
        <w:t>إرساء قواعد ولوائح للسلامة والأمن في مواقع العمل وقاعدة العمليات وإنفاذها.</w:t>
      </w:r>
    </w:p>
    <w:p w14:paraId="7A6600F4" w14:textId="77777777" w:rsidR="00B247F4" w:rsidRPr="00777128" w:rsidRDefault="00B247F4">
      <w:pPr>
        <w:pStyle w:val="ListParagraph"/>
        <w:numPr>
          <w:ilvl w:val="0"/>
          <w:numId w:val="11"/>
        </w:numPr>
        <w:jc w:val="both"/>
        <w:rPr>
          <w:rtl/>
        </w:rPr>
      </w:pPr>
      <w:r w:rsidRPr="00777128">
        <w:rPr>
          <w:rtl/>
        </w:rPr>
        <w:t xml:space="preserve">إدارة وتنسيق وسائط الإعلام جنبًا إلى جنب مع الوكالة المحلية لإدارة الطوارئ/ خلية تنسيق البحث والإنقاذ في المناطق الحضرية. يمكن الاطلاع على دليل لإدارة العلاقات مع وسائط الإعلام في الملاحظات التوجيهية. </w:t>
      </w:r>
    </w:p>
    <w:p w14:paraId="363F8D9F" w14:textId="77777777" w:rsidR="00B247F4" w:rsidRPr="00777128" w:rsidRDefault="00B247F4">
      <w:pPr>
        <w:pStyle w:val="ListParagraph"/>
        <w:numPr>
          <w:ilvl w:val="0"/>
          <w:numId w:val="11"/>
        </w:numPr>
        <w:jc w:val="both"/>
        <w:rPr>
          <w:rtl/>
        </w:rPr>
      </w:pPr>
      <w:r w:rsidRPr="00777128">
        <w:rPr>
          <w:rtl/>
        </w:rPr>
        <w:t>التخطيط للطوارئ منذ بداية العملية (السلامة/الأمن والإخلاء الطبي (الإجلاء الطبي) والتسريح وما إلى ذلك)</w:t>
      </w:r>
    </w:p>
    <w:p w14:paraId="3F28E5B4" w14:textId="77777777" w:rsidR="00B247F4" w:rsidRPr="00777128" w:rsidRDefault="00B247F4" w:rsidP="00D65DD4">
      <w:pPr>
        <w:jc w:val="both"/>
        <w:rPr>
          <w:b/>
          <w:bCs/>
          <w:rtl/>
        </w:rPr>
      </w:pPr>
      <w:r w:rsidRPr="00777128">
        <w:rPr>
          <w:b/>
          <w:bCs/>
          <w:rtl/>
        </w:rPr>
        <w:t>عنصر البحث لفريق البحث والإنقاذ في المناطق الحضرية</w:t>
      </w:r>
    </w:p>
    <w:p w14:paraId="1F00F52C" w14:textId="77777777" w:rsidR="00B247F4" w:rsidRPr="00777128" w:rsidRDefault="00B247F4">
      <w:pPr>
        <w:pStyle w:val="ListParagraph"/>
        <w:numPr>
          <w:ilvl w:val="0"/>
          <w:numId w:val="11"/>
        </w:numPr>
        <w:jc w:val="both"/>
        <w:rPr>
          <w:rtl/>
        </w:rPr>
      </w:pPr>
      <w:r w:rsidRPr="00777128">
        <w:rPr>
          <w:rtl/>
        </w:rPr>
        <w:t>إجراء البحث المادي والتقني و/ أو البحث بواسطة الكلاب في الهياكل المنهارة أو المحطمة من الأخشاب الثقيلة/ البناء المقوى بالفولاذ الهيكلي بالتنسيق الوثيق مع فريق الإنقاذ التابع لفريق البحث والإنقاذ في المناطق الحضرية.</w:t>
      </w:r>
    </w:p>
    <w:p w14:paraId="02CA571B" w14:textId="77777777" w:rsidR="00B247F4" w:rsidRPr="00777128" w:rsidRDefault="00B247F4">
      <w:pPr>
        <w:pStyle w:val="ListParagraph"/>
        <w:numPr>
          <w:ilvl w:val="0"/>
          <w:numId w:val="11"/>
        </w:numPr>
        <w:jc w:val="both"/>
        <w:rPr>
          <w:rtl/>
        </w:rPr>
      </w:pPr>
      <w:r w:rsidRPr="00777128">
        <w:rPr>
          <w:rtl/>
        </w:rPr>
        <w:t>إجراء تحليل مستمر للمخاطر/ الأخطار في منطقة العمل المحددة لأعضاء فريق البحث والإنقاذ في المناطق الحضرية وكلاب البحث واتخاذ إجراءات التخفيف المناسبة.</w:t>
      </w:r>
    </w:p>
    <w:p w14:paraId="277C4A2D" w14:textId="77777777" w:rsidR="00B247F4" w:rsidRPr="00777128" w:rsidRDefault="00B247F4">
      <w:pPr>
        <w:pStyle w:val="ListParagraph"/>
        <w:numPr>
          <w:ilvl w:val="0"/>
          <w:numId w:val="11"/>
        </w:numPr>
        <w:jc w:val="both"/>
        <w:rPr>
          <w:rtl/>
        </w:rPr>
      </w:pPr>
      <w:r w:rsidRPr="00777128">
        <w:rPr>
          <w:rtl/>
        </w:rPr>
        <w:t>تقييم إجراءات ووضع السلامة والأمن ومراعاتها على نحوٍ دائم.</w:t>
      </w:r>
    </w:p>
    <w:p w14:paraId="66366FFF" w14:textId="77777777" w:rsidR="00B247F4" w:rsidRPr="00777128" w:rsidRDefault="00B247F4" w:rsidP="00D65DD4">
      <w:pPr>
        <w:jc w:val="both"/>
        <w:rPr>
          <w:b/>
          <w:bCs/>
          <w:rtl/>
        </w:rPr>
      </w:pPr>
      <w:r w:rsidRPr="00777128">
        <w:rPr>
          <w:b/>
          <w:bCs/>
          <w:rtl/>
        </w:rPr>
        <w:t>فريق الإنقاذ التابع لفريق البحث والإنقاذ في المناطق الحضرية</w:t>
      </w:r>
    </w:p>
    <w:p w14:paraId="51737DB3" w14:textId="77777777" w:rsidR="00B247F4" w:rsidRPr="00777128" w:rsidRDefault="00B247F4">
      <w:pPr>
        <w:pStyle w:val="ListParagraph"/>
        <w:numPr>
          <w:ilvl w:val="0"/>
          <w:numId w:val="12"/>
        </w:numPr>
        <w:jc w:val="both"/>
        <w:rPr>
          <w:rtl/>
        </w:rPr>
      </w:pPr>
      <w:r w:rsidRPr="00777128">
        <w:rPr>
          <w:rtl/>
        </w:rPr>
        <w:t>الإنقاذ (الاختراق، والانتشال، والنقل) في هياكل منهارة أو محطمة من الخرسانة والخشب الثقيل/البناء المقوى بالفولاذ الهيكلي (التجهيز والرفع) بالتعاون الوثيق مع فريق البحث والفريق الطبي التابعين لفريق البحث والإنقاذ في المناطق الحضرية.</w:t>
      </w:r>
    </w:p>
    <w:p w14:paraId="56AA23BA" w14:textId="77777777" w:rsidR="00B247F4" w:rsidRPr="00777128" w:rsidRDefault="00B247F4">
      <w:pPr>
        <w:pStyle w:val="ListParagraph"/>
        <w:numPr>
          <w:ilvl w:val="0"/>
          <w:numId w:val="12"/>
        </w:numPr>
        <w:jc w:val="both"/>
        <w:rPr>
          <w:rtl/>
        </w:rPr>
      </w:pPr>
      <w:r w:rsidRPr="00777128">
        <w:rPr>
          <w:rtl/>
        </w:rPr>
        <w:t>تقييم الهيكل المنهار والمحطم لتحديد حجم الفراغات، وموقعها، وحساب الضحايا الأحياء المحتملين، وتحديد احتمالات الوصول إليهم.</w:t>
      </w:r>
    </w:p>
    <w:p w14:paraId="58297F65" w14:textId="77777777" w:rsidR="00B247F4" w:rsidRPr="00777128" w:rsidRDefault="00B247F4">
      <w:pPr>
        <w:pStyle w:val="ListParagraph"/>
        <w:numPr>
          <w:ilvl w:val="0"/>
          <w:numId w:val="12"/>
        </w:numPr>
        <w:jc w:val="both"/>
        <w:rPr>
          <w:rtl/>
        </w:rPr>
      </w:pPr>
      <w:r w:rsidRPr="00777128">
        <w:rPr>
          <w:rtl/>
        </w:rPr>
        <w:t>مقابلة العامة للحصول على معلومات عن الضحايا، وتصميم البناء واستخدامه.</w:t>
      </w:r>
    </w:p>
    <w:p w14:paraId="4B0923F3" w14:textId="77777777" w:rsidR="00B247F4" w:rsidRPr="00777128" w:rsidRDefault="00B247F4">
      <w:pPr>
        <w:pStyle w:val="ListParagraph"/>
        <w:numPr>
          <w:ilvl w:val="0"/>
          <w:numId w:val="12"/>
        </w:numPr>
        <w:jc w:val="both"/>
        <w:rPr>
          <w:rtl/>
        </w:rPr>
      </w:pPr>
      <w:r w:rsidRPr="00777128">
        <w:rPr>
          <w:rtl/>
        </w:rPr>
        <w:t xml:space="preserve">تحديد نقاط الوصول وطرق الهروب </w:t>
      </w:r>
      <w:proofErr w:type="spellStart"/>
      <w:r w:rsidRPr="00777128">
        <w:rPr>
          <w:rtl/>
        </w:rPr>
        <w:t>والمَلاذات</w:t>
      </w:r>
      <w:proofErr w:type="spellEnd"/>
      <w:r w:rsidRPr="00777128">
        <w:rPr>
          <w:rtl/>
        </w:rPr>
        <w:t xml:space="preserve"> الآمنة ونقاط التجمُّع.</w:t>
      </w:r>
    </w:p>
    <w:p w14:paraId="38B50E73" w14:textId="77777777" w:rsidR="00B247F4" w:rsidRPr="00777128" w:rsidRDefault="00B247F4">
      <w:pPr>
        <w:pStyle w:val="ListParagraph"/>
        <w:numPr>
          <w:ilvl w:val="0"/>
          <w:numId w:val="12"/>
        </w:numPr>
        <w:jc w:val="both"/>
        <w:rPr>
          <w:rtl/>
        </w:rPr>
      </w:pPr>
      <w:r w:rsidRPr="00777128">
        <w:rPr>
          <w:rtl/>
        </w:rPr>
        <w:t>إنشاء نظام مساءلة للموظفين، وبناء نظام للرصد، ونظام للسلامة والأمن.</w:t>
      </w:r>
    </w:p>
    <w:p w14:paraId="14F81E35" w14:textId="77777777" w:rsidR="00B247F4" w:rsidRPr="00777128" w:rsidRDefault="00B247F4">
      <w:pPr>
        <w:pStyle w:val="ListParagraph"/>
        <w:numPr>
          <w:ilvl w:val="0"/>
          <w:numId w:val="12"/>
        </w:numPr>
        <w:jc w:val="both"/>
        <w:rPr>
          <w:rtl/>
        </w:rPr>
      </w:pPr>
      <w:r w:rsidRPr="00777128">
        <w:rPr>
          <w:rtl/>
        </w:rPr>
        <w:t>إجراء عمليات القطع، والخرق، والرفع، والخفض، والتحريك، والتدعيم، والتجهيز، وغيرها من عمليات الإنقاذ.</w:t>
      </w:r>
    </w:p>
    <w:p w14:paraId="0DAB9539" w14:textId="77777777" w:rsidR="00B247F4" w:rsidRPr="00777128" w:rsidRDefault="00B247F4">
      <w:pPr>
        <w:pStyle w:val="ListParagraph"/>
        <w:numPr>
          <w:ilvl w:val="0"/>
          <w:numId w:val="12"/>
        </w:numPr>
        <w:jc w:val="both"/>
        <w:rPr>
          <w:rtl/>
        </w:rPr>
      </w:pPr>
      <w:r w:rsidRPr="00777128">
        <w:rPr>
          <w:rtl/>
        </w:rPr>
        <w:t>إجراء تحليل مستمر للمخاطر/ الأخطار في منطقة العمل المحددة لأعضاء فريق البحث والإنقاذ في المناطق الحضرية واتخاذ إجراءات التخفيف المناسبة.</w:t>
      </w:r>
    </w:p>
    <w:p w14:paraId="0A886781" w14:textId="77777777" w:rsidR="00B247F4" w:rsidRPr="00777128" w:rsidRDefault="00B247F4">
      <w:pPr>
        <w:pStyle w:val="ListParagraph"/>
        <w:numPr>
          <w:ilvl w:val="0"/>
          <w:numId w:val="12"/>
        </w:numPr>
        <w:jc w:val="both"/>
        <w:rPr>
          <w:rtl/>
        </w:rPr>
      </w:pPr>
      <w:r w:rsidRPr="00777128">
        <w:rPr>
          <w:rtl/>
        </w:rPr>
        <w:t>تقييم إجراءات ووضع السلامة والأمن ومراعاتها على نحوٍ دائم.</w:t>
      </w:r>
    </w:p>
    <w:p w14:paraId="2DF77164" w14:textId="77777777" w:rsidR="00B247F4" w:rsidRPr="00777128" w:rsidRDefault="00B247F4">
      <w:pPr>
        <w:pStyle w:val="ListParagraph"/>
        <w:numPr>
          <w:ilvl w:val="0"/>
          <w:numId w:val="12"/>
        </w:numPr>
        <w:jc w:val="both"/>
        <w:rPr>
          <w:rtl/>
        </w:rPr>
      </w:pPr>
      <w:r w:rsidRPr="00777128">
        <w:rPr>
          <w:rtl/>
        </w:rPr>
        <w:t>وضع إجراءات لمراقبة محيط موقع العمل.</w:t>
      </w:r>
    </w:p>
    <w:p w14:paraId="08C5E5A5" w14:textId="77777777" w:rsidR="00B247F4" w:rsidRPr="00777128" w:rsidRDefault="00B247F4" w:rsidP="00D65DD4">
      <w:pPr>
        <w:jc w:val="both"/>
        <w:rPr>
          <w:b/>
          <w:bCs/>
          <w:rtl/>
        </w:rPr>
      </w:pPr>
      <w:r w:rsidRPr="00777128">
        <w:rPr>
          <w:b/>
          <w:bCs/>
          <w:rtl/>
        </w:rPr>
        <w:t>العنصر الطبي لفريق البحث والإنقاذ في المناطق الحضرية</w:t>
      </w:r>
    </w:p>
    <w:p w14:paraId="2B079607" w14:textId="77777777" w:rsidR="00B247F4" w:rsidRPr="00777128" w:rsidRDefault="00B247F4">
      <w:pPr>
        <w:pStyle w:val="ListParagraph"/>
        <w:numPr>
          <w:ilvl w:val="0"/>
          <w:numId w:val="11"/>
        </w:numPr>
        <w:jc w:val="both"/>
        <w:rPr>
          <w:rtl/>
        </w:rPr>
      </w:pPr>
      <w:r w:rsidRPr="00777128">
        <w:rPr>
          <w:rtl/>
        </w:rPr>
        <w:t>التنسيق مع الوكالة المحلية لإدارة الطوارئ/ مركز تنسيق العمليات في الموقع/ مجموعة الصحة:</w:t>
      </w:r>
    </w:p>
    <w:p w14:paraId="5D134F07" w14:textId="77777777" w:rsidR="00B247F4" w:rsidRPr="00777128" w:rsidRDefault="00B247F4">
      <w:pPr>
        <w:pStyle w:val="ListParagraph"/>
        <w:numPr>
          <w:ilvl w:val="1"/>
          <w:numId w:val="11"/>
        </w:numPr>
        <w:jc w:val="both"/>
        <w:rPr>
          <w:rtl/>
        </w:rPr>
      </w:pPr>
      <w:r w:rsidRPr="00777128">
        <w:rPr>
          <w:rtl/>
        </w:rPr>
        <w:t>توافر الموارد الطبية المحلية والدولية.</w:t>
      </w:r>
    </w:p>
    <w:p w14:paraId="48CB9A22" w14:textId="77777777" w:rsidR="00B247F4" w:rsidRPr="00777128" w:rsidRDefault="00B247F4">
      <w:pPr>
        <w:pStyle w:val="ListParagraph"/>
        <w:numPr>
          <w:ilvl w:val="1"/>
          <w:numId w:val="11"/>
        </w:numPr>
        <w:jc w:val="both"/>
        <w:rPr>
          <w:rtl/>
        </w:rPr>
      </w:pPr>
      <w:r w:rsidRPr="00777128">
        <w:rPr>
          <w:rtl/>
        </w:rPr>
        <w:t>الإجراءات الطبية المحلية مثل؛ تسليم الضحايا، ونقل الضحايا، وإدارة الوفيات، والتخلص من النفايات الطبية.</w:t>
      </w:r>
    </w:p>
    <w:p w14:paraId="45E4D4FB" w14:textId="77777777" w:rsidR="00B247F4" w:rsidRPr="00777128" w:rsidRDefault="00B247F4">
      <w:pPr>
        <w:pStyle w:val="ListParagraph"/>
        <w:numPr>
          <w:ilvl w:val="1"/>
          <w:numId w:val="11"/>
        </w:numPr>
        <w:jc w:val="both"/>
        <w:rPr>
          <w:rtl/>
        </w:rPr>
      </w:pPr>
      <w:r w:rsidRPr="00777128">
        <w:rPr>
          <w:rtl/>
        </w:rPr>
        <w:t>طرق التواصل المنتظم مع السلطات الصحية المحلية.</w:t>
      </w:r>
    </w:p>
    <w:p w14:paraId="76CB77B9" w14:textId="77777777" w:rsidR="00B247F4" w:rsidRPr="00777128" w:rsidRDefault="00B247F4">
      <w:pPr>
        <w:pStyle w:val="ListParagraph"/>
        <w:numPr>
          <w:ilvl w:val="0"/>
          <w:numId w:val="11"/>
        </w:numPr>
        <w:jc w:val="both"/>
        <w:rPr>
          <w:rtl/>
        </w:rPr>
      </w:pPr>
      <w:r w:rsidRPr="00777128">
        <w:rPr>
          <w:rtl/>
        </w:rPr>
        <w:t>توفير المدخلات الطبية في عملية صنع القرار/التخطيط لفريق البحث والإنقاذ في المناطق الحضرية.</w:t>
      </w:r>
    </w:p>
    <w:p w14:paraId="76BCEC8A" w14:textId="77777777" w:rsidR="00B247F4" w:rsidRPr="00777128" w:rsidRDefault="00B247F4">
      <w:pPr>
        <w:pStyle w:val="ListParagraph"/>
        <w:numPr>
          <w:ilvl w:val="0"/>
          <w:numId w:val="11"/>
        </w:numPr>
        <w:jc w:val="both"/>
        <w:rPr>
          <w:rtl/>
        </w:rPr>
      </w:pPr>
      <w:r w:rsidRPr="00777128">
        <w:rPr>
          <w:rtl/>
        </w:rPr>
        <w:t>التنسيق مع أقسام السلامة والأخطار واللوجستيات لتعزيز الممارسات الآمنة للصحة والنظافة الصحية (قاعدة العمليات ومواقع العمل).</w:t>
      </w:r>
    </w:p>
    <w:p w14:paraId="48CB5F8C" w14:textId="77777777" w:rsidR="00B247F4" w:rsidRPr="00777128" w:rsidRDefault="00B247F4">
      <w:pPr>
        <w:pStyle w:val="ListParagraph"/>
        <w:numPr>
          <w:ilvl w:val="0"/>
          <w:numId w:val="11"/>
        </w:numPr>
        <w:jc w:val="both"/>
        <w:rPr>
          <w:rtl/>
        </w:rPr>
      </w:pPr>
      <w:r w:rsidRPr="00777128">
        <w:rPr>
          <w:rtl/>
        </w:rPr>
        <w:t>التوفير المستمر للمراقبة الصحية والرعاية الطبية لأعضاء فريق البحث والإنقاذ في المناطق الحضرية (بما في ذلك كلاب البحث).</w:t>
      </w:r>
    </w:p>
    <w:p w14:paraId="3D1D499D" w14:textId="77777777" w:rsidR="00B247F4" w:rsidRPr="00777128" w:rsidRDefault="00B247F4">
      <w:pPr>
        <w:pStyle w:val="ListParagraph"/>
        <w:numPr>
          <w:ilvl w:val="0"/>
          <w:numId w:val="11"/>
        </w:numPr>
        <w:jc w:val="both"/>
        <w:rPr>
          <w:rtl/>
        </w:rPr>
      </w:pPr>
      <w:r w:rsidRPr="00777128">
        <w:rPr>
          <w:rtl/>
        </w:rPr>
        <w:t>تقييم الأفراد المحاصرين تحت الأنقاض (تقديم رعاية طبية متقدمة لساعات عديدة في بعض الحالات بينما تعمل تخصصات البحث والإنقاذ في المناطق الحضرية الأخرى على إخراج المريض)، ورعايتهم، والعمل على استقرار حالتهم الصحية.</w:t>
      </w:r>
    </w:p>
    <w:p w14:paraId="279DD804" w14:textId="2F6DA70B" w:rsidR="00E13ADF" w:rsidRDefault="00B247F4">
      <w:pPr>
        <w:pStyle w:val="ListParagraph"/>
        <w:numPr>
          <w:ilvl w:val="0"/>
          <w:numId w:val="11"/>
        </w:numPr>
        <w:jc w:val="both"/>
        <w:rPr>
          <w:rtl/>
        </w:rPr>
      </w:pPr>
      <w:r w:rsidRPr="00777128">
        <w:rPr>
          <w:rtl/>
        </w:rPr>
        <w:t>التقييم الأولي للأفراد الذين يعانون من حالات طبية أثناء قيام فريق البحث والإنقاذ في المناطق الحضرية ببعثات استطلاعية أو رعايتهم، أو نقلهم، أو إحالتهم.</w:t>
      </w:r>
    </w:p>
    <w:p w14:paraId="1CAE2BF6" w14:textId="77777777" w:rsidR="00E13ADF" w:rsidRDefault="00E13ADF">
      <w:pPr>
        <w:bidi w:val="0"/>
        <w:spacing w:after="200"/>
        <w:rPr>
          <w:rFonts w:eastAsiaTheme="minorEastAsia"/>
          <w:szCs w:val="22"/>
          <w:rtl/>
        </w:rPr>
      </w:pPr>
      <w:r>
        <w:rPr>
          <w:rtl/>
        </w:rPr>
        <w:br w:type="page"/>
      </w:r>
    </w:p>
    <w:p w14:paraId="6D74CBF8" w14:textId="77777777" w:rsidR="00B247F4" w:rsidRPr="00777128" w:rsidRDefault="00B247F4">
      <w:pPr>
        <w:pStyle w:val="ListParagraph"/>
        <w:numPr>
          <w:ilvl w:val="0"/>
          <w:numId w:val="11"/>
        </w:numPr>
        <w:jc w:val="both"/>
        <w:rPr>
          <w:rtl/>
        </w:rPr>
      </w:pPr>
      <w:r w:rsidRPr="00777128">
        <w:rPr>
          <w:rtl/>
        </w:rPr>
        <w:lastRenderedPageBreak/>
        <w:t>المساعدة في الرعاية الطبية أثناء نقل المرضى من الميدان إلى مرفق الرعاية، إذا لزم الأمر.</w:t>
      </w:r>
    </w:p>
    <w:p w14:paraId="34C1E3FA" w14:textId="77777777" w:rsidR="00B247F4" w:rsidRPr="00777128" w:rsidRDefault="00B247F4">
      <w:pPr>
        <w:pStyle w:val="ListParagraph"/>
        <w:numPr>
          <w:ilvl w:val="0"/>
          <w:numId w:val="11"/>
        </w:numPr>
        <w:jc w:val="both"/>
        <w:rPr>
          <w:rtl/>
        </w:rPr>
      </w:pPr>
      <w:r w:rsidRPr="00777128">
        <w:rPr>
          <w:rtl/>
        </w:rPr>
        <w:t>المساعدة في انتشال الوفيات في بيئة الهيكل المنهار مع مراعاة الحساسيات الثقافية واستعادة الرفات دون إحداث مزيد من الإصابات وإدارة المخاطر على العمال، إذا لزم الأمر.</w:t>
      </w:r>
    </w:p>
    <w:p w14:paraId="0D53C377" w14:textId="77777777" w:rsidR="00B247F4" w:rsidRPr="00777128" w:rsidRDefault="00B247F4">
      <w:pPr>
        <w:pStyle w:val="ListParagraph"/>
        <w:numPr>
          <w:ilvl w:val="0"/>
          <w:numId w:val="11"/>
        </w:numPr>
        <w:jc w:val="both"/>
        <w:rPr>
          <w:rtl/>
        </w:rPr>
      </w:pPr>
      <w:r w:rsidRPr="00777128">
        <w:rPr>
          <w:rtl/>
        </w:rPr>
        <w:t>إسداء المشورة باعتبارها جزءًا من مدخلات متعددة التخصصات يتم إدخالها عبر خلية تنسيق البحث والإنقاذ في المناطق الحضرية في عملية صنع القرار الخاصة بالوكالة المحلية لإدارة الطوارئ بشأن الوقت الذي تتحول فيه الاستجابة الطارئة لحادث البناية المنهارة إلى جهود للإنقاذ (أي عند وجود احتمالية لنجاة أولئك الذين ما زالوا محاصرين).</w:t>
      </w:r>
    </w:p>
    <w:p w14:paraId="617E774F" w14:textId="77777777" w:rsidR="00B247F4" w:rsidRPr="00777128" w:rsidRDefault="00B247F4" w:rsidP="00D65DD4">
      <w:pPr>
        <w:jc w:val="both"/>
        <w:rPr>
          <w:b/>
          <w:bCs/>
          <w:rtl/>
        </w:rPr>
      </w:pPr>
      <w:r w:rsidRPr="00777128">
        <w:rPr>
          <w:b/>
          <w:bCs/>
          <w:rtl/>
        </w:rPr>
        <w:t>عنصر اللوجستيات لفريق البحث والإنقاذ في المناطق الحضرية</w:t>
      </w:r>
    </w:p>
    <w:p w14:paraId="4BB3EBB0" w14:textId="77777777" w:rsidR="00B247F4" w:rsidRPr="00777128" w:rsidRDefault="00B247F4">
      <w:pPr>
        <w:pStyle w:val="ListParagraph"/>
        <w:numPr>
          <w:ilvl w:val="0"/>
          <w:numId w:val="13"/>
        </w:numPr>
        <w:jc w:val="both"/>
        <w:rPr>
          <w:rtl/>
        </w:rPr>
      </w:pPr>
      <w:r w:rsidRPr="00777128">
        <w:rPr>
          <w:rtl/>
        </w:rPr>
        <w:t>إنشاء قاعدة عمليات. تعمل قاعدة العمليات باعتبارها مقرًا رئيسيًا لفرق البحث والإنقاذ في المناطق الحضرية، ومركزًا للاتصالات، ومناطق للنوم/ الراحة/ تناول الطعام/ الرعاية الصحية، ومخزنًا للمعدات وملاذًا من ظروف الطقس السيئة أثناء العمل في بلد متأثر بالكوارث.</w:t>
      </w:r>
    </w:p>
    <w:p w14:paraId="50659E8C" w14:textId="77777777" w:rsidR="00B247F4" w:rsidRPr="00777128" w:rsidRDefault="00B247F4">
      <w:pPr>
        <w:pStyle w:val="ListParagraph"/>
        <w:numPr>
          <w:ilvl w:val="0"/>
          <w:numId w:val="13"/>
        </w:numPr>
        <w:jc w:val="both"/>
        <w:rPr>
          <w:rtl/>
        </w:rPr>
      </w:pPr>
      <w:r w:rsidRPr="00777128">
        <w:rPr>
          <w:rtl/>
        </w:rPr>
        <w:t>تشغيل وتنظيم قاعدة العمليات على مستوى جميع العمليات، بما في ذلك إجراءات مراقبة المنطقة المحيطة.</w:t>
      </w:r>
    </w:p>
    <w:p w14:paraId="65803201" w14:textId="77777777" w:rsidR="00B247F4" w:rsidRPr="00777128" w:rsidRDefault="00B247F4">
      <w:pPr>
        <w:pStyle w:val="ListParagraph"/>
        <w:numPr>
          <w:ilvl w:val="0"/>
          <w:numId w:val="13"/>
        </w:numPr>
        <w:jc w:val="both"/>
        <w:rPr>
          <w:rtl/>
        </w:rPr>
      </w:pPr>
      <w:r w:rsidRPr="00777128">
        <w:rPr>
          <w:rtl/>
        </w:rPr>
        <w:t>دعم العمل في مواقع العمل (مثل النقل والأغذية والمعدات).</w:t>
      </w:r>
    </w:p>
    <w:p w14:paraId="020B45B5" w14:textId="77777777" w:rsidR="00B247F4" w:rsidRPr="00777128" w:rsidRDefault="00B247F4">
      <w:pPr>
        <w:pStyle w:val="ListParagraph"/>
        <w:numPr>
          <w:ilvl w:val="0"/>
          <w:numId w:val="13"/>
        </w:numPr>
        <w:jc w:val="both"/>
        <w:rPr>
          <w:rtl/>
        </w:rPr>
      </w:pPr>
      <w:r w:rsidRPr="00777128">
        <w:rPr>
          <w:rtl/>
        </w:rPr>
        <w:t>ضمان حصول جميع أفراد الفريق على وسائل اتصال موثوقة.</w:t>
      </w:r>
    </w:p>
    <w:p w14:paraId="057DCF1B" w14:textId="77777777" w:rsidR="00B247F4" w:rsidRPr="00777128" w:rsidRDefault="00B247F4">
      <w:pPr>
        <w:pStyle w:val="ListParagraph"/>
        <w:numPr>
          <w:ilvl w:val="0"/>
          <w:numId w:val="13"/>
        </w:numPr>
        <w:jc w:val="both"/>
        <w:rPr>
          <w:rtl/>
        </w:rPr>
      </w:pPr>
      <w:r w:rsidRPr="00777128">
        <w:rPr>
          <w:rtl/>
        </w:rPr>
        <w:t>تنسيق متطلبات النقل.</w:t>
      </w:r>
    </w:p>
    <w:p w14:paraId="467EE194" w14:textId="77777777" w:rsidR="00B247F4" w:rsidRPr="00777128" w:rsidRDefault="00B247F4">
      <w:pPr>
        <w:pStyle w:val="ListParagraph"/>
        <w:numPr>
          <w:ilvl w:val="0"/>
          <w:numId w:val="13"/>
        </w:numPr>
        <w:jc w:val="both"/>
        <w:rPr>
          <w:rtl/>
        </w:rPr>
      </w:pPr>
      <w:r w:rsidRPr="00777128">
        <w:rPr>
          <w:rtl/>
        </w:rPr>
        <w:t>التخطيط للطوارئ فيما يتعلق بنقل قاعدة العمليات ومرحلة التسريح.</w:t>
      </w:r>
    </w:p>
    <w:p w14:paraId="0CA0C007" w14:textId="77777777" w:rsidR="00B247F4" w:rsidRPr="00777128" w:rsidRDefault="00B247F4">
      <w:pPr>
        <w:pStyle w:val="ListParagraph"/>
        <w:numPr>
          <w:ilvl w:val="0"/>
          <w:numId w:val="13"/>
        </w:numPr>
        <w:jc w:val="both"/>
        <w:rPr>
          <w:rtl/>
        </w:rPr>
      </w:pPr>
      <w:r w:rsidRPr="00777128">
        <w:rPr>
          <w:rtl/>
        </w:rPr>
        <w:t>دعم الإدارة بشأن التخطيط للطوارئ (مثل النقل لأغراض الإجلاء الطبي).</w:t>
      </w:r>
    </w:p>
    <w:p w14:paraId="0DF38BDC" w14:textId="77777777" w:rsidR="00B247F4" w:rsidRPr="00777128" w:rsidRDefault="00B247F4" w:rsidP="00D65DD4">
      <w:pPr>
        <w:pStyle w:val="Heading2"/>
        <w:jc w:val="both"/>
        <w:rPr>
          <w:bCs/>
          <w:rtl/>
        </w:rPr>
      </w:pPr>
      <w:bookmarkStart w:id="26" w:name="_Toc128676139"/>
      <w:r w:rsidRPr="00777128">
        <w:rPr>
          <w:bCs/>
          <w:rtl/>
        </w:rPr>
        <w:t>التسريح</w:t>
      </w:r>
      <w:bookmarkEnd w:id="26"/>
    </w:p>
    <w:p w14:paraId="53493D0E" w14:textId="77777777" w:rsidR="00B247F4" w:rsidRPr="00777128" w:rsidRDefault="00B247F4" w:rsidP="00D65DD4">
      <w:pPr>
        <w:jc w:val="both"/>
        <w:rPr>
          <w:b/>
          <w:bCs/>
          <w:rtl/>
        </w:rPr>
      </w:pPr>
      <w:r w:rsidRPr="00777128">
        <w:rPr>
          <w:b/>
          <w:bCs/>
          <w:rtl/>
        </w:rPr>
        <w:t>إدارة فريق البحث والإنقاذ في المناطق الحضرية</w:t>
      </w:r>
    </w:p>
    <w:p w14:paraId="3BB81C86" w14:textId="77777777" w:rsidR="00B247F4" w:rsidRPr="00777128" w:rsidRDefault="00B247F4">
      <w:pPr>
        <w:pStyle w:val="ListParagraph"/>
        <w:numPr>
          <w:ilvl w:val="0"/>
          <w:numId w:val="14"/>
        </w:numPr>
        <w:jc w:val="both"/>
        <w:rPr>
          <w:rtl/>
        </w:rPr>
      </w:pPr>
      <w:r w:rsidRPr="00777128">
        <w:rPr>
          <w:rtl/>
        </w:rPr>
        <w:t>يتعين التخطيط للتسريح وتنسيقه منذ بداية العملية. ويجب إشراك جميع الأطراف الفاعلة، بما في ذلك خلية تنسيق البحث والإنقاذ في المناطق الحضرية والوكالة المحلية لإدارة الطوارئ، في التخطيط منذ البداية.</w:t>
      </w:r>
    </w:p>
    <w:p w14:paraId="212B23BD" w14:textId="77777777" w:rsidR="00B247F4" w:rsidRPr="00777128" w:rsidRDefault="00B247F4">
      <w:pPr>
        <w:pStyle w:val="ListParagraph"/>
        <w:numPr>
          <w:ilvl w:val="0"/>
          <w:numId w:val="14"/>
        </w:numPr>
        <w:jc w:val="both"/>
        <w:rPr>
          <w:rtl/>
        </w:rPr>
      </w:pPr>
      <w:r w:rsidRPr="00777128">
        <w:rPr>
          <w:rtl/>
        </w:rPr>
        <w:t>التأكد من التسليم على النحو الملائم لفرق البحث والإنقاذ في المناطق الحضرية والتي تتولى مهام الفريق المغادر.</w:t>
      </w:r>
    </w:p>
    <w:p w14:paraId="0F06C216" w14:textId="77777777" w:rsidR="00B247F4" w:rsidRPr="00777128" w:rsidRDefault="00B247F4">
      <w:pPr>
        <w:pStyle w:val="ListParagraph"/>
        <w:numPr>
          <w:ilvl w:val="0"/>
          <w:numId w:val="14"/>
        </w:numPr>
        <w:jc w:val="both"/>
        <w:rPr>
          <w:rtl/>
        </w:rPr>
      </w:pPr>
      <w:r w:rsidRPr="00777128">
        <w:rPr>
          <w:rtl/>
        </w:rPr>
        <w:t>يجب على الفرق تحديث صحيفة وقائع الفريق الخاصة بها في نظام التنسيق والإدارة الخاص بالفريق الاستشاري الدولي للبحث والإنقاذ، وإخطار خلية تنسيق البحث والإنقاذ في المناطق الحضرية بالتحديث، والتي يتعين عليها - بناءً على طلب الفريق - إبلاغ الفريق بالتاريخ المُقدَّر للتوقف عن العمل ووقته.</w:t>
      </w:r>
    </w:p>
    <w:p w14:paraId="115070DB" w14:textId="77777777" w:rsidR="00B247F4" w:rsidRPr="00777128" w:rsidRDefault="00B247F4">
      <w:pPr>
        <w:pStyle w:val="ListParagraph"/>
        <w:numPr>
          <w:ilvl w:val="0"/>
          <w:numId w:val="14"/>
        </w:numPr>
        <w:jc w:val="both"/>
        <w:rPr>
          <w:rtl/>
        </w:rPr>
      </w:pPr>
      <w:r w:rsidRPr="00777128">
        <w:rPr>
          <w:rtl/>
        </w:rPr>
        <w:t>يجب على الفرق إكمال الوثائق وتقديمها إلى خلية تنسيق البحث والإنقاذ في المناطق الحضرية.</w:t>
      </w:r>
    </w:p>
    <w:p w14:paraId="56063123" w14:textId="77777777" w:rsidR="00B247F4" w:rsidRPr="00777128" w:rsidRDefault="00B247F4">
      <w:pPr>
        <w:pStyle w:val="ListParagraph"/>
        <w:numPr>
          <w:ilvl w:val="0"/>
          <w:numId w:val="14"/>
        </w:numPr>
        <w:jc w:val="both"/>
        <w:rPr>
          <w:rtl/>
        </w:rPr>
      </w:pPr>
      <w:r w:rsidRPr="00777128">
        <w:rPr>
          <w:rtl/>
        </w:rPr>
        <w:t>التخطيط وإيصال التبرعات المحتملة إلى الوكالة المحلية لإدارة الطوارئ و/ أو المجتمع المتضرّر.</w:t>
      </w:r>
    </w:p>
    <w:p w14:paraId="4697F2AB" w14:textId="77777777" w:rsidR="00B247F4" w:rsidRPr="00777128" w:rsidRDefault="00B247F4">
      <w:pPr>
        <w:pStyle w:val="ListParagraph"/>
        <w:numPr>
          <w:ilvl w:val="0"/>
          <w:numId w:val="14"/>
        </w:numPr>
        <w:jc w:val="both"/>
        <w:rPr>
          <w:rtl/>
        </w:rPr>
      </w:pPr>
      <w:r w:rsidRPr="00777128">
        <w:rPr>
          <w:rtl/>
        </w:rPr>
        <w:t>قبل مغادرة المنطقة، من المقرر أن يقابل قائد فريق البحث والإنقاذ في المناطق الحضرية خلية تنسيق البحث والإنقاذ في المناطق الحضرية والوكالة المحلية لإدارة الطوارئ والقادة السياسيين للمجتمع على النحو الواجب لإكمال مشاركة الفريق.</w:t>
      </w:r>
    </w:p>
    <w:p w14:paraId="4E4553A0" w14:textId="77777777" w:rsidR="00B247F4" w:rsidRPr="00777128" w:rsidRDefault="00B247F4">
      <w:pPr>
        <w:pStyle w:val="ListParagraph"/>
        <w:numPr>
          <w:ilvl w:val="0"/>
          <w:numId w:val="14"/>
        </w:numPr>
        <w:jc w:val="both"/>
        <w:rPr>
          <w:rtl/>
        </w:rPr>
      </w:pPr>
      <w:r w:rsidRPr="00777128">
        <w:rPr>
          <w:rtl/>
        </w:rPr>
        <w:t>إذا كان ذلك مناسبًا: إبلاغ وسائل الإعلام بإنهاء الفريق لعمله والمغادرة (بالتنسيق مع الوكالة المحلية لإدارة الطوارئ وخلية تنسيق البحث والإنقاذ في المناطق الحضرية).</w:t>
      </w:r>
    </w:p>
    <w:p w14:paraId="54A6023B" w14:textId="77777777" w:rsidR="00B247F4" w:rsidRPr="00777128" w:rsidRDefault="00B247F4" w:rsidP="00D65DD4">
      <w:pPr>
        <w:jc w:val="both"/>
        <w:rPr>
          <w:b/>
          <w:bCs/>
          <w:rtl/>
        </w:rPr>
      </w:pPr>
      <w:r w:rsidRPr="00777128">
        <w:rPr>
          <w:b/>
          <w:bCs/>
          <w:rtl/>
        </w:rPr>
        <w:t>عنصر البحث لفريق البحث والإنقاذ في المناطق الحضرية</w:t>
      </w:r>
    </w:p>
    <w:p w14:paraId="7FB07ADB" w14:textId="77777777" w:rsidR="00B247F4" w:rsidRPr="00777128" w:rsidRDefault="00B247F4">
      <w:pPr>
        <w:pStyle w:val="ListParagraph"/>
        <w:numPr>
          <w:ilvl w:val="0"/>
          <w:numId w:val="15"/>
        </w:numPr>
        <w:jc w:val="both"/>
        <w:rPr>
          <w:rtl/>
        </w:rPr>
      </w:pPr>
      <w:r w:rsidRPr="00777128">
        <w:rPr>
          <w:rtl/>
        </w:rPr>
        <w:t>إيقاف العمل والإعداد للتسليم للمنظمة التي تتولى المهام.</w:t>
      </w:r>
    </w:p>
    <w:p w14:paraId="30661334" w14:textId="77777777" w:rsidR="00B247F4" w:rsidRPr="00777128" w:rsidRDefault="00B247F4">
      <w:pPr>
        <w:pStyle w:val="ListParagraph"/>
        <w:numPr>
          <w:ilvl w:val="0"/>
          <w:numId w:val="15"/>
        </w:numPr>
        <w:jc w:val="both"/>
        <w:rPr>
          <w:rtl/>
        </w:rPr>
      </w:pPr>
      <w:r w:rsidRPr="00777128">
        <w:rPr>
          <w:rtl/>
        </w:rPr>
        <w:t>تجهيز كلاب البحث والمعدات لوسائل النقل المخصصة للعودة.</w:t>
      </w:r>
    </w:p>
    <w:p w14:paraId="56FB7E3E" w14:textId="77777777" w:rsidR="00B247F4" w:rsidRPr="00777128" w:rsidRDefault="00B247F4" w:rsidP="00D65DD4">
      <w:pPr>
        <w:jc w:val="both"/>
        <w:rPr>
          <w:b/>
          <w:bCs/>
          <w:rtl/>
        </w:rPr>
      </w:pPr>
      <w:r w:rsidRPr="00777128">
        <w:rPr>
          <w:b/>
          <w:bCs/>
          <w:rtl/>
        </w:rPr>
        <w:t>فريق الإنقاذ التابع لفريق البحث والإنقاذ في المناطق الحضرية</w:t>
      </w:r>
    </w:p>
    <w:p w14:paraId="0926EDE3" w14:textId="77777777" w:rsidR="00B247F4" w:rsidRPr="00777128" w:rsidRDefault="00B247F4">
      <w:pPr>
        <w:pStyle w:val="ListParagraph"/>
        <w:numPr>
          <w:ilvl w:val="0"/>
          <w:numId w:val="15"/>
        </w:numPr>
        <w:jc w:val="both"/>
        <w:rPr>
          <w:rtl/>
        </w:rPr>
      </w:pPr>
      <w:r w:rsidRPr="00777128">
        <w:rPr>
          <w:rtl/>
        </w:rPr>
        <w:t>إيقاف العمل والإعداد للتسليم للمنظمة التي تتولى المهام.</w:t>
      </w:r>
    </w:p>
    <w:p w14:paraId="3580DD61" w14:textId="77777777" w:rsidR="00B247F4" w:rsidRPr="00777128" w:rsidRDefault="00B247F4">
      <w:pPr>
        <w:pStyle w:val="ListParagraph"/>
        <w:numPr>
          <w:ilvl w:val="0"/>
          <w:numId w:val="15"/>
        </w:numPr>
        <w:jc w:val="both"/>
        <w:rPr>
          <w:rtl/>
        </w:rPr>
      </w:pPr>
      <w:r w:rsidRPr="00777128">
        <w:rPr>
          <w:rtl/>
        </w:rPr>
        <w:t>تجهيز المعدات وحزمها للتسريح والمغادرة.</w:t>
      </w:r>
    </w:p>
    <w:p w14:paraId="2BB9A9C2" w14:textId="77777777" w:rsidR="00B247F4" w:rsidRPr="00777128" w:rsidRDefault="00B247F4" w:rsidP="00D65DD4">
      <w:pPr>
        <w:jc w:val="both"/>
        <w:rPr>
          <w:b/>
          <w:bCs/>
          <w:rtl/>
        </w:rPr>
      </w:pPr>
      <w:r w:rsidRPr="00777128">
        <w:rPr>
          <w:b/>
          <w:bCs/>
          <w:rtl/>
        </w:rPr>
        <w:t>العنصر الطبي لفريق البحث والإنقاذ في المناطق الحضرية</w:t>
      </w:r>
    </w:p>
    <w:p w14:paraId="0CB230F3" w14:textId="77777777" w:rsidR="00B247F4" w:rsidRPr="00777128" w:rsidRDefault="00B247F4">
      <w:pPr>
        <w:pStyle w:val="ListParagraph"/>
        <w:numPr>
          <w:ilvl w:val="0"/>
          <w:numId w:val="15"/>
        </w:numPr>
        <w:jc w:val="both"/>
        <w:rPr>
          <w:rtl/>
        </w:rPr>
      </w:pPr>
      <w:r w:rsidRPr="00777128">
        <w:rPr>
          <w:rtl/>
        </w:rPr>
        <w:lastRenderedPageBreak/>
        <w:t>تنسيق عمليات التسريح مع السلطات الصحية المحلية ذات الصلة (أي من خلال خلية تنسيق البحث والإنقاذ في المناطق الحضرية/ مجموعة الصحة) وإجراء تقييمات البنية التحتية للرعاية الصحية (غالبًا ما يكون فريق البحث والإنقاذ في المناطق الحضرية موجودًا في البلد في وقت مبكر من مرحلة ما بعد التأثير و/ أو قد يكون عليه التنقل أكثر لتقييم المواقع النائية. ومن المزايا الإضافية المتأتية من وجود موظفين مختصين في الهندسة الإنشائية أنه يمكنهم مرافقة أعضاء الفريق الطبي للبحث والإنقاذ في المناطق الحضرية عند التقييم)، إذا لزم الأمر.</w:t>
      </w:r>
    </w:p>
    <w:p w14:paraId="2B0C99F8" w14:textId="77777777" w:rsidR="00B247F4" w:rsidRPr="00777128" w:rsidRDefault="00B247F4">
      <w:pPr>
        <w:pStyle w:val="ListParagraph"/>
        <w:numPr>
          <w:ilvl w:val="0"/>
          <w:numId w:val="15"/>
        </w:numPr>
        <w:jc w:val="both"/>
        <w:rPr>
          <w:rtl/>
        </w:rPr>
      </w:pPr>
      <w:r w:rsidRPr="00777128">
        <w:rPr>
          <w:rtl/>
        </w:rPr>
        <w:t>تقييمات احتياجات الصحة (لنفس الأسباب المذكورة أعلاه)، إذا لزم الأمر.</w:t>
      </w:r>
    </w:p>
    <w:p w14:paraId="1D7B81B5" w14:textId="77777777" w:rsidR="00B247F4" w:rsidRPr="00777128" w:rsidRDefault="00B247F4">
      <w:pPr>
        <w:pStyle w:val="ListParagraph"/>
        <w:numPr>
          <w:ilvl w:val="0"/>
          <w:numId w:val="15"/>
        </w:numPr>
        <w:jc w:val="both"/>
        <w:rPr>
          <w:rtl/>
        </w:rPr>
      </w:pPr>
      <w:r w:rsidRPr="00777128">
        <w:rPr>
          <w:rtl/>
        </w:rPr>
        <w:t>تقديم معلومات بشأن التبرعات الصحية والطبية أو تيسيرها.</w:t>
      </w:r>
    </w:p>
    <w:p w14:paraId="262BC297" w14:textId="77777777" w:rsidR="00B247F4" w:rsidRPr="00777128" w:rsidRDefault="00B247F4">
      <w:pPr>
        <w:pStyle w:val="ListParagraph"/>
        <w:numPr>
          <w:ilvl w:val="0"/>
          <w:numId w:val="15"/>
        </w:numPr>
        <w:jc w:val="both"/>
        <w:rPr>
          <w:rtl/>
        </w:rPr>
      </w:pPr>
      <w:r w:rsidRPr="00777128">
        <w:rPr>
          <w:rtl/>
        </w:rPr>
        <w:t>التسليم للمنظمات الطبية ذات الصلة.</w:t>
      </w:r>
    </w:p>
    <w:p w14:paraId="77D4D96B" w14:textId="77777777" w:rsidR="00B247F4" w:rsidRPr="00777128" w:rsidRDefault="00B247F4">
      <w:pPr>
        <w:pStyle w:val="ListParagraph"/>
        <w:numPr>
          <w:ilvl w:val="0"/>
          <w:numId w:val="15"/>
        </w:numPr>
        <w:jc w:val="both"/>
        <w:rPr>
          <w:rtl/>
        </w:rPr>
      </w:pPr>
      <w:r w:rsidRPr="00777128">
        <w:rPr>
          <w:rtl/>
        </w:rPr>
        <w:t>تحديد التبرعات الملائمة للمخزون الطبي من خلال خلية تنسيق البحث والإنقاذ في المناطق الحضرية/ المجموعة الصحية.</w:t>
      </w:r>
    </w:p>
    <w:p w14:paraId="3BA5D169" w14:textId="77777777" w:rsidR="00B247F4" w:rsidRPr="00777128" w:rsidRDefault="00B247F4">
      <w:pPr>
        <w:pStyle w:val="ListParagraph"/>
        <w:numPr>
          <w:ilvl w:val="0"/>
          <w:numId w:val="15"/>
        </w:numPr>
        <w:jc w:val="both"/>
        <w:rPr>
          <w:rtl/>
        </w:rPr>
      </w:pPr>
      <w:r w:rsidRPr="00777128">
        <w:rPr>
          <w:rtl/>
        </w:rPr>
        <w:t>تقييم حالات التعرض للخطر المحتملة والحاجة إلى متابعة الرعاية الطبية.</w:t>
      </w:r>
    </w:p>
    <w:p w14:paraId="635F8694" w14:textId="77777777" w:rsidR="00B247F4" w:rsidRPr="00777128" w:rsidRDefault="00B247F4">
      <w:pPr>
        <w:pStyle w:val="ListParagraph"/>
        <w:numPr>
          <w:ilvl w:val="0"/>
          <w:numId w:val="15"/>
        </w:numPr>
        <w:jc w:val="both"/>
        <w:rPr>
          <w:rtl/>
        </w:rPr>
      </w:pPr>
      <w:r w:rsidRPr="00777128">
        <w:rPr>
          <w:rtl/>
        </w:rPr>
        <w:t>الالتزام بالرعاية الطبية للفريق من نقطة العبور وحتى الوصول إلى بلدهم الأصلي.</w:t>
      </w:r>
    </w:p>
    <w:p w14:paraId="62BAC902" w14:textId="77777777" w:rsidR="00B247F4" w:rsidRPr="00777128" w:rsidRDefault="00B247F4" w:rsidP="00D65DD4">
      <w:pPr>
        <w:jc w:val="both"/>
        <w:rPr>
          <w:b/>
          <w:bCs/>
          <w:rtl/>
        </w:rPr>
      </w:pPr>
      <w:r w:rsidRPr="00777128">
        <w:rPr>
          <w:b/>
          <w:bCs/>
          <w:rtl/>
        </w:rPr>
        <w:t>عنصر اللوجستيات لفريق البحث والإنقاذ في المناطق الحضرية</w:t>
      </w:r>
    </w:p>
    <w:p w14:paraId="32BE4B7C" w14:textId="77777777" w:rsidR="00B247F4" w:rsidRPr="00777128" w:rsidRDefault="00B247F4">
      <w:pPr>
        <w:pStyle w:val="ListParagraph"/>
        <w:numPr>
          <w:ilvl w:val="0"/>
          <w:numId w:val="15"/>
        </w:numPr>
        <w:jc w:val="both"/>
        <w:rPr>
          <w:rtl/>
        </w:rPr>
      </w:pPr>
      <w:r w:rsidRPr="00777128">
        <w:rPr>
          <w:rtl/>
        </w:rPr>
        <w:t>يتعين إعادة قاعدة العمليات إلى سابق حالتها بقدر الإمكان.</w:t>
      </w:r>
    </w:p>
    <w:p w14:paraId="4962B441" w14:textId="77777777" w:rsidR="00B247F4" w:rsidRPr="00777128" w:rsidRDefault="00B247F4">
      <w:pPr>
        <w:pStyle w:val="ListParagraph"/>
        <w:numPr>
          <w:ilvl w:val="0"/>
          <w:numId w:val="15"/>
        </w:numPr>
        <w:jc w:val="both"/>
        <w:rPr>
          <w:rtl/>
        </w:rPr>
      </w:pPr>
      <w:r w:rsidRPr="00777128">
        <w:rPr>
          <w:rtl/>
        </w:rPr>
        <w:t>تجهيز معدات قاعدة العمليات لوسائل النقل المخصصة للعودة.</w:t>
      </w:r>
    </w:p>
    <w:p w14:paraId="6AAA0424" w14:textId="77777777" w:rsidR="00B247F4" w:rsidRPr="00777128" w:rsidRDefault="00B247F4">
      <w:pPr>
        <w:pStyle w:val="ListParagraph"/>
        <w:numPr>
          <w:ilvl w:val="0"/>
          <w:numId w:val="15"/>
        </w:numPr>
        <w:jc w:val="both"/>
        <w:rPr>
          <w:rtl/>
        </w:rPr>
      </w:pPr>
      <w:r w:rsidRPr="00777128">
        <w:rPr>
          <w:rtl/>
        </w:rPr>
        <w:t>التأكد من تجهيز البضائع الخطرة وحزمها ووضع الملصقات عليها وفقًا للوائح الاتحاد الدولي للنقل الجوي.</w:t>
      </w:r>
    </w:p>
    <w:p w14:paraId="176DD3D0" w14:textId="77777777" w:rsidR="00B247F4" w:rsidRPr="00777128" w:rsidRDefault="00B247F4">
      <w:pPr>
        <w:pStyle w:val="ListParagraph"/>
        <w:numPr>
          <w:ilvl w:val="0"/>
          <w:numId w:val="15"/>
        </w:numPr>
        <w:jc w:val="both"/>
        <w:rPr>
          <w:rtl/>
        </w:rPr>
      </w:pPr>
      <w:r w:rsidRPr="00777128">
        <w:rPr>
          <w:rtl/>
        </w:rPr>
        <w:t>توفير الموارد اللازمة لتلبية الاحتياجات اللوجستية أثناء التسريح (إعداد البيانات، والتعبئة والتحميل، وبيان جهات الشاحن عن نقل البضائع الخطرة، وما إلى ذلك)</w:t>
      </w:r>
    </w:p>
    <w:p w14:paraId="6B639A44" w14:textId="77777777" w:rsidR="00B247F4" w:rsidRPr="00777128" w:rsidRDefault="00B247F4">
      <w:pPr>
        <w:pStyle w:val="ListParagraph"/>
        <w:numPr>
          <w:ilvl w:val="0"/>
          <w:numId w:val="15"/>
        </w:numPr>
        <w:jc w:val="both"/>
        <w:rPr>
          <w:rtl/>
        </w:rPr>
      </w:pPr>
      <w:r w:rsidRPr="00777128">
        <w:rPr>
          <w:rtl/>
        </w:rPr>
        <w:t>التخطيط لوسائل النقل المطلوبة وضمان توافرها.</w:t>
      </w:r>
    </w:p>
    <w:p w14:paraId="67221C62" w14:textId="77777777" w:rsidR="00B247F4" w:rsidRPr="00777128" w:rsidRDefault="00B247F4" w:rsidP="00D65DD4">
      <w:pPr>
        <w:pStyle w:val="Heading2"/>
        <w:jc w:val="both"/>
        <w:rPr>
          <w:bCs/>
          <w:rtl/>
        </w:rPr>
      </w:pPr>
      <w:bookmarkStart w:id="27" w:name="_Toc128676140"/>
      <w:r w:rsidRPr="00777128">
        <w:rPr>
          <w:bCs/>
          <w:rtl/>
        </w:rPr>
        <w:t>ما بعد البعثة</w:t>
      </w:r>
      <w:bookmarkEnd w:id="27"/>
    </w:p>
    <w:p w14:paraId="22A7DB35" w14:textId="77777777" w:rsidR="00B247F4" w:rsidRPr="00777128" w:rsidRDefault="00B247F4" w:rsidP="00D65DD4">
      <w:pPr>
        <w:jc w:val="both"/>
        <w:rPr>
          <w:b/>
          <w:bCs/>
          <w:rtl/>
        </w:rPr>
      </w:pPr>
      <w:r w:rsidRPr="00777128">
        <w:rPr>
          <w:b/>
          <w:bCs/>
          <w:rtl/>
        </w:rPr>
        <w:t>إدارة فريق البحث والإنقاذ في المناطق الحضرية</w:t>
      </w:r>
    </w:p>
    <w:p w14:paraId="1C91408B" w14:textId="77777777" w:rsidR="00B247F4" w:rsidRPr="00777128" w:rsidRDefault="00B247F4">
      <w:pPr>
        <w:pStyle w:val="ListParagraph"/>
        <w:numPr>
          <w:ilvl w:val="0"/>
          <w:numId w:val="15"/>
        </w:numPr>
        <w:jc w:val="both"/>
        <w:rPr>
          <w:rtl/>
        </w:rPr>
      </w:pPr>
      <w:r w:rsidRPr="00777128">
        <w:rPr>
          <w:rtl/>
        </w:rPr>
        <w:t>تشمل عملية ما بعد الإجراءات إنشاء تقرير ما بعد البعثة لتوثيق المسائل الإدارية والشواغل التشغيلية التي ينبغي إحالتها إلى مكتب تنسيق الشؤون الإنسانية (</w:t>
      </w:r>
      <w:proofErr w:type="spellStart"/>
      <w:r w:rsidRPr="00777128">
        <w:rPr>
          <w:rtl/>
        </w:rPr>
        <w:t>أوتشا</w:t>
      </w:r>
      <w:proofErr w:type="spellEnd"/>
      <w:r w:rsidRPr="00777128">
        <w:rPr>
          <w:rtl/>
        </w:rPr>
        <w:t>) في غضون 45 يومًا من العودة إلى الوطن.</w:t>
      </w:r>
    </w:p>
    <w:p w14:paraId="0B65E87F" w14:textId="77777777" w:rsidR="00B247F4" w:rsidRPr="00777128" w:rsidRDefault="00B247F4">
      <w:pPr>
        <w:pStyle w:val="ListParagraph"/>
        <w:numPr>
          <w:ilvl w:val="0"/>
          <w:numId w:val="15"/>
        </w:numPr>
        <w:jc w:val="both"/>
        <w:rPr>
          <w:rtl/>
        </w:rPr>
      </w:pPr>
      <w:r w:rsidRPr="00777128">
        <w:rPr>
          <w:rtl/>
        </w:rPr>
        <w:t>يجب تضمين الدروس المستفادة في التخطيط والتدريب.</w:t>
      </w:r>
    </w:p>
    <w:p w14:paraId="5F94F500" w14:textId="77777777" w:rsidR="00B247F4" w:rsidRPr="00777128" w:rsidRDefault="00B247F4" w:rsidP="00D65DD4">
      <w:pPr>
        <w:jc w:val="both"/>
        <w:rPr>
          <w:b/>
          <w:bCs/>
          <w:rtl/>
        </w:rPr>
      </w:pPr>
      <w:r w:rsidRPr="00777128">
        <w:rPr>
          <w:b/>
          <w:bCs/>
          <w:rtl/>
        </w:rPr>
        <w:t>عنصر البحث لفريق البحث والإنقاذ في المناطق الحضرية</w:t>
      </w:r>
    </w:p>
    <w:p w14:paraId="7087E8EC" w14:textId="77777777" w:rsidR="00B247F4" w:rsidRPr="00777128" w:rsidRDefault="00B247F4">
      <w:pPr>
        <w:pStyle w:val="ListParagraph"/>
        <w:numPr>
          <w:ilvl w:val="0"/>
          <w:numId w:val="15"/>
        </w:numPr>
        <w:jc w:val="both"/>
        <w:rPr>
          <w:rtl/>
        </w:rPr>
      </w:pPr>
      <w:r w:rsidRPr="00777128">
        <w:rPr>
          <w:rtl/>
        </w:rPr>
        <w:t>يتولى فريق كلاب البحث إعداد تقرير عن البعثة وتقديمه إلى فريق البحث والإنقاذ في المناطق الحضرية التابع له.</w:t>
      </w:r>
    </w:p>
    <w:p w14:paraId="28FFA377" w14:textId="77777777" w:rsidR="00B247F4" w:rsidRPr="00777128" w:rsidRDefault="00B247F4" w:rsidP="00D65DD4">
      <w:pPr>
        <w:jc w:val="both"/>
        <w:rPr>
          <w:b/>
          <w:bCs/>
          <w:rtl/>
        </w:rPr>
      </w:pPr>
      <w:r w:rsidRPr="00777128">
        <w:rPr>
          <w:b/>
          <w:bCs/>
          <w:rtl/>
        </w:rPr>
        <w:t>فريق الإنقاذ التابع لفريق البحث والإنقاذ في المناطق الحضرية</w:t>
      </w:r>
    </w:p>
    <w:p w14:paraId="722EDE46" w14:textId="77777777" w:rsidR="00B247F4" w:rsidRPr="00777128" w:rsidRDefault="00B247F4">
      <w:pPr>
        <w:pStyle w:val="ListParagraph"/>
        <w:numPr>
          <w:ilvl w:val="0"/>
          <w:numId w:val="15"/>
        </w:numPr>
        <w:jc w:val="both"/>
        <w:rPr>
          <w:rtl/>
        </w:rPr>
      </w:pPr>
      <w:r w:rsidRPr="00777128">
        <w:rPr>
          <w:rtl/>
        </w:rPr>
        <w:t xml:space="preserve">إضافة مدخلات على تقرير الفريق وتحديد الدروس المستفادة. </w:t>
      </w:r>
    </w:p>
    <w:p w14:paraId="0B121FAA" w14:textId="77777777" w:rsidR="00B247F4" w:rsidRPr="00777128" w:rsidRDefault="00B247F4" w:rsidP="00D65DD4">
      <w:pPr>
        <w:jc w:val="both"/>
        <w:rPr>
          <w:b/>
          <w:bCs/>
          <w:rtl/>
        </w:rPr>
      </w:pPr>
      <w:r w:rsidRPr="00777128">
        <w:rPr>
          <w:b/>
          <w:bCs/>
          <w:rtl/>
        </w:rPr>
        <w:t>العنصر الطبي لفريق البحث والإنقاذ في المناطق الحضرية</w:t>
      </w:r>
    </w:p>
    <w:p w14:paraId="51557687" w14:textId="69929524" w:rsidR="00B247F4" w:rsidRPr="00777128" w:rsidRDefault="00B247F4">
      <w:pPr>
        <w:pStyle w:val="ListParagraph"/>
        <w:numPr>
          <w:ilvl w:val="0"/>
          <w:numId w:val="15"/>
        </w:numPr>
        <w:jc w:val="both"/>
        <w:rPr>
          <w:rtl/>
        </w:rPr>
      </w:pPr>
      <w:r w:rsidRPr="00777128">
        <w:rPr>
          <w:rtl/>
        </w:rPr>
        <w:t>تنسيق المتابعة الطبية الفورية والطويلة الأجل مع إدارة فريق البحث والإنقاذ في المناطق الحضرية (بما في ذلك الصحة النفسية).</w:t>
      </w:r>
    </w:p>
    <w:p w14:paraId="56B0F49B" w14:textId="77777777" w:rsidR="00B247F4" w:rsidRPr="00777128" w:rsidRDefault="00B247F4">
      <w:pPr>
        <w:pStyle w:val="ListParagraph"/>
        <w:numPr>
          <w:ilvl w:val="0"/>
          <w:numId w:val="15"/>
        </w:numPr>
        <w:jc w:val="both"/>
        <w:rPr>
          <w:rtl/>
        </w:rPr>
      </w:pPr>
      <w:r w:rsidRPr="00777128">
        <w:rPr>
          <w:rtl/>
        </w:rPr>
        <w:t>استعادة المخزون الطبي الخاص بالبحث والإنقاذ في المناطق الحضرية في نطاق الجدول الزمني الذي تنص عليه سياسة فريق البحث والإنقاذ في المناطق الحضرية.</w:t>
      </w:r>
    </w:p>
    <w:p w14:paraId="5DA4B6CC" w14:textId="77777777" w:rsidR="00B247F4" w:rsidRPr="00777128" w:rsidRDefault="00B247F4">
      <w:pPr>
        <w:pStyle w:val="ListParagraph"/>
        <w:numPr>
          <w:ilvl w:val="0"/>
          <w:numId w:val="15"/>
        </w:numPr>
        <w:jc w:val="both"/>
        <w:rPr>
          <w:rtl/>
        </w:rPr>
      </w:pPr>
      <w:r w:rsidRPr="00777128">
        <w:rPr>
          <w:rtl/>
        </w:rPr>
        <w:t>تقديم معلومات لتقرير عمليات ما بعد البعثة الخاص بفريق البحث والإنقاذ في المناطق الحضرية.</w:t>
      </w:r>
    </w:p>
    <w:p w14:paraId="13059DCF" w14:textId="77777777" w:rsidR="00B247F4" w:rsidRPr="00777128" w:rsidRDefault="00B247F4" w:rsidP="00D65DD4">
      <w:pPr>
        <w:jc w:val="both"/>
        <w:rPr>
          <w:b/>
          <w:bCs/>
          <w:rtl/>
        </w:rPr>
      </w:pPr>
      <w:r w:rsidRPr="00777128">
        <w:rPr>
          <w:b/>
          <w:bCs/>
          <w:rtl/>
        </w:rPr>
        <w:t>عنصر اللوجستيات لفريق البحث والإنقاذ في المناطق الحضرية</w:t>
      </w:r>
    </w:p>
    <w:p w14:paraId="5983BEAD" w14:textId="77777777" w:rsidR="00B247F4" w:rsidRPr="00777128" w:rsidRDefault="00B247F4">
      <w:pPr>
        <w:pStyle w:val="ListParagraph"/>
        <w:numPr>
          <w:ilvl w:val="0"/>
          <w:numId w:val="15"/>
        </w:numPr>
        <w:jc w:val="both"/>
        <w:rPr>
          <w:rtl/>
        </w:rPr>
      </w:pPr>
      <w:r w:rsidRPr="00777128">
        <w:rPr>
          <w:rtl/>
        </w:rPr>
        <w:t>يجب استعادة معدات وتجهيزات السلامة وإعادة تخزينها للنشر المقبل.</w:t>
      </w:r>
      <w:r w:rsidRPr="00777128">
        <w:rPr>
          <w:rtl/>
        </w:rPr>
        <w:br w:type="page"/>
      </w:r>
    </w:p>
    <w:p w14:paraId="2E36E0B2" w14:textId="77777777" w:rsidR="00B247F4" w:rsidRPr="00777128" w:rsidRDefault="00B247F4" w:rsidP="00D65DD4">
      <w:pPr>
        <w:pStyle w:val="Heading1"/>
        <w:jc w:val="both"/>
        <w:rPr>
          <w:rtl/>
        </w:rPr>
      </w:pPr>
      <w:bookmarkStart w:id="28" w:name="_Toc524900989"/>
      <w:bookmarkStart w:id="29" w:name="_Toc128676141"/>
      <w:r w:rsidRPr="00777128">
        <w:rPr>
          <w:rtl/>
        </w:rPr>
        <w:lastRenderedPageBreak/>
        <w:t>هيكل تنسيق البحث والإنقاذ في المناطق الحضرية</w:t>
      </w:r>
      <w:bookmarkEnd w:id="28"/>
      <w:bookmarkEnd w:id="29"/>
    </w:p>
    <w:p w14:paraId="0A56CB15" w14:textId="77777777" w:rsidR="00B247F4" w:rsidRPr="00777128" w:rsidRDefault="00B247F4" w:rsidP="00D65DD4">
      <w:pPr>
        <w:pStyle w:val="Heading2"/>
        <w:jc w:val="both"/>
        <w:rPr>
          <w:bCs/>
          <w:rtl/>
        </w:rPr>
      </w:pPr>
      <w:r w:rsidRPr="00777128">
        <w:rPr>
          <w:bCs/>
          <w:rtl/>
        </w:rPr>
        <w:t xml:space="preserve"> </w:t>
      </w:r>
      <w:bookmarkStart w:id="30" w:name="_Toc524900990"/>
      <w:bookmarkStart w:id="31" w:name="_Toc128676142"/>
      <w:r w:rsidRPr="00777128">
        <w:rPr>
          <w:bCs/>
          <w:rtl/>
        </w:rPr>
        <w:t>العناصر الرئيسية للتنسيق</w:t>
      </w:r>
      <w:bookmarkEnd w:id="30"/>
      <w:bookmarkEnd w:id="31"/>
    </w:p>
    <w:p w14:paraId="3EB9A3DE" w14:textId="77777777" w:rsidR="00B247F4" w:rsidRPr="00777128" w:rsidRDefault="00B247F4" w:rsidP="00D65DD4">
      <w:pPr>
        <w:jc w:val="both"/>
        <w:rPr>
          <w:rtl/>
        </w:rPr>
      </w:pPr>
      <w:r w:rsidRPr="00777128">
        <w:rPr>
          <w:rtl/>
        </w:rPr>
        <w:t xml:space="preserve">يمكن أن يشمل هيكل التنسيق للعملية الدولية للبحث والإنقاذ في المناطق الحضرية العديد من أصحاب المصلحة المختلفين ويمكن أن يتغير تغيرًا كبيرًا في كل كارثة. ومع ذلك، لا ينبغي تغيير الهيكل الأساسي والجهات الفاعلة الرئيسية وكيفية تفاعلها. </w:t>
      </w:r>
    </w:p>
    <w:p w14:paraId="72D0612C" w14:textId="2057138A" w:rsidR="00B247F4" w:rsidRPr="00777128" w:rsidRDefault="00541478" w:rsidP="00D65DD4">
      <w:pPr>
        <w:jc w:val="both"/>
        <w:rPr>
          <w:rtl/>
        </w:rPr>
      </w:pPr>
      <w:r w:rsidRPr="00777128">
        <w:rPr>
          <w:rtl/>
        </w:rPr>
        <w:t xml:space="preserve">للاطلاع على مزيد من المعلومات الأكثر شمولاً عن هيكل تنسيق البحث والإنقاذ في المناطق الحضرية، يُرجى الرجوع إلى دليل تنسيق البحث والإنقاذ في المناطق الحضرية ضمن علامات التبويب </w:t>
      </w:r>
      <w:r w:rsidRPr="00777128">
        <w:rPr>
          <w:i/>
          <w:iCs/>
          <w:rtl/>
        </w:rPr>
        <w:t xml:space="preserve">الأدلة </w:t>
      </w:r>
      <w:r w:rsidRPr="00777128">
        <w:rPr>
          <w:i/>
          <w:iCs/>
          <w:rtl/>
        </w:rPr>
        <w:sym w:font="Wingdings" w:char="F0E0"/>
      </w:r>
      <w:r w:rsidRPr="00777128">
        <w:rPr>
          <w:i/>
          <w:iCs/>
          <w:rtl/>
        </w:rPr>
        <w:t xml:space="preserve"> خلية تنسيق البحث والإنقاذ في المناطق الحضرية</w:t>
      </w:r>
      <w:r w:rsidRPr="00777128">
        <w:rPr>
          <w:rtl/>
        </w:rPr>
        <w:t xml:space="preserve"> الخاصة بالملاحظات التوجيهية على </w:t>
      </w:r>
      <w:hyperlink r:id="rId28" w:history="1">
        <w:r w:rsidRPr="00777128">
          <w:rPr>
            <w:rStyle w:val="Hyperlink"/>
          </w:rPr>
          <w:t>www.insarag.org</w:t>
        </w:r>
      </w:hyperlink>
      <w:r w:rsidRPr="00777128">
        <w:rPr>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2B962E6B" w14:textId="77777777" w:rsidTr="00EA7EFC">
        <w:tc>
          <w:tcPr>
            <w:tcW w:w="9350" w:type="dxa"/>
          </w:tcPr>
          <w:p w14:paraId="3F2CD9E8" w14:textId="7B07EE2F" w:rsidR="00B247F4" w:rsidRPr="00777128" w:rsidRDefault="00726FB4" w:rsidP="00D809FE">
            <w:pPr>
              <w:keepNext/>
              <w:jc w:val="center"/>
              <w:rPr>
                <w:rtl/>
              </w:rPr>
            </w:pPr>
            <w:r w:rsidRPr="00777128">
              <w:rPr>
                <w:noProof/>
                <w:rtl/>
              </w:rPr>
              <w:drawing>
                <wp:inline distT="0" distB="0" distL="0" distR="0" wp14:anchorId="7A496939" wp14:editId="40DF665B">
                  <wp:extent cx="5323895" cy="2789396"/>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36628" cy="2796067"/>
                          </a:xfrm>
                          <a:prstGeom prst="rect">
                            <a:avLst/>
                          </a:prstGeom>
                        </pic:spPr>
                      </pic:pic>
                    </a:graphicData>
                  </a:graphic>
                </wp:inline>
              </w:drawing>
            </w:r>
          </w:p>
          <w:p w14:paraId="475823EE" w14:textId="77777777" w:rsidR="00AC327A" w:rsidRPr="00777128" w:rsidRDefault="00AC327A" w:rsidP="00D65DD4">
            <w:pPr>
              <w:pStyle w:val="Caption"/>
              <w:jc w:val="both"/>
            </w:pPr>
          </w:p>
          <w:p w14:paraId="36B07C1D" w14:textId="69442DDD"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3</w:t>
            </w:r>
            <w:r w:rsidRPr="00777128">
              <w:rPr>
                <w:rtl/>
              </w:rPr>
              <w:fldChar w:fldCharType="end"/>
            </w:r>
            <w:r w:rsidRPr="00777128">
              <w:rPr>
                <w:rtl/>
              </w:rPr>
              <w:t>: هيكل التنسيق الأساسي ومخطط تدفق المعلومات الرئيسية.</w:t>
            </w:r>
          </w:p>
        </w:tc>
      </w:tr>
    </w:tbl>
    <w:p w14:paraId="3B7F7618" w14:textId="77777777" w:rsidR="00B247F4" w:rsidRPr="00777128" w:rsidRDefault="00B247F4" w:rsidP="00D65DD4">
      <w:pPr>
        <w:jc w:val="both"/>
      </w:pPr>
    </w:p>
    <w:p w14:paraId="23E24B8A" w14:textId="2C62DC84" w:rsidR="00B247F4" w:rsidRPr="00777128" w:rsidRDefault="009423A8" w:rsidP="00D65DD4">
      <w:pPr>
        <w:jc w:val="both"/>
        <w:rPr>
          <w:rtl/>
        </w:rPr>
      </w:pPr>
      <w:r w:rsidRPr="00777128">
        <w:rPr>
          <w:rtl/>
        </w:rPr>
        <w:t>يرد في القسم أدناه شرح للكيفية التي يمكن بها لهذه الأدوات/ العناصر أن تيسر عملية التنسيق بين الفرق الدولية للبحث والإنقاذ في المناطق الحضرية، ومركز تنسيق العمليات في الموقع (فريق الأمم المتحدة المعني بالتقييم والتنسيق في حالات الكوارث)، والوكالة المحلية لإدارة الطوارئ. تمثل الأسهم المتقطعة في الشكل تدفق المعلومات عبر شبكة الإنترنت. وتمثل الأسهم العادية تدفقات المعلومات بأي وسيلة أخرى، بما في ذلك التدفقات عبر شبكة الإنترنت. وإلى جانب التنسيق الميداني والتنسيق على الحدود، أو نقاط الدخول، يجري التنسيق على المركز الافتراضي لتنسيق العمليات في الموقع.</w:t>
      </w:r>
    </w:p>
    <w:p w14:paraId="3B78B849" w14:textId="77777777" w:rsidR="00B247F4" w:rsidRPr="00777128" w:rsidRDefault="00B247F4" w:rsidP="00D65DD4">
      <w:pPr>
        <w:pStyle w:val="Heading2"/>
        <w:jc w:val="both"/>
        <w:rPr>
          <w:bCs/>
          <w:rtl/>
        </w:rPr>
      </w:pPr>
      <w:bookmarkStart w:id="32" w:name="_Toc524900992"/>
      <w:bookmarkStart w:id="33" w:name="_Toc128676143"/>
      <w:r w:rsidRPr="00777128">
        <w:rPr>
          <w:bCs/>
          <w:rtl/>
        </w:rPr>
        <w:t>مركز الاستقبال/ المغادرة</w:t>
      </w:r>
      <w:bookmarkEnd w:id="32"/>
      <w:bookmarkEnd w:id="33"/>
    </w:p>
    <w:p w14:paraId="2142A97B" w14:textId="77777777" w:rsidR="00B247F4" w:rsidRPr="00777128" w:rsidRDefault="00B247F4" w:rsidP="00D65DD4">
      <w:pPr>
        <w:spacing w:after="0"/>
        <w:jc w:val="both"/>
        <w:rPr>
          <w:rtl/>
        </w:rPr>
      </w:pPr>
      <w:r w:rsidRPr="00777128">
        <w:rPr>
          <w:rtl/>
        </w:rPr>
        <w:t>تؤدي الكارثة المفاجئة واسعة النطاق عمومًا إلى تدفق سريع للمساعدة من</w:t>
      </w:r>
    </w:p>
    <w:p w14:paraId="156C88D0" w14:textId="77777777" w:rsidR="00B247F4" w:rsidRPr="00777128" w:rsidRDefault="00B247F4" w:rsidP="00D65DD4">
      <w:pPr>
        <w:spacing w:after="0"/>
        <w:jc w:val="both"/>
        <w:rPr>
          <w:rtl/>
        </w:rPr>
      </w:pPr>
      <w:r w:rsidRPr="00777128">
        <w:rPr>
          <w:rtl/>
        </w:rPr>
        <w:t xml:space="preserve">المجتمع الدولي إلى البلد المتضرّر. وستجتمع فرق الاستجابة وإمدادات الإغاثة في البلد عند نقطة دخول واحدة أو أكثر سعيًا للوصول إلى المناطق المتضرّرة من الكارثة. واعتمادًا على جغرافيا البلد المتضرّر والأضرار التي لحقت بالبنية التحتية، قد تكون نقطة الدخول عبارة عن مطار أو ميناء أو معبر بري. ويمكن أن توجد مراكز استقبال ومغادرة عديدة للحدث الواحد على حسب الحاجة. ويتولى فريق البحث والإنقاذ في المناطق الحضرية صاحب التصنيف الأول في البلد مهمة إنشاء مركز استقبال ومغادرة بالتشاور مع الدولة المضيفة. </w:t>
      </w:r>
    </w:p>
    <w:p w14:paraId="66780AA8" w14:textId="303E48B4" w:rsidR="00B247F4" w:rsidRPr="00D809FE" w:rsidRDefault="00B247F4" w:rsidP="00D65DD4">
      <w:pPr>
        <w:jc w:val="both"/>
        <w:rPr>
          <w:sz w:val="22"/>
          <w:szCs w:val="22"/>
          <w:rtl/>
        </w:rPr>
      </w:pPr>
      <w:r w:rsidRPr="00D809FE">
        <w:rPr>
          <w:sz w:val="22"/>
          <w:szCs w:val="22"/>
          <w:rtl/>
        </w:rPr>
        <w:lastRenderedPageBreak/>
        <w:t xml:space="preserve">يتوفر مزيد من التفاصيل بشأن عملية إنشاء وإدارة مركز استقبال ومغادرة في دليل خلية تنسيق البحث والإنقاذ في المناطق الحضرية. </w:t>
      </w:r>
      <w:bookmarkStart w:id="34" w:name="_Toc524900993"/>
      <w:r w:rsidRPr="00D809FE">
        <w:rPr>
          <w:sz w:val="22"/>
          <w:szCs w:val="22"/>
          <w:rtl/>
        </w:rPr>
        <w:t xml:space="preserve">للاطلاع على مزيد من المعلومات بشأن خلية تنسيق البحث والإنقاذ في المناطق الحضرية، يُرجى الرجوع إلى دليل تنسيق البحث والإنقاذ في المناطق الحضرية الموجود ضمن علامات التبويب </w:t>
      </w:r>
      <w:r w:rsidRPr="00D809FE">
        <w:rPr>
          <w:i/>
          <w:iCs/>
          <w:sz w:val="22"/>
          <w:szCs w:val="22"/>
          <w:rtl/>
        </w:rPr>
        <w:t xml:space="preserve">الأدلة </w:t>
      </w:r>
      <w:r w:rsidRPr="00D809FE">
        <w:rPr>
          <w:i/>
          <w:iCs/>
          <w:sz w:val="22"/>
          <w:szCs w:val="22"/>
          <w:rtl/>
        </w:rPr>
        <w:sym w:font="Wingdings" w:char="F0E0"/>
      </w:r>
      <w:r w:rsidRPr="00D809FE">
        <w:rPr>
          <w:i/>
          <w:iCs/>
          <w:sz w:val="22"/>
          <w:szCs w:val="22"/>
          <w:rtl/>
        </w:rPr>
        <w:t xml:space="preserve"> خلية تنسيق البحث والإنقاذ في المناطق الحضرية</w:t>
      </w:r>
      <w:r w:rsidRPr="00D809FE">
        <w:rPr>
          <w:sz w:val="22"/>
          <w:szCs w:val="22"/>
          <w:rtl/>
        </w:rPr>
        <w:t xml:space="preserve"> الخاصة بالملاحظات التوجيهية على </w:t>
      </w:r>
      <w:hyperlink r:id="rId30" w:history="1">
        <w:r w:rsidRPr="00777128">
          <w:rPr>
            <w:rStyle w:val="Hyperlink"/>
          </w:rPr>
          <w:t>www.insarag.org</w:t>
        </w:r>
      </w:hyperlink>
      <w:bookmarkEnd w:id="34"/>
      <w:r w:rsidRPr="00D809FE">
        <w:rPr>
          <w:sz w:val="22"/>
          <w:szCs w:val="22"/>
          <w:rtl/>
        </w:rPr>
        <w:t>.</w:t>
      </w:r>
    </w:p>
    <w:p w14:paraId="263DCBF0" w14:textId="77777777" w:rsidR="00B247F4" w:rsidRPr="00D809FE" w:rsidRDefault="00B247F4" w:rsidP="00D65DD4">
      <w:pPr>
        <w:jc w:val="both"/>
        <w:rPr>
          <w:sz w:val="22"/>
          <w:szCs w:val="22"/>
          <w:rtl/>
        </w:rPr>
      </w:pPr>
      <w:r w:rsidRPr="00D809FE">
        <w:rPr>
          <w:sz w:val="22"/>
          <w:szCs w:val="22"/>
          <w:rtl/>
        </w:rPr>
        <w:t>يجب أن يتوقع الفريق المصنف الوافد أولاً أيضًا الانخراط في التنسيق الأولي للبحث والإنقاذ في المناطق الحضرية لضمان تنسيق العمليات منذ البداية. ويجب على الفريق الوافد أولاً أن يُجري اتصالات مع الوكالة المحلية لإدارة الطوارئ للحصول على معلومات عن الاستجابة للكوارث ومع الفرق التي ستصل لاحقًا لضمان التنسيق. وحالما يحدث ذلك، يجب على الفريق أيضًا إنشاء خلية تنسيق البحث والإنقاذ في المناطق الحضرية. وتُعد هذه الخلية مكوّنًا فرعيًا للمركز الافتراضي لتنسيق العمليات في الموقع ويتم إنشاؤها عادة قبل وصول بقية موظفي المركز الافتراضي لتنسيق العمليات في الموقع. ويتم تنفيذ وظائف خلية تنسيق البحث والإنقاذ في المناطق الحضرية باعتبارها كيانًا قائمًا بذاته حتى تندمج مع هيكل المركز الافتراضي لتنسيق العمليات في الموقع بالكامل. وإن أمكن، يجب أن يظل الموظفون الذين يبدؤون عملية التنسيق في خلية تنسيق البحث والإنقاذ في المناطق الحضرية طوال فترة الكارثة لضمان الاستمرارية. ويمكن أن توجد خلية تنسيق البحث والإنقاذ في المناطق الحضرية في المركز الافتراضي لتنسيق العمليات في الموقع أو العمل في مكان منفصل على حسب سهولة وصول فرق البحث والإنقاذ في المناطق الحضرية إلى خلية تنسيق البحث والإنقاذ في المناطق الحضرية.</w:t>
      </w:r>
    </w:p>
    <w:p w14:paraId="2BC58829" w14:textId="77777777" w:rsidR="00B247F4" w:rsidRPr="00D809FE" w:rsidRDefault="00B247F4" w:rsidP="00D65DD4">
      <w:pPr>
        <w:jc w:val="both"/>
        <w:rPr>
          <w:sz w:val="22"/>
          <w:szCs w:val="22"/>
          <w:rtl/>
        </w:rPr>
      </w:pPr>
      <w:r w:rsidRPr="00D809FE">
        <w:rPr>
          <w:sz w:val="22"/>
          <w:szCs w:val="22"/>
          <w:rtl/>
        </w:rPr>
        <w:t>يُعد التخطيط المناسب مكونًا رئيسيًا من إدارة الأحداث. حيث يعمل على تيسير الاستخدام الملائم والآمن للموارد من خلال الاختيار السليم للاستراتيجيات والأساليب التكتيكية. يتمثل الهدف من عملية التخطيط في تكليف وإعادة تكليف الفرق بمواقع العمل ذات الأولوية بناءً على قدراتها لزيادة احتمالية إنقاذ الأرواح إلى أقصى حد.</w:t>
      </w:r>
    </w:p>
    <w:p w14:paraId="74C951B9" w14:textId="74EB23BE" w:rsidR="009C49EF" w:rsidRPr="00D809FE" w:rsidRDefault="00B247F4" w:rsidP="00D65DD4">
      <w:pPr>
        <w:jc w:val="both"/>
        <w:rPr>
          <w:color w:val="FF0000"/>
          <w:sz w:val="22"/>
          <w:szCs w:val="22"/>
          <w:rtl/>
        </w:rPr>
      </w:pPr>
      <w:r w:rsidRPr="00D809FE">
        <w:rPr>
          <w:sz w:val="22"/>
          <w:szCs w:val="22"/>
          <w:rtl/>
        </w:rPr>
        <w:t xml:space="preserve">يتوفّر مزيد من تفاصيل إنشاء خلية تنسيق البحث والإنقاذ في المناطق الحضرية وإدارتها في دليل تنسيق البحث والإنقاذ في المناطق الحضرية. لمزيد من المعلومات، يُرجى الرجوع إلى دليل تنسيق البحث والإنقاذ في المناطق الحضرية الموجود ضمن علامات تبويب </w:t>
      </w:r>
      <w:r w:rsidRPr="00D809FE">
        <w:rPr>
          <w:i/>
          <w:iCs/>
          <w:sz w:val="22"/>
          <w:szCs w:val="22"/>
          <w:rtl/>
        </w:rPr>
        <w:t xml:space="preserve">الأدلة </w:t>
      </w:r>
      <w:r w:rsidRPr="00D809FE">
        <w:rPr>
          <w:i/>
          <w:iCs/>
          <w:sz w:val="22"/>
          <w:szCs w:val="22"/>
          <w:rtl/>
        </w:rPr>
        <w:sym w:font="Wingdings" w:char="F0E0"/>
      </w:r>
      <w:r w:rsidRPr="00D809FE">
        <w:rPr>
          <w:i/>
          <w:iCs/>
          <w:sz w:val="22"/>
          <w:szCs w:val="22"/>
          <w:rtl/>
        </w:rPr>
        <w:t xml:space="preserve"> خلية تنسيق البحث والإنقاذ في المناطق الحضرية</w:t>
      </w:r>
      <w:r w:rsidRPr="00D809FE">
        <w:rPr>
          <w:sz w:val="22"/>
          <w:szCs w:val="22"/>
          <w:rtl/>
        </w:rPr>
        <w:t xml:space="preserve"> الخاصة بالملاحظات التوجيهية على </w:t>
      </w:r>
      <w:hyperlink r:id="rId31" w:history="1">
        <w:r w:rsidRPr="00777128">
          <w:rPr>
            <w:rStyle w:val="Hyperlink"/>
          </w:rPr>
          <w:t>www.insarag.org</w:t>
        </w:r>
      </w:hyperlink>
      <w:r w:rsidRPr="00D809FE">
        <w:rPr>
          <w:sz w:val="22"/>
          <w:szCs w:val="22"/>
          <w:rtl/>
        </w:rPr>
        <w:t>.</w:t>
      </w:r>
    </w:p>
    <w:p w14:paraId="6C9F5ED9" w14:textId="77777777" w:rsidR="00B247F4" w:rsidRPr="00777128" w:rsidRDefault="00B247F4" w:rsidP="00D65DD4">
      <w:pPr>
        <w:pStyle w:val="Heading2"/>
        <w:jc w:val="both"/>
        <w:rPr>
          <w:bCs/>
          <w:rtl/>
        </w:rPr>
      </w:pPr>
      <w:bookmarkStart w:id="35" w:name="_Toc524900994"/>
      <w:bookmarkStart w:id="36" w:name="_Toc128676144"/>
      <w:r w:rsidRPr="00777128">
        <w:rPr>
          <w:bCs/>
          <w:rtl/>
        </w:rPr>
        <w:t>عملية تخطيط البحث والإنقاذ في المناطق الحضرية</w:t>
      </w:r>
      <w:bookmarkEnd w:id="35"/>
      <w:bookmarkEnd w:id="36"/>
    </w:p>
    <w:p w14:paraId="39069E72" w14:textId="21980995" w:rsidR="00B247F4" w:rsidRPr="00D809FE" w:rsidRDefault="00B247F4" w:rsidP="00D65DD4">
      <w:pPr>
        <w:jc w:val="both"/>
        <w:rPr>
          <w:sz w:val="22"/>
          <w:szCs w:val="22"/>
          <w:rtl/>
        </w:rPr>
      </w:pPr>
      <w:r w:rsidRPr="00D809FE">
        <w:rPr>
          <w:sz w:val="22"/>
          <w:szCs w:val="22"/>
          <w:rtl/>
        </w:rPr>
        <w:t xml:space="preserve">يُعد التخطيط المناسب مكونًا رئيسًا من إدارة الأحداث، حيث ييسر الاستخدام الملائم والآمن للموارد من خلال الاختيار السليم للاستراتيجيات والأساليب التكتيكية، ولا تختلف مبادئ التخطيط خلال الحوادث الدولية واسعة النطاق؛ لذلك، يجب أن يكون موظفو تنسيق البحث والإنقاذ في المناطق الحضرية على دراية بهذه المبادئ وأن يكونوا مستعدين لتبنيها في إطار العملية الإدارية. للاطلاع على المزيد من المعلومات بشأن عملية التخطيط للبحث والإنقاذ في المناطق الحضرية، يُرجى الرجوع إلى دليل تنسيق البحث والإنقاذ في المناطق الحضرية الموجود ضمن علامات التبويب </w:t>
      </w:r>
      <w:r w:rsidRPr="00D809FE">
        <w:rPr>
          <w:i/>
          <w:iCs/>
          <w:sz w:val="22"/>
          <w:szCs w:val="22"/>
          <w:rtl/>
        </w:rPr>
        <w:t xml:space="preserve">الأدلة </w:t>
      </w:r>
      <w:r w:rsidRPr="00D809FE">
        <w:rPr>
          <w:i/>
          <w:iCs/>
          <w:sz w:val="22"/>
          <w:szCs w:val="22"/>
          <w:rtl/>
        </w:rPr>
        <w:sym w:font="Wingdings" w:char="F0E0"/>
      </w:r>
      <w:r w:rsidRPr="00D809FE">
        <w:rPr>
          <w:i/>
          <w:iCs/>
          <w:sz w:val="22"/>
          <w:szCs w:val="22"/>
          <w:rtl/>
        </w:rPr>
        <w:t xml:space="preserve"> خلية تنسيق البحث والإنقاذ في المناطق الحضرية</w:t>
      </w:r>
      <w:r w:rsidRPr="00D809FE">
        <w:rPr>
          <w:sz w:val="22"/>
          <w:szCs w:val="22"/>
          <w:rtl/>
        </w:rPr>
        <w:t xml:space="preserve"> الخاصة بالملاحظات التوجيهية على </w:t>
      </w:r>
      <w:hyperlink r:id="rId32" w:history="1">
        <w:r w:rsidRPr="00D809FE">
          <w:rPr>
            <w:rStyle w:val="Hyperlink"/>
            <w:sz w:val="22"/>
            <w:szCs w:val="22"/>
          </w:rPr>
          <w:t>www.insarag.org</w:t>
        </w:r>
      </w:hyperlink>
      <w:r w:rsidRPr="00D809FE">
        <w:rPr>
          <w:sz w:val="22"/>
          <w:szCs w:val="22"/>
          <w:rtl/>
        </w:rPr>
        <w:t>.</w:t>
      </w:r>
    </w:p>
    <w:p w14:paraId="72DADE2D" w14:textId="77777777" w:rsidR="00B247F4" w:rsidRPr="00777128" w:rsidRDefault="00B247F4" w:rsidP="00D65DD4">
      <w:pPr>
        <w:pStyle w:val="Heading2"/>
        <w:jc w:val="both"/>
        <w:rPr>
          <w:bCs/>
          <w:rtl/>
        </w:rPr>
      </w:pPr>
      <w:bookmarkStart w:id="37" w:name="_Toc128676145"/>
      <w:r w:rsidRPr="00777128">
        <w:rPr>
          <w:bCs/>
          <w:rtl/>
        </w:rPr>
        <w:t>نظام التنسيق والإدارة الخاص بالفريق الاستشاري الدولي للبحث والإنقاذ</w:t>
      </w:r>
      <w:bookmarkEnd w:id="37"/>
    </w:p>
    <w:p w14:paraId="518A629A" w14:textId="6854881B" w:rsidR="00B247F4" w:rsidRPr="00D809FE" w:rsidRDefault="00B247F4" w:rsidP="00D65DD4">
      <w:pPr>
        <w:jc w:val="both"/>
        <w:rPr>
          <w:sz w:val="22"/>
          <w:szCs w:val="22"/>
          <w:rtl/>
        </w:rPr>
      </w:pPr>
      <w:r w:rsidRPr="00D809FE">
        <w:rPr>
          <w:sz w:val="22"/>
          <w:szCs w:val="22"/>
          <w:rtl/>
        </w:rPr>
        <w:t xml:space="preserve">يُعد نظام التنسيق والإدارة الخاص بالفريق الاستشاري الدولي للبحث والإنقاذ هو نظام إدارة وتنسيق على شبكة الإنترنت تابع للفريق الاستشاري الدولي للبحث والإنقاذ، وهو يتألف من نماذج رقمية (تطبيق </w:t>
      </w:r>
      <w:r w:rsidRPr="00D809FE">
        <w:rPr>
          <w:sz w:val="22"/>
          <w:szCs w:val="22"/>
        </w:rPr>
        <w:t>Survey123</w:t>
      </w:r>
      <w:r w:rsidRPr="00D809FE">
        <w:rPr>
          <w:sz w:val="22"/>
          <w:szCs w:val="22"/>
          <w:rtl/>
        </w:rPr>
        <w:t xml:space="preserve">) ولوحة متابعة قائمة على </w:t>
      </w:r>
      <w:r w:rsidRPr="00D809FE">
        <w:rPr>
          <w:sz w:val="22"/>
          <w:szCs w:val="22"/>
        </w:rPr>
        <w:t>ESRI</w:t>
      </w:r>
      <w:r w:rsidRPr="00D809FE">
        <w:rPr>
          <w:sz w:val="22"/>
          <w:szCs w:val="22"/>
          <w:rtl/>
        </w:rPr>
        <w:t xml:space="preserve"> تعرض البيانات التي تم جمعها على النماذج كأرقام ورسوم بيانية وعلى خريطة، وستزوَّد الفرق التابعة للفريق الاستشاري الدولي للبحث والإنقاذ بحسابات للنظام يمكن أن تستخدمها أثناء التدريب وستزود بمعلومات حسابية عن كارثة معينة في موقع الحدث من خلال المركز الافتراضي لتنسيق العمليات في الموقع، وستقوم الفرق بملء معلومات صحيفة الوقائع الخاصة بهم من خلال </w:t>
      </w:r>
      <w:r w:rsidRPr="00D809FE">
        <w:rPr>
          <w:sz w:val="22"/>
          <w:szCs w:val="22"/>
        </w:rPr>
        <w:t>Survey123</w:t>
      </w:r>
      <w:r w:rsidRPr="00D809FE">
        <w:rPr>
          <w:sz w:val="22"/>
          <w:szCs w:val="22"/>
          <w:rtl/>
        </w:rPr>
        <w:t xml:space="preserve">، وتحديث وضعهم (التعبئة، والنشر، والتسريح) على </w:t>
      </w:r>
      <w:r w:rsidRPr="00D809FE">
        <w:rPr>
          <w:sz w:val="22"/>
          <w:szCs w:val="22"/>
        </w:rPr>
        <w:t>Survey123</w:t>
      </w:r>
      <w:r w:rsidRPr="00D809FE">
        <w:rPr>
          <w:sz w:val="22"/>
          <w:szCs w:val="22"/>
          <w:rtl/>
        </w:rPr>
        <w:t xml:space="preserve"> أيضًا. تُنقل جميع النماذج الورقية للفريق الاستشاري الدولي للبحث والإنقاذ إلى نظام إدارة المعلومات، ومع ذلك ستظل جميع النماذج الورقية ضمن نظام التنسيق، في حالة عدم تشغيل النظام القائم على شبكة الإنترنت، وستتولى خلية تنسيق البحث والإنقاذ في المناطق الحضرية لوحة المتابعة كأداة للمساعدة في تنسيق البحث والإنقاذ في المناطق الحضرية وتكليفات الفريق. وسيتم إخطار الفرق مباشرة بتكليفاتهم، ولكن يمكن للفرق وخلية تنسيق البحث والإنقاذ في المناطق الحضرية استعرض التكليفات والتقدم المُحرَز في العمليات عبر لوحة المتابعة. للاطلاع على مزيد من المعلومات بشأن نظام التنسيق والإدارة الخاص بالفريق الاستشاري الدولي للبحث والإنقاذ، يُرجى الرجوع إلى وثائق نظام التنسيق والإدارة الخاص بالفريق الاستشاري الدولي للبحث والإنقاذ الموجودة ضمن علامات التبويب </w:t>
      </w:r>
      <w:r w:rsidRPr="00D809FE">
        <w:rPr>
          <w:i/>
          <w:iCs/>
          <w:sz w:val="22"/>
          <w:szCs w:val="22"/>
          <w:rtl/>
        </w:rPr>
        <w:t xml:space="preserve">الأدلة </w:t>
      </w:r>
      <w:r w:rsidR="00D809FE" w:rsidRPr="00D809FE">
        <w:rPr>
          <w:i/>
          <w:iCs/>
          <w:sz w:val="22"/>
          <w:szCs w:val="22"/>
        </w:rPr>
        <w:sym w:font="Wingdings" w:char="F0DF"/>
      </w:r>
      <w:r w:rsidRPr="00D809FE">
        <w:rPr>
          <w:i/>
          <w:iCs/>
          <w:sz w:val="22"/>
          <w:szCs w:val="22"/>
          <w:rtl/>
        </w:rPr>
        <w:t xml:space="preserve"> وإدارة المعلومات</w:t>
      </w:r>
      <w:r w:rsidRPr="00D809FE">
        <w:rPr>
          <w:sz w:val="22"/>
          <w:szCs w:val="22"/>
          <w:rtl/>
        </w:rPr>
        <w:t xml:space="preserve"> الخاصة بالملاحظات التوجيهية </w:t>
      </w:r>
      <w:hyperlink r:id="rId33" w:history="1">
        <w:r w:rsidRPr="00D809FE">
          <w:rPr>
            <w:rStyle w:val="Hyperlink"/>
            <w:szCs w:val="20"/>
          </w:rPr>
          <w:t>www.insarag.org</w:t>
        </w:r>
      </w:hyperlink>
      <w:r w:rsidRPr="00D809FE">
        <w:rPr>
          <w:sz w:val="22"/>
          <w:szCs w:val="22"/>
          <w:rtl/>
        </w:rPr>
        <w:t>.</w:t>
      </w:r>
    </w:p>
    <w:p w14:paraId="44F58A55" w14:textId="77777777" w:rsidR="00B247F4" w:rsidRPr="00777128" w:rsidRDefault="00B247F4" w:rsidP="00D65DD4">
      <w:pPr>
        <w:pStyle w:val="Heading2"/>
        <w:jc w:val="both"/>
        <w:rPr>
          <w:bCs/>
          <w:rtl/>
        </w:rPr>
      </w:pPr>
      <w:bookmarkStart w:id="38" w:name="_Toc524900995"/>
      <w:bookmarkStart w:id="39" w:name="_Toc128676146"/>
      <w:r w:rsidRPr="00777128">
        <w:rPr>
          <w:bCs/>
          <w:rtl/>
        </w:rPr>
        <w:lastRenderedPageBreak/>
        <w:t>أسلوب تنسيق البحث والإنقاذ في المناطق الحضرية</w:t>
      </w:r>
      <w:bookmarkEnd w:id="38"/>
      <w:bookmarkEnd w:id="39"/>
    </w:p>
    <w:p w14:paraId="1AC8B74C" w14:textId="0B3DD002" w:rsidR="00B247F4" w:rsidRPr="00777128" w:rsidRDefault="00B247F4" w:rsidP="00D65DD4">
      <w:pPr>
        <w:pStyle w:val="Heading3"/>
        <w:jc w:val="both"/>
        <w:rPr>
          <w:bCs/>
          <w:rtl/>
        </w:rPr>
      </w:pPr>
      <w:bookmarkStart w:id="40" w:name="_Toc128676147"/>
      <w:r w:rsidRPr="00777128">
        <w:rPr>
          <w:bCs/>
          <w:rtl/>
        </w:rPr>
        <w:t>السبب وراء إنشاء القطاعات</w:t>
      </w:r>
      <w:bookmarkEnd w:id="40"/>
    </w:p>
    <w:p w14:paraId="212C9EFA" w14:textId="77777777" w:rsidR="00B247F4" w:rsidRPr="00D809FE" w:rsidRDefault="00B247F4" w:rsidP="00D65DD4">
      <w:pPr>
        <w:jc w:val="both"/>
        <w:rPr>
          <w:sz w:val="22"/>
          <w:szCs w:val="22"/>
          <w:rtl/>
        </w:rPr>
      </w:pPr>
      <w:r w:rsidRPr="00D809FE">
        <w:rPr>
          <w:sz w:val="22"/>
          <w:szCs w:val="22"/>
          <w:rtl/>
        </w:rPr>
        <w:t>تعد الكارثة التي تتطلب استجابة الفرق الدولية للبحث والإنقاذ في المناطق الحضرية حدثًا واسع النطاق بطبيعتها. قد يشمل حجم الدمار مدينة واحدة فقط، أو قد يؤثر على مساحة كبيرة تشمل العديد من المدن وحتى أكثر من بلد واحد. ويمكن أن تدعو الحاجة إلى التقسيم القطاعي للمناطق المتضررة جغرافيًا لضمان التنسيق الفعال لجهود البحث والإنقاذ عن طريق تحسين نطاق المراقبة. سيؤدي التقسيم القطاعي إلى تحسين التخطيط التشغيلي، وإسناد المهام بشكلٍ أكثر فعالية لفرق البحث والإنقاذ في المناطق الحضرية وإدارة عامة أفضل للحدث. وسيتوقف حجم القطاعات وأعدادها على مستوى الموارد واحتياجات المنطقة المتضررة، وحجم العمل، والمنطقة الجغرافية وسماتها، وحجم الاستجابة ضمن عوامل أخرى. وإذا لزم الأمر، يمكن تقسيم القطاعات إلى قطاعات فرعية بواسطة منسقي كل قطاع.</w:t>
      </w:r>
    </w:p>
    <w:p w14:paraId="47DB916B" w14:textId="64FA5679" w:rsidR="00B247F4" w:rsidRPr="00777128" w:rsidRDefault="00B247F4" w:rsidP="00D65DD4">
      <w:pPr>
        <w:pStyle w:val="Heading3"/>
        <w:jc w:val="both"/>
        <w:rPr>
          <w:bCs/>
          <w:rtl/>
        </w:rPr>
      </w:pPr>
      <w:bookmarkStart w:id="41" w:name="_vx1227"/>
      <w:bookmarkStart w:id="42" w:name="_Toc128676148"/>
      <w:bookmarkEnd w:id="41"/>
      <w:r w:rsidRPr="00777128">
        <w:rPr>
          <w:bCs/>
          <w:rtl/>
        </w:rPr>
        <w:t>موعد التقسيم وكيفيته</w:t>
      </w:r>
      <w:bookmarkEnd w:id="42"/>
    </w:p>
    <w:p w14:paraId="4D66A357" w14:textId="77777777" w:rsidR="00B247F4" w:rsidRPr="00D809FE" w:rsidRDefault="00B247F4" w:rsidP="00D65DD4">
      <w:pPr>
        <w:jc w:val="both"/>
        <w:rPr>
          <w:sz w:val="22"/>
          <w:szCs w:val="22"/>
          <w:rtl/>
        </w:rPr>
      </w:pPr>
      <w:r w:rsidRPr="00D809FE">
        <w:rPr>
          <w:sz w:val="22"/>
          <w:szCs w:val="22"/>
          <w:rtl/>
        </w:rPr>
        <w:t>يتعين التقسيم القطاعي في أقرب مرحلة ممكنة من الاستجابة للكوارث لضمان فعاليته. من المتوقع أن يكون لدى الوكالة المحلية لإدارة الطوارئ خطة للتقسيم القطاعي وأن تتبعها الفرق الدولية للبحث والإنقاذ في المناطق الحضرية. ومن المرجح أن تشير الوكالة المحلية لإدارة الطوارئ إلى القطاعات المحلية مثل الأحياء والمناطق وما إلى ذلك، حيث سيكون لدى الحكومة المحلية معلومات منظمة بهذا الشكل.</w:t>
      </w:r>
    </w:p>
    <w:p w14:paraId="759528E7" w14:textId="77777777" w:rsidR="00B247F4" w:rsidRPr="00D809FE" w:rsidRDefault="00B247F4" w:rsidP="00D65DD4">
      <w:pPr>
        <w:jc w:val="both"/>
        <w:rPr>
          <w:sz w:val="22"/>
          <w:szCs w:val="22"/>
          <w:rtl/>
        </w:rPr>
      </w:pPr>
      <w:r w:rsidRPr="00D809FE">
        <w:rPr>
          <w:sz w:val="22"/>
          <w:szCs w:val="22"/>
          <w:rtl/>
        </w:rPr>
        <w:t>ومع ذلك، إذا لم توجد خطة قطاعية، فينبغي وضعها في أقرب مرحلة ممكنة من الاستجابة للكوارث وبالتنسيق الوثيق مع الوكالة المحلية لإدارة الطوارئ. ويمكن أن يقوم بذلك فريق الأمم المتحدة المعني بالتقييم والتنسيق في حالات الكوارث، ولكن غالبًا ما يتم ذلك من قبل موظفي مركز تنسيق العمليات في الموقع أو خلية البحث والإنقاذ في المناطق الحضرية التابعين لفرق البحث والإنقاذ في المناطق الحضرية. إذا لم يكن لدى الوكالة المحلية لإدارة الطوارئ خطة قطاعية، فقد يكون من الضروري إجراء تقييم على مستوى المنطقة (المستوى الأول من التقييم والبحث والإنقاذ) للحصول على المعلومات ذات الصلة لتصميم خطة القطاع.</w:t>
      </w:r>
    </w:p>
    <w:p w14:paraId="764F201F" w14:textId="77777777" w:rsidR="00B247F4" w:rsidRPr="00777128" w:rsidRDefault="00B247F4" w:rsidP="00D65DD4">
      <w:pPr>
        <w:pStyle w:val="Heading3"/>
        <w:jc w:val="both"/>
        <w:rPr>
          <w:bCs/>
          <w:rtl/>
        </w:rPr>
      </w:pPr>
      <w:bookmarkStart w:id="43" w:name="_3fwokq0"/>
      <w:bookmarkStart w:id="44" w:name="_Toc128676149"/>
      <w:bookmarkEnd w:id="43"/>
      <w:r w:rsidRPr="00777128">
        <w:rPr>
          <w:bCs/>
          <w:rtl/>
        </w:rPr>
        <w:t>تحديد القطاع</w:t>
      </w:r>
      <w:bookmarkEnd w:id="44"/>
    </w:p>
    <w:p w14:paraId="54904F5B" w14:textId="77777777" w:rsidR="00B247F4" w:rsidRPr="00D809FE" w:rsidRDefault="00B247F4" w:rsidP="00D65DD4">
      <w:pPr>
        <w:jc w:val="both"/>
        <w:rPr>
          <w:sz w:val="22"/>
          <w:szCs w:val="22"/>
          <w:rtl/>
        </w:rPr>
      </w:pPr>
      <w:r w:rsidRPr="00D809FE">
        <w:rPr>
          <w:sz w:val="22"/>
          <w:szCs w:val="22"/>
          <w:rtl/>
        </w:rPr>
        <w:t xml:space="preserve">يتمثل النظام الافتراضي لتحديد قطاع الخاص بالفريق الاستشاري الدولي للبحث والإنقاذ في استخدام نظام حروف بسيط لترميز كل قطاع؛ مثل استخدام الحروف </w:t>
      </w:r>
      <w:r w:rsidRPr="00D809FE">
        <w:rPr>
          <w:sz w:val="22"/>
          <w:szCs w:val="22"/>
        </w:rPr>
        <w:t>A</w:t>
      </w:r>
      <w:r w:rsidRPr="00D809FE">
        <w:rPr>
          <w:sz w:val="22"/>
          <w:szCs w:val="22"/>
          <w:rtl/>
        </w:rPr>
        <w:t>، و</w:t>
      </w:r>
      <w:r w:rsidRPr="00D809FE">
        <w:rPr>
          <w:sz w:val="22"/>
          <w:szCs w:val="22"/>
        </w:rPr>
        <w:t>B</w:t>
      </w:r>
      <w:r w:rsidRPr="00D809FE">
        <w:rPr>
          <w:sz w:val="22"/>
          <w:szCs w:val="22"/>
          <w:rtl/>
        </w:rPr>
        <w:t>، و</w:t>
      </w:r>
      <w:r w:rsidRPr="00D809FE">
        <w:rPr>
          <w:sz w:val="22"/>
          <w:szCs w:val="22"/>
        </w:rPr>
        <w:t>C</w:t>
      </w:r>
      <w:r w:rsidRPr="00D809FE">
        <w:rPr>
          <w:sz w:val="22"/>
          <w:szCs w:val="22"/>
          <w:rtl/>
        </w:rPr>
        <w:t>، و</w:t>
      </w:r>
      <w:r w:rsidRPr="00D809FE">
        <w:rPr>
          <w:sz w:val="22"/>
          <w:szCs w:val="22"/>
        </w:rPr>
        <w:t>D</w:t>
      </w:r>
      <w:r w:rsidRPr="00D809FE">
        <w:rPr>
          <w:sz w:val="22"/>
          <w:szCs w:val="22"/>
          <w:rtl/>
        </w:rPr>
        <w:t xml:space="preserve">. ويؤخذ في الاعتبار عدم استخدام الحرفين </w:t>
      </w:r>
      <w:r w:rsidRPr="00D809FE">
        <w:rPr>
          <w:sz w:val="22"/>
          <w:szCs w:val="22"/>
        </w:rPr>
        <w:t>I</w:t>
      </w:r>
      <w:r w:rsidRPr="00D809FE">
        <w:rPr>
          <w:sz w:val="22"/>
          <w:szCs w:val="22"/>
          <w:rtl/>
        </w:rPr>
        <w:t xml:space="preserve"> و</w:t>
      </w:r>
      <w:r w:rsidRPr="00D809FE">
        <w:rPr>
          <w:sz w:val="22"/>
          <w:szCs w:val="22"/>
        </w:rPr>
        <w:t>O</w:t>
      </w:r>
      <w:r w:rsidRPr="00D809FE">
        <w:rPr>
          <w:sz w:val="22"/>
          <w:szCs w:val="22"/>
          <w:rtl/>
        </w:rPr>
        <w:t xml:space="preserve"> لتجنب أي سوء فهم لهما على أنهما الرقمين 1 و0. ويمكن أيضًا إضافة اسم محلي أو وصف محلي لضمان الوضوح، على سبيل المثال القطاع </w:t>
      </w:r>
      <w:r w:rsidRPr="00D809FE">
        <w:rPr>
          <w:sz w:val="22"/>
          <w:szCs w:val="22"/>
        </w:rPr>
        <w:t>A</w:t>
      </w:r>
      <w:r w:rsidRPr="00D809FE">
        <w:rPr>
          <w:sz w:val="22"/>
          <w:szCs w:val="22"/>
          <w:rtl/>
        </w:rPr>
        <w:t xml:space="preserve">، شمال </w:t>
      </w:r>
      <w:proofErr w:type="spellStart"/>
      <w:r w:rsidRPr="00D809FE">
        <w:rPr>
          <w:sz w:val="22"/>
          <w:szCs w:val="22"/>
          <w:rtl/>
        </w:rPr>
        <w:t>بادانغ</w:t>
      </w:r>
      <w:proofErr w:type="spellEnd"/>
      <w:r w:rsidRPr="00D809FE">
        <w:rPr>
          <w:sz w:val="22"/>
          <w:szCs w:val="22"/>
          <w:rtl/>
        </w:rPr>
        <w:t xml:space="preserve">. إذا كان لدى الوكالة المحلية لإدارة الطوارئ نظام تحديد قطاع </w:t>
      </w:r>
      <w:proofErr w:type="spellStart"/>
      <w:r w:rsidRPr="00D809FE">
        <w:rPr>
          <w:sz w:val="22"/>
          <w:szCs w:val="22"/>
          <w:rtl/>
        </w:rPr>
        <w:t>مُرمَّز</w:t>
      </w:r>
      <w:proofErr w:type="spellEnd"/>
      <w:r w:rsidRPr="00D809FE">
        <w:rPr>
          <w:sz w:val="22"/>
          <w:szCs w:val="22"/>
          <w:rtl/>
        </w:rPr>
        <w:t xml:space="preserve"> خاص بها، مثل القطاع 1 أو 2 أو 3 أو الأحمر أو الأزرق أو الأخضر وما إلى ذلك، فإنه يجب اعتماده والسماح باستخدامه في أي وثائق أو عمليات توسيم بالعلامات. </w:t>
      </w:r>
    </w:p>
    <w:p w14:paraId="3F4126E8" w14:textId="77777777" w:rsidR="00B247F4" w:rsidRPr="00D809FE" w:rsidRDefault="00B247F4" w:rsidP="00D65DD4">
      <w:pPr>
        <w:jc w:val="both"/>
        <w:rPr>
          <w:sz w:val="22"/>
          <w:szCs w:val="22"/>
          <w:rtl/>
        </w:rPr>
      </w:pPr>
      <w:r w:rsidRPr="00D809FE">
        <w:rPr>
          <w:sz w:val="22"/>
          <w:szCs w:val="22"/>
          <w:rtl/>
        </w:rPr>
        <w:t xml:space="preserve">تُعد الرسوم البيانية أدناه رسومًا توضيحية بسيطة لكيفية القيام بالتقسيم القطاعي الجغرافي. </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36AB42C3" w14:textId="77777777" w:rsidTr="00EA7EFC">
        <w:trPr>
          <w:jc w:val="center"/>
        </w:trPr>
        <w:tc>
          <w:tcPr>
            <w:tcW w:w="9350" w:type="dxa"/>
          </w:tcPr>
          <w:p w14:paraId="417E6BBF" w14:textId="77777777" w:rsidR="00B247F4" w:rsidRPr="00777128" w:rsidRDefault="00B247F4" w:rsidP="00D809FE">
            <w:pPr>
              <w:keepNext/>
              <w:jc w:val="center"/>
              <w:rPr>
                <w:rtl/>
              </w:rPr>
            </w:pPr>
            <w:r w:rsidRPr="00777128">
              <w:rPr>
                <w:noProof/>
                <w:rtl/>
              </w:rPr>
              <w:drawing>
                <wp:inline distT="0" distB="0" distL="0" distR="0" wp14:anchorId="39FCD65A" wp14:editId="08E39E3A">
                  <wp:extent cx="4781107" cy="2424223"/>
                  <wp:effectExtent l="0" t="0" r="635" b="0"/>
                  <wp:docPr id="48" name="Picture 48"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3.PNG"/>
                          <pic:cNvPicPr/>
                        </pic:nvPicPr>
                        <pic:blipFill>
                          <a:blip r:embed="rId34">
                            <a:extLst>
                              <a:ext uri="{28A0092B-C50C-407E-A947-70E740481C1C}">
                                <a14:useLocalDpi xmlns:a14="http://schemas.microsoft.com/office/drawing/2010/main" val="0"/>
                              </a:ext>
                            </a:extLst>
                          </a:blip>
                          <a:stretch>
                            <a:fillRect/>
                          </a:stretch>
                        </pic:blipFill>
                        <pic:spPr>
                          <a:xfrm>
                            <a:off x="0" y="0"/>
                            <a:ext cx="4849330" cy="2458815"/>
                          </a:xfrm>
                          <a:prstGeom prst="rect">
                            <a:avLst/>
                          </a:prstGeom>
                        </pic:spPr>
                      </pic:pic>
                    </a:graphicData>
                  </a:graphic>
                </wp:inline>
              </w:drawing>
            </w:r>
          </w:p>
          <w:p w14:paraId="29F85395" w14:textId="096F3424" w:rsidR="00B247F4" w:rsidRPr="00777128" w:rsidRDefault="00B247F4" w:rsidP="00AC327A">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4</w:t>
            </w:r>
            <w:r w:rsidRPr="00777128">
              <w:rPr>
                <w:rtl/>
              </w:rPr>
              <w:fldChar w:fldCharType="end"/>
            </w:r>
            <w:r w:rsidRPr="00777128">
              <w:rPr>
                <w:rtl/>
              </w:rPr>
              <w:t>: تقسيم المناطق المتضرّرة لقطاعات أصغر يُمكن إدارتها.</w:t>
            </w:r>
          </w:p>
        </w:tc>
      </w:tr>
    </w:tbl>
    <w:p w14:paraId="632CFF31" w14:textId="1F39BCC3" w:rsidR="00B247F4" w:rsidRPr="00777128" w:rsidRDefault="00B247F4" w:rsidP="00D65DD4">
      <w:pPr>
        <w:jc w:val="both"/>
        <w:rPr>
          <w:highlight w:val="yellow"/>
        </w:rPr>
      </w:pPr>
    </w:p>
    <w:p w14:paraId="050B4655" w14:textId="77777777" w:rsidR="007B45BC" w:rsidRPr="00777128" w:rsidRDefault="007B45BC" w:rsidP="00D65DD4">
      <w:pPr>
        <w:jc w:val="both"/>
        <w:rPr>
          <w:highlight w:val="yellow"/>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41B80680" w14:textId="77777777" w:rsidTr="00EA7EFC">
        <w:tc>
          <w:tcPr>
            <w:tcW w:w="9350" w:type="dxa"/>
          </w:tcPr>
          <w:p w14:paraId="5046D829" w14:textId="77777777" w:rsidR="00B247F4" w:rsidRPr="00777128" w:rsidRDefault="00B247F4" w:rsidP="00AC327A">
            <w:pPr>
              <w:keepNext/>
              <w:jc w:val="center"/>
              <w:rPr>
                <w:rtl/>
              </w:rPr>
            </w:pPr>
            <w:r w:rsidRPr="00777128">
              <w:rPr>
                <w:noProof/>
                <w:rtl/>
              </w:rPr>
              <w:drawing>
                <wp:inline distT="0" distB="0" distL="0" distR="0" wp14:anchorId="3640D13B" wp14:editId="3C6488B5">
                  <wp:extent cx="4962525" cy="3252470"/>
                  <wp:effectExtent l="0" t="0" r="9525" b="5080"/>
                  <wp:docPr id="59" name="Picture 59" descr="A group of people in a fiel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4.PNG"/>
                          <pic:cNvPicPr/>
                        </pic:nvPicPr>
                        <pic:blipFill>
                          <a:blip r:embed="rId35">
                            <a:extLst>
                              <a:ext uri="{28A0092B-C50C-407E-A947-70E740481C1C}">
                                <a14:useLocalDpi xmlns:a14="http://schemas.microsoft.com/office/drawing/2010/main" val="0"/>
                              </a:ext>
                            </a:extLst>
                          </a:blip>
                          <a:stretch>
                            <a:fillRect/>
                          </a:stretch>
                        </pic:blipFill>
                        <pic:spPr>
                          <a:xfrm>
                            <a:off x="0" y="0"/>
                            <a:ext cx="4966782" cy="3255260"/>
                          </a:xfrm>
                          <a:prstGeom prst="rect">
                            <a:avLst/>
                          </a:prstGeom>
                        </pic:spPr>
                      </pic:pic>
                    </a:graphicData>
                  </a:graphic>
                </wp:inline>
              </w:drawing>
            </w:r>
          </w:p>
          <w:p w14:paraId="2884208D" w14:textId="77777777" w:rsidR="00AC327A" w:rsidRPr="00777128" w:rsidRDefault="00AC327A" w:rsidP="00AC327A">
            <w:pPr>
              <w:pStyle w:val="Caption"/>
            </w:pPr>
          </w:p>
          <w:p w14:paraId="48DF832C" w14:textId="1BED3E23" w:rsidR="00B247F4" w:rsidRPr="00777128" w:rsidRDefault="00B247F4" w:rsidP="00AC327A">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5</w:t>
            </w:r>
            <w:r w:rsidRPr="00777128">
              <w:rPr>
                <w:rtl/>
              </w:rPr>
              <w:fldChar w:fldCharType="end"/>
            </w:r>
            <w:r w:rsidRPr="00777128">
              <w:rPr>
                <w:rtl/>
              </w:rPr>
              <w:t>: تقسيم قطاعي لمنطقة متضرّرة باستخدام مخططات الشوارع والمربعات السكنية بالمدينة.</w:t>
            </w:r>
          </w:p>
        </w:tc>
      </w:tr>
    </w:tbl>
    <w:p w14:paraId="4BDE3C55" w14:textId="77777777" w:rsidR="00B247F4" w:rsidRPr="00777128" w:rsidRDefault="00B247F4" w:rsidP="00D65DD4">
      <w:pPr>
        <w:jc w:val="both"/>
        <w:rPr>
          <w:highlight w:val="yellow"/>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51865385" w14:textId="77777777" w:rsidTr="00EA7EFC">
        <w:tc>
          <w:tcPr>
            <w:tcW w:w="9350" w:type="dxa"/>
          </w:tcPr>
          <w:p w14:paraId="27BD6EEF" w14:textId="77777777" w:rsidR="00B247F4" w:rsidRPr="00777128" w:rsidRDefault="00B247F4" w:rsidP="00AC327A">
            <w:pPr>
              <w:keepNext/>
              <w:jc w:val="center"/>
              <w:rPr>
                <w:rtl/>
              </w:rPr>
            </w:pPr>
            <w:r w:rsidRPr="00777128">
              <w:rPr>
                <w:noProof/>
                <w:rtl/>
              </w:rPr>
              <w:drawing>
                <wp:inline distT="0" distB="0" distL="0" distR="0" wp14:anchorId="091FBB42" wp14:editId="2B697B15">
                  <wp:extent cx="4962525" cy="3153410"/>
                  <wp:effectExtent l="0" t="0" r="9525" b="889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f5.PNG"/>
                          <pic:cNvPicPr/>
                        </pic:nvPicPr>
                        <pic:blipFill>
                          <a:blip r:embed="rId36">
                            <a:extLst>
                              <a:ext uri="{28A0092B-C50C-407E-A947-70E740481C1C}">
                                <a14:useLocalDpi xmlns:a14="http://schemas.microsoft.com/office/drawing/2010/main" val="0"/>
                              </a:ext>
                            </a:extLst>
                          </a:blip>
                          <a:stretch>
                            <a:fillRect/>
                          </a:stretch>
                        </pic:blipFill>
                        <pic:spPr>
                          <a:xfrm>
                            <a:off x="0" y="0"/>
                            <a:ext cx="4983682" cy="3166854"/>
                          </a:xfrm>
                          <a:prstGeom prst="rect">
                            <a:avLst/>
                          </a:prstGeom>
                        </pic:spPr>
                      </pic:pic>
                    </a:graphicData>
                  </a:graphic>
                </wp:inline>
              </w:drawing>
            </w:r>
          </w:p>
          <w:p w14:paraId="500EA6FC" w14:textId="77777777" w:rsidR="00AC327A" w:rsidRPr="00777128" w:rsidRDefault="00AC327A" w:rsidP="00D65DD4">
            <w:pPr>
              <w:pStyle w:val="Caption"/>
              <w:jc w:val="both"/>
            </w:pPr>
          </w:p>
          <w:p w14:paraId="29558970" w14:textId="253A50D6" w:rsidR="00B247F4" w:rsidRPr="00777128" w:rsidRDefault="00B247F4" w:rsidP="00AC327A">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6</w:t>
            </w:r>
            <w:r w:rsidRPr="00777128">
              <w:rPr>
                <w:rtl/>
              </w:rPr>
              <w:fldChar w:fldCharType="end"/>
            </w:r>
            <w:r w:rsidRPr="00777128">
              <w:rPr>
                <w:rtl/>
              </w:rPr>
              <w:t>: التقسيم القطاعي لمنطقة متضرّرة باستخدام سمات بارزة مثل القطاع (أ) شمال النهر، والقطاع (ب) جنوب النهر.</w:t>
            </w:r>
          </w:p>
        </w:tc>
      </w:tr>
    </w:tbl>
    <w:p w14:paraId="293EFA3F" w14:textId="77777777" w:rsidR="00B247F4" w:rsidRPr="00777128" w:rsidRDefault="00B247F4" w:rsidP="00D65DD4">
      <w:pPr>
        <w:jc w:val="both"/>
        <w:rPr>
          <w:b/>
          <w:bCs/>
          <w:rtl/>
        </w:rPr>
      </w:pPr>
      <w:bookmarkStart w:id="45" w:name="_Toc524900996"/>
    </w:p>
    <w:p w14:paraId="7013100F" w14:textId="77777777" w:rsidR="00B247F4" w:rsidRPr="00777128" w:rsidRDefault="00B247F4" w:rsidP="00D65DD4">
      <w:pPr>
        <w:pStyle w:val="Heading3"/>
        <w:jc w:val="both"/>
        <w:rPr>
          <w:bCs/>
          <w:rtl/>
        </w:rPr>
      </w:pPr>
      <w:bookmarkStart w:id="46" w:name="_Toc128676150"/>
      <w:r w:rsidRPr="00777128">
        <w:rPr>
          <w:bCs/>
          <w:rtl/>
        </w:rPr>
        <w:lastRenderedPageBreak/>
        <w:t>موقع العمل</w:t>
      </w:r>
      <w:bookmarkEnd w:id="45"/>
      <w:r w:rsidRPr="00777128">
        <w:rPr>
          <w:bCs/>
          <w:rtl/>
        </w:rPr>
        <w:t xml:space="preserve"> وتعريفه</w:t>
      </w:r>
      <w:bookmarkEnd w:id="46"/>
    </w:p>
    <w:p w14:paraId="265C131A" w14:textId="77777777" w:rsidR="00B247F4" w:rsidRPr="00777128" w:rsidRDefault="00B247F4" w:rsidP="00D65DD4">
      <w:pPr>
        <w:jc w:val="both"/>
        <w:rPr>
          <w:b/>
          <w:bCs/>
          <w:rtl/>
        </w:rPr>
      </w:pPr>
      <w:r w:rsidRPr="00777128">
        <w:rPr>
          <w:rtl/>
        </w:rPr>
        <w:t xml:space="preserve">للسماح بالتنسيق الفعال، من الضروري تحديد كل موقع بشكل فريد تتم فيه عمليات مهمة خاصة بالبحث والإنقاذ في المناطق الحضرية. وسيُعرَف كل موقع من هذه المواقع باسم موقع العمل. </w:t>
      </w:r>
    </w:p>
    <w:p w14:paraId="35558577" w14:textId="288EDB08" w:rsidR="00B247F4" w:rsidRPr="00777128" w:rsidRDefault="00B247F4" w:rsidP="00D65DD4">
      <w:pPr>
        <w:jc w:val="both"/>
        <w:rPr>
          <w:rtl/>
        </w:rPr>
      </w:pPr>
      <w:r w:rsidRPr="00777128">
        <w:rPr>
          <w:rtl/>
        </w:rPr>
        <w:t>يمكن أن يعني موقع العمل أشياء مختلفة، ولكن أبسط تعريف هو "أي موقع يتم فيه تنفيذ عمليات بحث وإنقاذ كبيرة في المناطق الحضرية". تُجرى عادةً العمليات المهمة الخاصة بالبحث والإنقاذ في المناطق الحضرية فقط عند الاعتقاد بأنه هناك إمكانية لإنقاذ مباشر. ومع ذلك، يمكن تحديد مُعرِّف لهذه المواقع لأغراض التوثيق لتجنب تخصيص فرق لمواقع لا يوجد بها سوى ضحايا يمكن التأكد من وفاتهم. تمثّل مواقع العمل عادة مبنى واحدًا تعمل فيه فرقة واحدة أو فريق واحد للبحث والإنقاذ في المناطق الحضرية بسبب إمكانية الإنقاذ المباشر. ولكن موقع العمل يمكن أن يكون أكبر أو أصغر بكثير. يمكن تحديد مبنى كبير أو مجمع مباني، على سبيل المثال، مستشفى، باعتباره موقع عمل واحدًا. ويمكن أيضًا، بدلاً من ذلك، تخصيص موقع خاص بعملية إنقاذ واحدة في منطقة تبلغ مساحتها بضعة أمتار مربعة وتحديده كموقع عمل.</w:t>
      </w:r>
    </w:p>
    <w:p w14:paraId="2CEE08D6" w14:textId="77777777" w:rsidR="00B247F4" w:rsidRPr="00777128" w:rsidRDefault="00B247F4" w:rsidP="00D65DD4">
      <w:pPr>
        <w:pStyle w:val="Heading3"/>
        <w:jc w:val="both"/>
        <w:rPr>
          <w:bCs/>
          <w:rtl/>
        </w:rPr>
      </w:pPr>
      <w:bookmarkStart w:id="47" w:name="_Toc128676151"/>
      <w:r w:rsidRPr="00777128">
        <w:rPr>
          <w:bCs/>
          <w:rtl/>
        </w:rPr>
        <w:t>تحديد موقع العمل</w:t>
      </w:r>
      <w:bookmarkEnd w:id="47"/>
    </w:p>
    <w:p w14:paraId="42D5D514" w14:textId="77777777" w:rsidR="00B247F4" w:rsidRPr="00777128" w:rsidRDefault="00B247F4" w:rsidP="00D65DD4">
      <w:pPr>
        <w:jc w:val="both"/>
        <w:rPr>
          <w:rtl/>
        </w:rPr>
      </w:pPr>
      <w:r w:rsidRPr="00777128">
        <w:rPr>
          <w:rtl/>
        </w:rPr>
        <w:t>عند اتخاذ قرار بأن هناك موقع لا يزال في حاجة إلى عمليات بحث وإنقاذ في مناطق حضرية، والتي عادةً ما تكون أعمال إنقاذ، فسيتعين حينها تمييزه بمُعرِّف موقع العمل الخاص به، بالإضافة إلى اسم الشارع ورقم المبنى الحاليين. ويُمكن فعل ذلك أثناء المستوى الثاني من التقييم والبحث والإنقاذ، ولكن يمكن أن تضطلع الوكالة المحلية لإدارة الطوارئ بتخصيص المواقع. وعلى أي حال، يجب تخصيص مُعرِّف موقع عمل لكل موقع باستخدام البروتوكول التالي:</w:t>
      </w:r>
    </w:p>
    <w:p w14:paraId="205C4A37" w14:textId="77777777" w:rsidR="00B247F4" w:rsidRPr="00777128" w:rsidRDefault="00B247F4">
      <w:pPr>
        <w:pStyle w:val="ListParagraph"/>
        <w:numPr>
          <w:ilvl w:val="0"/>
          <w:numId w:val="15"/>
        </w:numPr>
        <w:jc w:val="both"/>
        <w:rPr>
          <w:rtl/>
        </w:rPr>
      </w:pPr>
      <w:r w:rsidRPr="00777128">
        <w:rPr>
          <w:rtl/>
        </w:rPr>
        <w:t xml:space="preserve">يتمثل الجزء الأول في حرف القطاع المخصص للمنطقة التي يوجد فيها الموقع، على سبيل المثال </w:t>
      </w:r>
      <w:r w:rsidRPr="00777128">
        <w:t>A</w:t>
      </w:r>
      <w:r w:rsidRPr="00777128">
        <w:rPr>
          <w:rtl/>
        </w:rPr>
        <w:t>.</w:t>
      </w:r>
    </w:p>
    <w:p w14:paraId="0F97F3AE" w14:textId="77777777" w:rsidR="00B247F4" w:rsidRPr="00777128" w:rsidRDefault="00B247F4">
      <w:pPr>
        <w:pStyle w:val="ListParagraph"/>
        <w:numPr>
          <w:ilvl w:val="0"/>
          <w:numId w:val="15"/>
        </w:numPr>
        <w:jc w:val="both"/>
        <w:rPr>
          <w:rtl/>
        </w:rPr>
      </w:pPr>
      <w:r w:rsidRPr="00777128">
        <w:rPr>
          <w:rtl/>
        </w:rPr>
        <w:t>عندما يتم تحديد مُعرِّف لموقع العمل، يتم بعد ذلك تخصيص رقم مثل 1، 2، 3، وما إلى ذلك.</w:t>
      </w:r>
    </w:p>
    <w:p w14:paraId="536C0991" w14:textId="77777777" w:rsidR="00B247F4" w:rsidRPr="00777128" w:rsidRDefault="00B247F4" w:rsidP="00D65DD4">
      <w:pPr>
        <w:jc w:val="both"/>
        <w:rPr>
          <w:rtl/>
        </w:rPr>
      </w:pPr>
      <w:r w:rsidRPr="00777128">
        <w:rPr>
          <w:rtl/>
        </w:rPr>
        <w:t xml:space="preserve">ينتج من حرف القطاع والرقم المخصص معرِّف موقع عمل فريد مثل </w:t>
      </w:r>
      <w:r w:rsidRPr="00777128">
        <w:t>A-1</w:t>
      </w:r>
      <w:r w:rsidRPr="00777128">
        <w:rPr>
          <w:rtl/>
        </w:rPr>
        <w:t xml:space="preserve"> و</w:t>
      </w:r>
      <w:r w:rsidRPr="00777128">
        <w:t>A-2</w:t>
      </w:r>
      <w:r w:rsidRPr="00777128">
        <w:rPr>
          <w:rtl/>
        </w:rPr>
        <w:t xml:space="preserve"> و</w:t>
      </w:r>
      <w:r w:rsidRPr="00777128">
        <w:t>A-3</w:t>
      </w:r>
      <w:r w:rsidRPr="00777128">
        <w:rPr>
          <w:rtl/>
        </w:rPr>
        <w:t xml:space="preserve"> وما إلى ذلك، وإذا كان يوجد أكثر من فريق واحد في نفس القطاع، فإن خلية تنسيق البحث والإنقاذ في المناطق الحضرية ستبلغ الفرق بالأرقام التي يجب استخدامها، على سبيل المثال يستخدم الفريق الأول الأرقام من 1 إلى 20، ويستخدم الفريق الثاني الأرقام من 21 إلى 40، وما إلى ذلك.</w:t>
      </w:r>
    </w:p>
    <w:p w14:paraId="72B7D1B8" w14:textId="77777777" w:rsidR="00B247F4" w:rsidRPr="00777128" w:rsidRDefault="00B247F4" w:rsidP="00D65DD4">
      <w:pPr>
        <w:jc w:val="both"/>
        <w:rPr>
          <w:rtl/>
        </w:rPr>
      </w:pPr>
      <w:r w:rsidRPr="00777128">
        <w:rPr>
          <w:rtl/>
        </w:rPr>
        <w:t xml:space="preserve">إذا استخدمت الوكالة المحلية لإدارة الطوارئ رمز قطاع مختلفًا، مثل الأرقام، فسيتعين استخدام هذا الرمز باعتباره الجزء الأول من مُعرِّف موقع العمل، على سبيل المثال 1-1 بدلاً من </w:t>
      </w:r>
      <w:r w:rsidRPr="00777128">
        <w:t>A-1</w:t>
      </w:r>
      <w:r w:rsidRPr="00777128">
        <w:rPr>
          <w:rtl/>
        </w:rPr>
        <w:t>. وفي كلتا الحالتين، يجب فصل رمز القطاع عن رقم موقع العمل بواسطة فاصِله خطِية قصيرة لمنع أي ارتباك محتمل.</w:t>
      </w:r>
    </w:p>
    <w:p w14:paraId="10F57C14" w14:textId="77777777" w:rsidR="00B247F4" w:rsidRPr="00777128" w:rsidRDefault="00B247F4" w:rsidP="00D65DD4">
      <w:pPr>
        <w:jc w:val="both"/>
        <w:rPr>
          <w:rtl/>
        </w:rPr>
      </w:pPr>
      <w:r w:rsidRPr="00777128">
        <w:rPr>
          <w:b/>
          <w:bCs/>
          <w:rtl/>
        </w:rPr>
        <w:t xml:space="preserve">ملحوظة: </w:t>
      </w:r>
      <w:r w:rsidRPr="00777128">
        <w:rPr>
          <w:rtl/>
        </w:rPr>
        <w:t>إذا لم يكتمل التقسيم القطاعي، يوصى باستخدام أرقام بسيطة؛ ويمكن بعد ذلك دمج هذه الأرقام في نظام تحديد مُعرَّفات مواقع العمل الكامل بمجرد إنشائه. ويلزم التحكم في استخدام الأرقام لتحقيق ذلك، على سبيل المثال إعطاء فرق البحث دفعات من الأرقام، من 1 إلى 19، ومن 20 إلى 39، ومن 49 إلى 59، وما إلى ذلك.</w:t>
      </w:r>
    </w:p>
    <w:p w14:paraId="34A5C509" w14:textId="77777777" w:rsidR="00B247F4" w:rsidRPr="00777128" w:rsidRDefault="00B247F4" w:rsidP="00D65DD4">
      <w:pPr>
        <w:jc w:val="both"/>
        <w:rPr>
          <w:rtl/>
        </w:rPr>
      </w:pPr>
      <w:r w:rsidRPr="00777128">
        <w:rPr>
          <w:rtl/>
        </w:rPr>
        <w:t>تشرح الأشكال المبينة أدناه العملية.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0E12B659" w14:textId="77777777" w:rsidTr="00EA7EFC">
        <w:tc>
          <w:tcPr>
            <w:tcW w:w="9350" w:type="dxa"/>
          </w:tcPr>
          <w:p w14:paraId="5684C5D5" w14:textId="77777777" w:rsidR="00B247F4" w:rsidRPr="00777128" w:rsidRDefault="00B247F4" w:rsidP="00AC327A">
            <w:pPr>
              <w:keepNext/>
              <w:jc w:val="center"/>
              <w:rPr>
                <w:rtl/>
              </w:rPr>
            </w:pPr>
            <w:r w:rsidRPr="00777128">
              <w:rPr>
                <w:noProof/>
                <w:rtl/>
              </w:rPr>
              <w:lastRenderedPageBreak/>
              <w:drawing>
                <wp:inline distT="0" distB="0" distL="0" distR="0" wp14:anchorId="66DE7705" wp14:editId="25BAC4A5">
                  <wp:extent cx="4762500" cy="2452370"/>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f6.PNG"/>
                          <pic:cNvPicPr/>
                        </pic:nvPicPr>
                        <pic:blipFill>
                          <a:blip r:embed="rId37">
                            <a:extLst>
                              <a:ext uri="{28A0092B-C50C-407E-A947-70E740481C1C}">
                                <a14:useLocalDpi xmlns:a14="http://schemas.microsoft.com/office/drawing/2010/main" val="0"/>
                              </a:ext>
                            </a:extLst>
                          </a:blip>
                          <a:stretch>
                            <a:fillRect/>
                          </a:stretch>
                        </pic:blipFill>
                        <pic:spPr>
                          <a:xfrm>
                            <a:off x="0" y="0"/>
                            <a:ext cx="4826821" cy="2485491"/>
                          </a:xfrm>
                          <a:prstGeom prst="rect">
                            <a:avLst/>
                          </a:prstGeom>
                        </pic:spPr>
                      </pic:pic>
                    </a:graphicData>
                  </a:graphic>
                </wp:inline>
              </w:drawing>
            </w:r>
          </w:p>
          <w:p w14:paraId="0460694A" w14:textId="77777777" w:rsidR="00AC327A" w:rsidRPr="00777128" w:rsidRDefault="00AC327A" w:rsidP="00AC327A">
            <w:pPr>
              <w:pStyle w:val="Caption"/>
            </w:pPr>
          </w:p>
          <w:p w14:paraId="3EA654DF" w14:textId="76D3E5C9"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7</w:t>
            </w:r>
            <w:r w:rsidRPr="00777128">
              <w:rPr>
                <w:rtl/>
              </w:rPr>
              <w:fldChar w:fldCharType="end"/>
            </w:r>
            <w:r w:rsidRPr="00777128">
              <w:rPr>
                <w:rtl/>
              </w:rPr>
              <w:t>: التقسيم القطاعي لمنطقة العمل من خلال تحديد حرف لكل منطقة.</w:t>
            </w:r>
          </w:p>
        </w:tc>
      </w:tr>
    </w:tbl>
    <w:p w14:paraId="7EEA24CF" w14:textId="77777777" w:rsidR="00B247F4" w:rsidRPr="00777128" w:rsidRDefault="00B247F4" w:rsidP="00AC327A">
      <w:pPr>
        <w:jc w:val="cente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3F8FF259" w14:textId="77777777" w:rsidTr="00EA7EFC">
        <w:tc>
          <w:tcPr>
            <w:tcW w:w="9350" w:type="dxa"/>
          </w:tcPr>
          <w:p w14:paraId="7793070B" w14:textId="77777777" w:rsidR="00B247F4" w:rsidRPr="00777128" w:rsidRDefault="00B247F4" w:rsidP="00AC327A">
            <w:pPr>
              <w:keepNext/>
              <w:jc w:val="center"/>
              <w:rPr>
                <w:rtl/>
              </w:rPr>
            </w:pPr>
            <w:r w:rsidRPr="00777128">
              <w:rPr>
                <w:noProof/>
                <w:rtl/>
              </w:rPr>
              <w:drawing>
                <wp:inline distT="0" distB="0" distL="0" distR="0" wp14:anchorId="42CE1A9D" wp14:editId="4751353C">
                  <wp:extent cx="4743450" cy="26482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f7.PNG"/>
                          <pic:cNvPicPr/>
                        </pic:nvPicPr>
                        <pic:blipFill>
                          <a:blip r:embed="rId38">
                            <a:extLst>
                              <a:ext uri="{28A0092B-C50C-407E-A947-70E740481C1C}">
                                <a14:useLocalDpi xmlns:a14="http://schemas.microsoft.com/office/drawing/2010/main" val="0"/>
                              </a:ext>
                            </a:extLst>
                          </a:blip>
                          <a:stretch>
                            <a:fillRect/>
                          </a:stretch>
                        </pic:blipFill>
                        <pic:spPr>
                          <a:xfrm>
                            <a:off x="0" y="0"/>
                            <a:ext cx="4809745" cy="2685298"/>
                          </a:xfrm>
                          <a:prstGeom prst="rect">
                            <a:avLst/>
                          </a:prstGeom>
                        </pic:spPr>
                      </pic:pic>
                    </a:graphicData>
                  </a:graphic>
                </wp:inline>
              </w:drawing>
            </w:r>
          </w:p>
          <w:p w14:paraId="5B0678B4" w14:textId="77777777" w:rsidR="00AC327A" w:rsidRPr="00777128" w:rsidRDefault="00AC327A" w:rsidP="00AC327A">
            <w:pPr>
              <w:pStyle w:val="Caption"/>
            </w:pPr>
          </w:p>
          <w:p w14:paraId="5E8215EC" w14:textId="1461978F"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8</w:t>
            </w:r>
            <w:r w:rsidRPr="00777128">
              <w:rPr>
                <w:rtl/>
              </w:rPr>
              <w:fldChar w:fldCharType="end"/>
            </w:r>
            <w:r w:rsidRPr="00777128">
              <w:rPr>
                <w:rtl/>
              </w:rPr>
              <w:t>: بمجرد تحديد مواقع الإنقاذ المحتملة، يتم ترقيمها وإضافتها إلى حرف القطاع لتكوين مُعرِّف موقع عمل فريد لكل موقع.</w:t>
            </w:r>
          </w:p>
        </w:tc>
      </w:tr>
    </w:tbl>
    <w:p w14:paraId="10512497" w14:textId="77777777" w:rsidR="00B247F4" w:rsidRPr="00777128" w:rsidRDefault="00B247F4" w:rsidP="00D65DD4">
      <w:pPr>
        <w:jc w:val="both"/>
        <w:rPr>
          <w:rtl/>
        </w:rPr>
      </w:pPr>
      <w:r w:rsidRPr="00777128">
        <w:rPr>
          <w:noProof/>
          <w:rtl/>
        </w:rPr>
        <mc:AlternateContent>
          <mc:Choice Requires="wps">
            <w:drawing>
              <wp:anchor distT="0" distB="0" distL="114300" distR="114300" simplePos="0" relativeHeight="251794944" behindDoc="0" locked="0" layoutInCell="1" hidden="0" allowOverlap="1" wp14:anchorId="5EDDC1BD" wp14:editId="7C5E5064">
                <wp:simplePos x="0" y="0"/>
                <wp:positionH relativeFrom="margin">
                  <wp:posOffset>3530600</wp:posOffset>
                </wp:positionH>
                <wp:positionV relativeFrom="paragraph">
                  <wp:posOffset>50800</wp:posOffset>
                </wp:positionV>
                <wp:extent cx="923925" cy="2066925"/>
                <wp:effectExtent l="0" t="0" r="0" b="0"/>
                <wp:wrapNone/>
                <wp:docPr id="19" name="Vrije vorm 19"/>
                <wp:cNvGraphicFramePr/>
                <a:graphic xmlns:a="http://schemas.openxmlformats.org/drawingml/2006/main">
                  <a:graphicData uri="http://schemas.microsoft.com/office/word/2010/wordprocessingShape">
                    <wps:wsp>
                      <wps:cNvSpPr/>
                      <wps:spPr>
                        <a:xfrm>
                          <a:off x="4888800" y="2751300"/>
                          <a:ext cx="914400" cy="2057400"/>
                        </a:xfrm>
                        <a:custGeom>
                          <a:avLst/>
                          <a:gdLst/>
                          <a:ahLst/>
                          <a:cxnLst/>
                          <a:rect l="0" t="0" r="0" b="0"/>
                          <a:pathLst>
                            <a:path w="1440" h="3240" extrusionOk="0">
                              <a:moveTo>
                                <a:pt x="1440" y="0"/>
                              </a:moveTo>
                              <a:cubicBezTo>
                                <a:pt x="795" y="1290"/>
                                <a:pt x="150" y="2580"/>
                                <a:pt x="0" y="3240"/>
                              </a:cubicBezTo>
                            </a:path>
                          </a:pathLst>
                        </a:custGeom>
                        <a:noFill/>
                        <a:ln>
                          <a:noFill/>
                        </a:ln>
                      </wps:spPr>
                      <wps:txbx>
                        <w:txbxContent>
                          <w:p w14:paraId="42141639" w14:textId="77777777" w:rsidR="00BA077B" w:rsidRPr="00777128" w:rsidRDefault="00BA077B" w:rsidP="00B247F4">
                            <w:pPr>
                              <w:spacing w:after="0"/>
                              <w:textDirection w:val="btLr"/>
                            </w:pPr>
                          </w:p>
                        </w:txbxContent>
                      </wps:txbx>
                      <wps:bodyPr spcFirstLastPara="1" wrap="square" lIns="91425" tIns="91425" rIns="91425" bIns="91425" anchor="ctr" anchorCtr="0"/>
                    </wps:wsp>
                  </a:graphicData>
                </a:graphic>
              </wp:anchor>
            </w:drawing>
          </mc:Choice>
          <mc:Fallback>
            <w:pict>
              <v:shape w14:anchorId="5EDDC1BD" id="Vrije vorm 19" o:spid="_x0000_s1027" style="position:absolute;left:0;text-align:left;margin-left:278pt;margin-top:4pt;width:72.75pt;height:162.75pt;z-index:251794944;visibility:visible;mso-wrap-style:square;mso-wrap-distance-left:9pt;mso-wrap-distance-top:0;mso-wrap-distance-right:9pt;mso-wrap-distance-bottom:0;mso-position-horizontal:absolute;mso-position-horizontal-relative:margin;mso-position-vertical:absolute;mso-position-vertical-relative:text;v-text-anchor:middle" coordsize="1440,3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I7cEQIAAFUEAAAOAAAAZHJzL2Uyb0RvYy54bWysVNuO0zAQfUfiHyy/01y2Zduq6UqwKkJa&#10;sZV2+QDXcRqLxDZjt0n5emacXgJIPCDy4MyMx5Nzzoyzeujbhh0VeG1NwbNJypky0pba7Av+9XXz&#10;bs6ZD8KUorFGFfykPH9Yv32z6txS5ba2TamAYRHjl50reB2CWyaJl7VqhZ9YpwxuVhZaEdCFfVKC&#10;6LB62yR5mr5POgulAyuV9xh9HDb5OtavKiXDc1V5FVhTcMQW4gpx3dGarFdiuQfhai3PMMQ/oGiF&#10;NvjRa6lHEQQ7gP6jVKslWG+rMJG2TWxVaakiB2STpb+xeamFU5ELiuPdVSb//8rKL8cXtwWUoXN+&#10;6dEkFn0FLb0RH+sLPp3jk6J8p4Ln97PsDu0onOoDk5iwyKZT2peUkM7uycGE5FZJHnz4pGysKo5P&#10;PgzClxdL1BdL9uZiArbvr41zItA5gkom63AEEQlndcHvcjIQIRxoOJ+/Ubsps7VH9WrjmUDshhOI&#10;/IL5liAPOy0/qB/j9PvFLAqR5YuzCm4oMzsLNJv/Eh+iEc0gybgoKkTAo1RXMhgcy2XsRjdN1Ksx&#10;BPsawESKJLfWkRX6Xc90icSoBxTZ2fK0Bead3Gjw4Un4sBWAc55x1uHsF9x/PwhQnDWfDQ4XtjNH&#10;kmHswNjZjR1hZG3xSskAnA3OxxCvGPGl7+PsRobne0aXY+zHrNvfYP0TAAD//wMAUEsDBBQABgAI&#10;AAAAIQCIz2I54gAAAAkBAAAPAAAAZHJzL2Rvd25yZXYueG1sTI/BTsMwEETvSPyDtUjcqB1C2ipk&#10;UyEkKKp6oS0Ibm6yJFFiO8RuG/h6lhOcRqtZzbzJFqPpxJEG3ziLEE0UCLKFKxtbIey2D1dzED5o&#10;W+rOWUL4Ig+L/Pws02npTvaZjptQCQ6xPtUIdQh9KqUvajLaT1xPlr0PNxgd+BwqWQ76xOGmk9dK&#10;TaXRjeWGWvd0X1PRbg4Gwd08Pbrt2zpSYbn8fl+9ti+fqxbx8mK8uwURaAx/z/CLz+iQM9PeHWzp&#10;RYeQJFPeEhDmLOzPVJSA2CPEcZyAzDP5f0H+AwAA//8DAFBLAQItABQABgAIAAAAIQC2gziS/gAA&#10;AOEBAAATAAAAAAAAAAAAAAAAAAAAAABbQ29udGVudF9UeXBlc10ueG1sUEsBAi0AFAAGAAgAAAAh&#10;ADj9If/WAAAAlAEAAAsAAAAAAAAAAAAAAAAALwEAAF9yZWxzLy5yZWxzUEsBAi0AFAAGAAgAAAAh&#10;ADh8jtwRAgAAVQQAAA4AAAAAAAAAAAAAAAAALgIAAGRycy9lMm9Eb2MueG1sUEsBAi0AFAAGAAgA&#10;AAAhAIjPYjniAAAACQEAAA8AAAAAAAAAAAAAAAAAawQAAGRycy9kb3ducmV2LnhtbFBLBQYAAAAA&#10;BAAEAPMAAAB6BQAAAAA=&#10;" adj="-11796480,,5400" path="m1440,c795,1290,150,2580,,3240e" filled="f" stroked="f">
                <v:stroke joinstyle="miter"/>
                <v:formulas/>
                <v:path arrowok="t" o:extrusionok="f" o:connecttype="custom" textboxrect="0,0,1440,3240"/>
                <v:textbox inset="2.53958mm,2.53958mm,2.53958mm,2.53958mm">
                  <w:txbxContent>
                    <w:p w14:paraId="42141639" w14:textId="77777777" w:rsidR="00BA077B" w:rsidRPr="00777128" w:rsidRDefault="00BA077B" w:rsidP="00B247F4">
                      <w:pPr>
                        <w:spacing w:after="0"/>
                        <w:textDirection w:val="btLr"/>
                      </w:pPr>
                    </w:p>
                  </w:txbxContent>
                </v:textbox>
                <w10:wrap anchorx="margin"/>
              </v:shape>
            </w:pict>
          </mc:Fallback>
        </mc:AlternateContent>
      </w:r>
    </w:p>
    <w:p w14:paraId="13F569AF" w14:textId="77777777" w:rsidR="00B247F4" w:rsidRPr="00777128" w:rsidRDefault="00B247F4" w:rsidP="00D65DD4">
      <w:pPr>
        <w:pStyle w:val="Heading3"/>
        <w:jc w:val="both"/>
        <w:rPr>
          <w:bCs/>
          <w:rtl/>
        </w:rPr>
      </w:pPr>
      <w:bookmarkStart w:id="48" w:name="_Toc128676152"/>
      <w:r w:rsidRPr="00777128">
        <w:rPr>
          <w:bCs/>
          <w:rtl/>
        </w:rPr>
        <w:t>مواقع العمل داخل مواقع العمل</w:t>
      </w:r>
      <w:bookmarkEnd w:id="48"/>
    </w:p>
    <w:p w14:paraId="48E41439" w14:textId="5693E27D" w:rsidR="00B247F4" w:rsidRPr="00777128" w:rsidRDefault="00B247F4" w:rsidP="00D65DD4">
      <w:pPr>
        <w:jc w:val="both"/>
        <w:rPr>
          <w:rtl/>
        </w:rPr>
      </w:pPr>
      <w:r w:rsidRPr="00777128">
        <w:rPr>
          <w:rtl/>
        </w:rPr>
        <w:t xml:space="preserve">من المحتمل أن ينتهي الأمر بموقع عمل كبير نسبيًا، مثل المستشفى، كان قد تم تحديده في البداية على أنه موقع عمل واحد، على سبيل المثال </w:t>
      </w:r>
      <w:r w:rsidRPr="00777128">
        <w:t>B-2</w:t>
      </w:r>
      <w:r w:rsidRPr="00777128">
        <w:rPr>
          <w:rtl/>
        </w:rPr>
        <w:t xml:space="preserve">، بأن يكون أكثر من موقع إنقاذ واحد في مواقع مختلفة تمامًا. ولأغراض التنسيق، من المفيد تحديد كل منها على حدة. للقيام بذلك، يجب الاحتفاظ بُمعرِّف موقع العمل الفردي الأصلي لكل موقع ولكن مع إضافة حرف لاحق، على سبيل المثال </w:t>
      </w:r>
      <w:r w:rsidRPr="00777128">
        <w:t>B-2a</w:t>
      </w:r>
      <w:r w:rsidRPr="00777128">
        <w:rPr>
          <w:rtl/>
        </w:rPr>
        <w:t xml:space="preserve">، أو </w:t>
      </w:r>
      <w:r w:rsidRPr="00777128">
        <w:t>B-2b</w:t>
      </w:r>
      <w:r w:rsidRPr="00777128">
        <w:rPr>
          <w:rtl/>
        </w:rPr>
        <w:t xml:space="preserve">، أو </w:t>
      </w:r>
      <w:r w:rsidRPr="00777128">
        <w:t>B-2c</w:t>
      </w:r>
      <w:r w:rsidRPr="00777128">
        <w:rPr>
          <w:rtl/>
        </w:rPr>
        <w:t xml:space="preserve"> وما إلى ذلك لتوفير "عنوان" فريد لكل منها.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4D17D3E2" w14:textId="77777777" w:rsidTr="00346416">
        <w:tc>
          <w:tcPr>
            <w:tcW w:w="9350" w:type="dxa"/>
          </w:tcPr>
          <w:p w14:paraId="70E8AAA4" w14:textId="77777777" w:rsidR="00B247F4" w:rsidRPr="00777128" w:rsidRDefault="00B247F4" w:rsidP="00AC327A">
            <w:pPr>
              <w:keepNext/>
              <w:jc w:val="center"/>
              <w:rPr>
                <w:rtl/>
              </w:rPr>
            </w:pPr>
            <w:r w:rsidRPr="00777128">
              <w:rPr>
                <w:noProof/>
                <w:rtl/>
              </w:rPr>
              <w:lastRenderedPageBreak/>
              <w:drawing>
                <wp:inline distT="0" distB="0" distL="0" distR="0" wp14:anchorId="493EF946" wp14:editId="334AE649">
                  <wp:extent cx="4572000" cy="29241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f8.PNG"/>
                          <pic:cNvPicPr/>
                        </pic:nvPicPr>
                        <pic:blipFill>
                          <a:blip r:embed="rId39">
                            <a:extLst>
                              <a:ext uri="{28A0092B-C50C-407E-A947-70E740481C1C}">
                                <a14:useLocalDpi xmlns:a14="http://schemas.microsoft.com/office/drawing/2010/main" val="0"/>
                              </a:ext>
                            </a:extLst>
                          </a:blip>
                          <a:stretch>
                            <a:fillRect/>
                          </a:stretch>
                        </pic:blipFill>
                        <pic:spPr>
                          <a:xfrm>
                            <a:off x="0" y="0"/>
                            <a:ext cx="4612398" cy="2950013"/>
                          </a:xfrm>
                          <a:prstGeom prst="rect">
                            <a:avLst/>
                          </a:prstGeom>
                        </pic:spPr>
                      </pic:pic>
                    </a:graphicData>
                  </a:graphic>
                </wp:inline>
              </w:drawing>
            </w:r>
          </w:p>
          <w:p w14:paraId="48BA7545" w14:textId="77777777" w:rsidR="00AC327A" w:rsidRPr="00777128" w:rsidRDefault="00AC327A" w:rsidP="00D65DD4">
            <w:pPr>
              <w:pStyle w:val="Caption"/>
              <w:jc w:val="both"/>
            </w:pPr>
          </w:p>
          <w:p w14:paraId="28E750E9" w14:textId="1D7774B9"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9</w:t>
            </w:r>
            <w:r w:rsidRPr="00777128">
              <w:rPr>
                <w:rtl/>
              </w:rPr>
              <w:fldChar w:fldCharType="end"/>
            </w:r>
            <w:r w:rsidRPr="00777128">
              <w:rPr>
                <w:rtl/>
              </w:rPr>
              <w:t>: مثال على مواقع أعمال بداخل موقع عمل واحد كبير أولي.</w:t>
            </w:r>
          </w:p>
        </w:tc>
      </w:tr>
    </w:tbl>
    <w:p w14:paraId="26286BC1" w14:textId="77777777" w:rsidR="00B247F4" w:rsidRPr="00777128" w:rsidRDefault="00B247F4" w:rsidP="00D65DD4">
      <w:pPr>
        <w:jc w:val="both"/>
      </w:pPr>
    </w:p>
    <w:p w14:paraId="77BA9F1B" w14:textId="146B64A5" w:rsidR="00B247F4" w:rsidRPr="00777128" w:rsidRDefault="00B247F4" w:rsidP="00D65DD4">
      <w:pPr>
        <w:jc w:val="both"/>
        <w:rPr>
          <w:rtl/>
        </w:rPr>
      </w:pPr>
      <w:r w:rsidRPr="00777128">
        <w:rPr>
          <w:rtl/>
        </w:rPr>
        <w:t>تم تحديد الموقع بأكمله في البداية كموقع عمل (</w:t>
      </w:r>
      <w:r w:rsidRPr="00777128">
        <w:t>B-2</w:t>
      </w:r>
      <w:r w:rsidRPr="00777128">
        <w:rPr>
          <w:rtl/>
        </w:rPr>
        <w:t>) مع عمليات إنقاذ أحياء محتملة ولكن عندما أجرت الفرق بحثًا مفصلاً، اكتشفت ثلاثة مواقع إنقاذ منفصلة في مواقع مختلفة. ولأغراض التنسيق، مثل تحديد الموقع بدقة، والدعم اللوجستي، والإبلاغ، وما إلى ذلك، من المهم أن يكون لكل موقع عمل "عنوانه" الخاص.</w:t>
      </w:r>
    </w:p>
    <w:p w14:paraId="4D76C066" w14:textId="77777777" w:rsidR="00B247F4" w:rsidRPr="00777128" w:rsidRDefault="00B247F4" w:rsidP="00D65DD4">
      <w:pPr>
        <w:jc w:val="both"/>
        <w:rPr>
          <w:b/>
          <w:bCs/>
          <w:rtl/>
        </w:rPr>
      </w:pPr>
      <w:r w:rsidRPr="00777128">
        <w:rPr>
          <w:b/>
          <w:bCs/>
          <w:rtl/>
        </w:rPr>
        <w:t xml:space="preserve">ملحوظة: </w:t>
      </w:r>
      <w:r w:rsidRPr="00777128">
        <w:rPr>
          <w:rtl/>
        </w:rPr>
        <w:t>يتم نشر الفرق الدولية للبحث والإنقاذ في المناطق الحضرية لدعم الوكالة المحلية لإدارة الطوارئ. وأي آلية قائمة مُستَخدَمة ستقوم الفرق الدولية بتكييفها لدعم الموارد الوطنية التي تم نشرها بالفعل لأعمال الإنقاذ دعمًا أفضل.</w:t>
      </w:r>
    </w:p>
    <w:p w14:paraId="5FBFF0FB" w14:textId="77777777" w:rsidR="00B247F4" w:rsidRPr="00777128" w:rsidRDefault="00B247F4" w:rsidP="00D65DD4">
      <w:pPr>
        <w:pStyle w:val="Heading2"/>
        <w:jc w:val="both"/>
        <w:rPr>
          <w:bCs/>
          <w:rtl/>
        </w:rPr>
      </w:pPr>
      <w:bookmarkStart w:id="49" w:name="_Toc524900997"/>
      <w:bookmarkStart w:id="50" w:name="_Toc128676153"/>
      <w:r w:rsidRPr="00777128">
        <w:rPr>
          <w:bCs/>
          <w:rtl/>
        </w:rPr>
        <w:t>رمز تعريف فريق البحث والإنقاذ في المناطق الحضرية</w:t>
      </w:r>
      <w:bookmarkEnd w:id="49"/>
      <w:bookmarkEnd w:id="50"/>
    </w:p>
    <w:p w14:paraId="618CA48C" w14:textId="77777777" w:rsidR="00B247F4" w:rsidRPr="00777128" w:rsidRDefault="00B247F4" w:rsidP="00D65DD4">
      <w:pPr>
        <w:jc w:val="both"/>
        <w:rPr>
          <w:rtl/>
        </w:rPr>
      </w:pPr>
      <w:r w:rsidRPr="00777128">
        <w:rPr>
          <w:rtl/>
        </w:rPr>
        <w:t>لتوحيد مُعرِّف جميع فرق البحث والإنقاذ في المناطق الحضرية ضمن نظام التنسيق، يلزم وجود مُعرِّف فريق. ويتألف مُعرِّف الفريق من جزأين: الرمز الأولمبي المُكوَّن من ثلاثة أحرف للبلد الأصلي للفريق؛ وعدد من رقمين للتمييز بين الفرق من نفس البلد.</w:t>
      </w:r>
    </w:p>
    <w:p w14:paraId="6B91871E" w14:textId="75D88590" w:rsidR="00B247F4" w:rsidRPr="00777128" w:rsidRDefault="00B247F4" w:rsidP="00D65DD4">
      <w:pPr>
        <w:jc w:val="both"/>
        <w:rPr>
          <w:rtl/>
        </w:rPr>
      </w:pPr>
      <w:r w:rsidRPr="00777128">
        <w:rPr>
          <w:rtl/>
        </w:rPr>
        <w:t>لن تستخدم الفرق متعددة الجنسيات (مثل المنظمات غير الحكومية) الرمز الأولمبي المُكوَّن من ثلاثة أحرف. وبدلاً من ذلك، ستستخدم الأحرف "</w:t>
      </w:r>
      <w:r w:rsidRPr="00777128">
        <w:t>SAR</w:t>
      </w:r>
      <w:r w:rsidRPr="00777128">
        <w:rPr>
          <w:rtl/>
        </w:rPr>
        <w:t>" لتعريفها.</w:t>
      </w:r>
    </w:p>
    <w:p w14:paraId="48F97831" w14:textId="4B2248A7" w:rsidR="00B247F4" w:rsidRPr="00777128" w:rsidRDefault="00B247F4" w:rsidP="00D65DD4">
      <w:pPr>
        <w:jc w:val="both"/>
        <w:rPr>
          <w:rtl/>
        </w:rPr>
      </w:pPr>
      <w:r w:rsidRPr="00777128">
        <w:rPr>
          <w:rtl/>
        </w:rPr>
        <w:t xml:space="preserve">تُخصَّص أرقام الفرق من 01 إلى 09 للفرق المصنفة بموجب التصنيف/ إعادة التصنيف الخارجي للفريق الاستشاري الدولي للبحث والإنقاذ، وتُستَخدَم الأرقام من 10 إلى 99 للفرق غير المصنفة. وتتولى جهة تنسيق العمليات التشغيلية للفريق الاستشاري الدولي للبحث والإنقاذ إدارة أرقام فريق البلد، وتحديث دليل البحث والإنقاذ في المناطق الحضرية من خلال الأمانة العامة على </w:t>
      </w:r>
      <w:hyperlink r:id="rId40" w:history="1">
        <w:r w:rsidRPr="00777128">
          <w:rPr>
            <w:rStyle w:val="Hyperlink"/>
          </w:rPr>
          <w:t>www.insarag.org</w:t>
        </w:r>
      </w:hyperlink>
      <w:r w:rsidRPr="00777128">
        <w:rPr>
          <w:rtl/>
        </w:rPr>
        <w:t>.</w:t>
      </w:r>
    </w:p>
    <w:p w14:paraId="2584D807" w14:textId="4FF0A987" w:rsidR="00B247F4" w:rsidRPr="00777128" w:rsidRDefault="00B247F4" w:rsidP="00D65DD4">
      <w:pPr>
        <w:jc w:val="both"/>
        <w:rPr>
          <w:rtl/>
        </w:rPr>
      </w:pPr>
      <w:r w:rsidRPr="00777128">
        <w:rPr>
          <w:rtl/>
        </w:rPr>
        <w:t>يُمكن العثور على معلومات أكثر شمولاً في دليل تنسيق البحث والإنقاذ في المناطق الحضرية.</w:t>
      </w:r>
    </w:p>
    <w:p w14:paraId="5EA475FC" w14:textId="06E2B9C7" w:rsidR="00AC327A" w:rsidRPr="00777128" w:rsidRDefault="00AC327A" w:rsidP="00D65DD4">
      <w:pPr>
        <w:jc w:val="both"/>
      </w:pPr>
    </w:p>
    <w:p w14:paraId="42FDC5B5" w14:textId="77777777" w:rsidR="00AC327A" w:rsidRPr="00777128" w:rsidRDefault="00AC327A" w:rsidP="00D65DD4">
      <w:pPr>
        <w:jc w:val="both"/>
      </w:pPr>
    </w:p>
    <w:p w14:paraId="7460516B" w14:textId="77777777" w:rsidR="00B247F4" w:rsidRPr="00777128" w:rsidRDefault="00B247F4" w:rsidP="00D65DD4">
      <w:pPr>
        <w:pStyle w:val="Heading2"/>
        <w:jc w:val="both"/>
        <w:rPr>
          <w:bCs/>
          <w:rtl/>
        </w:rPr>
      </w:pPr>
      <w:bookmarkStart w:id="51" w:name="_Toc524900998"/>
      <w:bookmarkStart w:id="52" w:name="_Toc128676154"/>
      <w:r w:rsidRPr="00777128">
        <w:rPr>
          <w:bCs/>
          <w:rtl/>
        </w:rPr>
        <w:lastRenderedPageBreak/>
        <w:t>مستويات التقييم والبحث والإنقاذ</w:t>
      </w:r>
      <w:bookmarkEnd w:id="51"/>
      <w:bookmarkEnd w:id="52"/>
    </w:p>
    <w:p w14:paraId="2E205DA6" w14:textId="77777777" w:rsidR="00B247F4" w:rsidRPr="00777128" w:rsidRDefault="00B247F4" w:rsidP="00D65DD4">
      <w:pPr>
        <w:jc w:val="both"/>
        <w:rPr>
          <w:b/>
          <w:bCs/>
          <w:rtl/>
        </w:rPr>
      </w:pPr>
      <w:bookmarkStart w:id="53" w:name="_19c6y18"/>
      <w:bookmarkEnd w:id="53"/>
      <w:r w:rsidRPr="00777128">
        <w:rPr>
          <w:b/>
          <w:bCs/>
          <w:rtl/>
        </w:rPr>
        <w:t>مقدمة</w:t>
      </w:r>
    </w:p>
    <w:p w14:paraId="2AB572D0" w14:textId="77777777" w:rsidR="00B247F4" w:rsidRPr="00777128" w:rsidRDefault="00B247F4" w:rsidP="00D65DD4">
      <w:pPr>
        <w:jc w:val="both"/>
        <w:rPr>
          <w:rtl/>
        </w:rPr>
      </w:pPr>
      <w:r w:rsidRPr="00777128">
        <w:rPr>
          <w:rtl/>
        </w:rPr>
        <w:t xml:space="preserve">يتمثل أحد العناصر الرئيسية لتنسيق الفريق الاستشاري الدولي للبحث والإنقاذ في مُعرِّفات الأنواع الرئيسية من العمل والتي عادةً ما تكون مطلوبة خلال حادث كبير يتعلق بالبحث والإنقاذ في المناطق الحضرية. ويمكن أن يتراوح ذلك بدءًا من التقييم الأولي للمنطقة المتضرّرة إلى تفكيك مبنى لانتشال آخر ضحية متوفاة. </w:t>
      </w:r>
    </w:p>
    <w:p w14:paraId="0E02504F" w14:textId="77777777" w:rsidR="00B247F4" w:rsidRPr="00777128" w:rsidRDefault="00B247F4" w:rsidP="00D65DD4">
      <w:pPr>
        <w:jc w:val="both"/>
        <w:rPr>
          <w:rtl/>
        </w:rPr>
      </w:pPr>
      <w:r w:rsidRPr="00777128">
        <w:rPr>
          <w:rtl/>
        </w:rPr>
        <w:t xml:space="preserve">يتيح وجود تعريف واضح لجميع المستويات التشغيلية الممكنة لجهات التنسيق الفاعلة أن تكون دقيقة بشأن التخطيط، وإسناد المهام، وعمليات البحث والإنقاذ في المناطق الحضرية المحددة اللازمة والتقدم المُحرَز. وترتبط أدوات إدارة المعلومات (القوالب والنماذج والتقارير ونظام الوسم والمركز الافتراضي لتنسيق العمليات في الموقع، وما إلى ذلك) المستخدمة لتيسير التنسيق أيضًا بمستوى أعمال البحث والإنقاذ في المناطق الحضرية التي يتم تنفيذها. ويُستخدم نظام </w:t>
      </w:r>
      <w:r w:rsidRPr="00777128">
        <w:t>ICMS</w:t>
      </w:r>
      <w:r w:rsidRPr="00777128">
        <w:rPr>
          <w:rtl/>
        </w:rPr>
        <w:t xml:space="preserve"> (نظام التنسيق والإدارة للفريق الاستشاري الدولي للبحث والإنقاذ) في تيسير عملية التنسيق، ويرتبط بمستوى أعمال البحث والإنقاذ في المناطق الحضرية المطلوب تنفيذها.</w:t>
      </w:r>
    </w:p>
    <w:p w14:paraId="09CFA9C4" w14:textId="77777777" w:rsidR="00B247F4" w:rsidRPr="00777128" w:rsidRDefault="00B247F4" w:rsidP="00D65DD4">
      <w:pPr>
        <w:pStyle w:val="Heading3"/>
        <w:jc w:val="both"/>
        <w:rPr>
          <w:bCs/>
          <w:rtl/>
        </w:rPr>
      </w:pPr>
      <w:bookmarkStart w:id="54" w:name="_3tbugp1"/>
      <w:bookmarkStart w:id="55" w:name="_Toc128676155"/>
      <w:bookmarkEnd w:id="54"/>
      <w:r w:rsidRPr="00777128">
        <w:rPr>
          <w:bCs/>
          <w:rtl/>
        </w:rPr>
        <w:t>المستويات</w:t>
      </w:r>
      <w:bookmarkEnd w:id="55"/>
    </w:p>
    <w:p w14:paraId="7EB0671E" w14:textId="77777777" w:rsidR="00B247F4" w:rsidRPr="00777128" w:rsidRDefault="00B247F4" w:rsidP="00D65DD4">
      <w:pPr>
        <w:jc w:val="both"/>
        <w:rPr>
          <w:rtl/>
        </w:rPr>
      </w:pPr>
      <w:r w:rsidRPr="00777128">
        <w:rPr>
          <w:rtl/>
        </w:rPr>
        <w:t>تنقسم عمليات البحث والإنقاذ في المناطق الحضرية إلى المستويات الخمسة المُدرجة في الجدول أدناه. ويتم تعريف هذه المستويات على أنها أنشطة متسلسلة، لكن في الواقع، يمكن أن تتلقى الفرق تكليفات بأي ترتيب، ولا سيما في العمليات واسعة النطاق حيث تحدد الوكالة المحلية لإدارة الطوارئ مواقع العمل قبل وصول الفرق، أو عندما تخصيص مناطق جديدة في أثناء عملية الاستجابة، ومن ثمَّ، يجري تنفيذ مستويات مختلفة من العمل في مختلف المناطق التي وقع بها الحادث في نفس اللحظة.</w:t>
      </w:r>
    </w:p>
    <w:p w14:paraId="5070DC77" w14:textId="77777777" w:rsidR="00B247F4" w:rsidRPr="00777128" w:rsidRDefault="00B247F4" w:rsidP="00D65DD4">
      <w:pPr>
        <w:jc w:val="both"/>
        <w:rPr>
          <w:rtl/>
        </w:rPr>
      </w:pPr>
      <w:r w:rsidRPr="00777128">
        <w:rPr>
          <w:b/>
          <w:bCs/>
          <w:rtl/>
        </w:rPr>
        <w:t>ملحوظة:</w:t>
      </w:r>
      <w:r w:rsidRPr="00777128">
        <w:rPr>
          <w:rtl/>
        </w:rPr>
        <w:t xml:space="preserve"> يتم تعريف المستويات الخمسة على النحو التالي:</w:t>
      </w:r>
    </w:p>
    <w:p w14:paraId="14C690BB" w14:textId="77777777" w:rsidR="00B247F4" w:rsidRPr="00777128" w:rsidRDefault="00B247F4">
      <w:pPr>
        <w:pStyle w:val="ListParagraph"/>
        <w:numPr>
          <w:ilvl w:val="0"/>
          <w:numId w:val="16"/>
        </w:numPr>
        <w:jc w:val="both"/>
        <w:rPr>
          <w:rtl/>
        </w:rPr>
      </w:pPr>
      <w:r w:rsidRPr="00777128">
        <w:rPr>
          <w:b/>
          <w:bCs/>
          <w:rtl/>
        </w:rPr>
        <w:t>المستوى 1:</w:t>
      </w:r>
      <w:r w:rsidRPr="00777128">
        <w:rPr>
          <w:rtl/>
        </w:rPr>
        <w:t xml:space="preserve"> التقييم على مستوى المنطقة.</w:t>
      </w:r>
    </w:p>
    <w:p w14:paraId="20AB250F" w14:textId="77777777" w:rsidR="00B247F4" w:rsidRPr="00777128" w:rsidRDefault="00B247F4">
      <w:pPr>
        <w:pStyle w:val="ListParagraph"/>
        <w:numPr>
          <w:ilvl w:val="0"/>
          <w:numId w:val="16"/>
        </w:numPr>
        <w:jc w:val="both"/>
        <w:rPr>
          <w:rtl/>
        </w:rPr>
      </w:pPr>
      <w:r w:rsidRPr="00777128">
        <w:rPr>
          <w:b/>
          <w:bCs/>
          <w:rtl/>
        </w:rPr>
        <w:t>المستوى 2:</w:t>
      </w:r>
      <w:r w:rsidRPr="00777128">
        <w:rPr>
          <w:rtl/>
        </w:rPr>
        <w:t xml:space="preserve"> تقييم فرز موقع العمل.</w:t>
      </w:r>
    </w:p>
    <w:p w14:paraId="60B98318" w14:textId="77777777" w:rsidR="00B247F4" w:rsidRPr="00777128" w:rsidRDefault="00B247F4">
      <w:pPr>
        <w:pStyle w:val="ListParagraph"/>
        <w:numPr>
          <w:ilvl w:val="0"/>
          <w:numId w:val="16"/>
        </w:numPr>
        <w:jc w:val="both"/>
        <w:rPr>
          <w:rtl/>
        </w:rPr>
      </w:pPr>
      <w:r w:rsidRPr="00777128">
        <w:rPr>
          <w:b/>
          <w:bCs/>
          <w:rtl/>
        </w:rPr>
        <w:t>المستوى 3:</w:t>
      </w:r>
      <w:r w:rsidRPr="00777128">
        <w:rPr>
          <w:rtl/>
        </w:rPr>
        <w:t xml:space="preserve"> البحث والإنقاذ السريع.</w:t>
      </w:r>
    </w:p>
    <w:p w14:paraId="47E716F8" w14:textId="77777777" w:rsidR="00B247F4" w:rsidRPr="00777128" w:rsidRDefault="00B247F4">
      <w:pPr>
        <w:pStyle w:val="ListParagraph"/>
        <w:numPr>
          <w:ilvl w:val="0"/>
          <w:numId w:val="16"/>
        </w:numPr>
        <w:jc w:val="both"/>
        <w:rPr>
          <w:rtl/>
        </w:rPr>
      </w:pPr>
      <w:r w:rsidRPr="00777128">
        <w:rPr>
          <w:b/>
          <w:bCs/>
          <w:rtl/>
        </w:rPr>
        <w:t xml:space="preserve">المستوى 4: </w:t>
      </w:r>
      <w:r w:rsidRPr="00777128">
        <w:rPr>
          <w:rtl/>
        </w:rPr>
        <w:t>البحث والإنقاذ الكامل.</w:t>
      </w:r>
    </w:p>
    <w:p w14:paraId="07690D7A" w14:textId="77777777" w:rsidR="00B247F4" w:rsidRPr="00777128" w:rsidRDefault="00B247F4">
      <w:pPr>
        <w:pStyle w:val="ListParagraph"/>
        <w:numPr>
          <w:ilvl w:val="0"/>
          <w:numId w:val="16"/>
        </w:numPr>
        <w:jc w:val="both"/>
        <w:rPr>
          <w:rtl/>
        </w:rPr>
      </w:pPr>
      <w:r w:rsidRPr="00777128">
        <w:rPr>
          <w:b/>
          <w:bCs/>
          <w:rtl/>
        </w:rPr>
        <w:t>المستوى 5:</w:t>
      </w:r>
      <w:r w:rsidRPr="00777128">
        <w:rPr>
          <w:rtl/>
        </w:rPr>
        <w:t xml:space="preserve"> البحث والاستعادة بتغطية شاملة.</w:t>
      </w:r>
    </w:p>
    <w:p w14:paraId="6436AB94" w14:textId="622B22E3" w:rsidR="00B247F4" w:rsidRPr="00777128" w:rsidRDefault="00B247F4" w:rsidP="00D65DD4">
      <w:pPr>
        <w:jc w:val="both"/>
        <w:rPr>
          <w:rtl/>
        </w:rPr>
      </w:pPr>
      <w:r w:rsidRPr="00777128">
        <w:rPr>
          <w:rtl/>
        </w:rPr>
        <w:t>يتم توضيح كل مستوى وتعريفه بمزيد من التفصيل في الجداول الواردة في الصفحات التالية.</w:t>
      </w:r>
    </w:p>
    <w:p w14:paraId="3E018C5B" w14:textId="77777777" w:rsidR="0051126E" w:rsidRPr="00777128" w:rsidRDefault="0051126E" w:rsidP="00D65DD4">
      <w:pPr>
        <w:jc w:val="both"/>
        <w:rPr>
          <w:rtl/>
        </w:rPr>
      </w:pPr>
      <w:r w:rsidRPr="00777128">
        <w:rPr>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09D0A06C" w14:textId="77777777" w:rsidTr="00EA7EFC">
        <w:trPr>
          <w:jc w:val="center"/>
        </w:trPr>
        <w:tc>
          <w:tcPr>
            <w:tcW w:w="9350" w:type="dxa"/>
          </w:tcPr>
          <w:tbl>
            <w:tblPr>
              <w:tblStyle w:val="TableGrid"/>
              <w:bidiVisual/>
              <w:tblW w:w="0" w:type="auto"/>
              <w:tblLook w:val="04A0" w:firstRow="1" w:lastRow="0" w:firstColumn="1" w:lastColumn="0" w:noHBand="0" w:noVBand="1"/>
            </w:tblPr>
            <w:tblGrid>
              <w:gridCol w:w="1392"/>
              <w:gridCol w:w="7732"/>
            </w:tblGrid>
            <w:tr w:rsidR="00B247F4" w:rsidRPr="00777128" w14:paraId="4CA23C7E" w14:textId="77777777" w:rsidTr="00EA7EFC">
              <w:tc>
                <w:tcPr>
                  <w:tcW w:w="9350" w:type="dxa"/>
                  <w:gridSpan w:val="2"/>
                  <w:shd w:val="clear" w:color="auto" w:fill="0070C0"/>
                </w:tcPr>
                <w:p w14:paraId="206137B1" w14:textId="2BE652C1" w:rsidR="00B247F4" w:rsidRPr="00777128" w:rsidRDefault="00B247F4" w:rsidP="00AC327A">
                  <w:pPr>
                    <w:jc w:val="center"/>
                    <w:rPr>
                      <w:b/>
                      <w:bCs/>
                      <w:color w:val="FFFFFF" w:themeColor="background1"/>
                      <w:sz w:val="18"/>
                      <w:szCs w:val="18"/>
                      <w:rtl/>
                    </w:rPr>
                  </w:pPr>
                  <w:r w:rsidRPr="00777128">
                    <w:rPr>
                      <w:b/>
                      <w:bCs/>
                      <w:color w:val="FFFFFF" w:themeColor="background1"/>
                      <w:sz w:val="18"/>
                      <w:szCs w:val="18"/>
                      <w:rtl/>
                    </w:rPr>
                    <w:lastRenderedPageBreak/>
                    <w:t>المستوى 1 من التقييم والبحث والإنقاذ "التقييم على مستوى المنطقة"</w:t>
                  </w:r>
                </w:p>
              </w:tc>
            </w:tr>
            <w:tr w:rsidR="00B247F4" w:rsidRPr="00777128" w14:paraId="3310461E" w14:textId="77777777" w:rsidTr="00EA7EFC">
              <w:tc>
                <w:tcPr>
                  <w:tcW w:w="1413" w:type="dxa"/>
                  <w:shd w:val="clear" w:color="auto" w:fill="D9D9D9" w:themeFill="background1" w:themeFillShade="D9"/>
                </w:tcPr>
                <w:p w14:paraId="06F79AA6" w14:textId="77777777" w:rsidR="00B247F4" w:rsidRPr="00777128" w:rsidRDefault="00B247F4" w:rsidP="00D65DD4">
                  <w:pPr>
                    <w:rPr>
                      <w:b/>
                      <w:bCs/>
                      <w:sz w:val="18"/>
                      <w:szCs w:val="18"/>
                      <w:rtl/>
                    </w:rPr>
                  </w:pPr>
                  <w:r w:rsidRPr="00777128">
                    <w:rPr>
                      <w:b/>
                      <w:bCs/>
                      <w:sz w:val="18"/>
                      <w:szCs w:val="18"/>
                      <w:rtl/>
                    </w:rPr>
                    <w:t>التعريفات والغرض</w:t>
                  </w:r>
                </w:p>
                <w:p w14:paraId="63F482DB" w14:textId="77777777" w:rsidR="00B247F4" w:rsidRPr="00777128" w:rsidRDefault="00B247F4" w:rsidP="00D65DD4">
                  <w:pPr>
                    <w:rPr>
                      <w:b/>
                      <w:bCs/>
                      <w:sz w:val="18"/>
                      <w:szCs w:val="18"/>
                    </w:rPr>
                  </w:pPr>
                </w:p>
              </w:tc>
              <w:tc>
                <w:tcPr>
                  <w:tcW w:w="7937" w:type="dxa"/>
                  <w:shd w:val="clear" w:color="auto" w:fill="F2F2F2" w:themeFill="background1" w:themeFillShade="F2"/>
                </w:tcPr>
                <w:p w14:paraId="364D005F" w14:textId="77777777" w:rsidR="00B247F4" w:rsidRPr="00777128" w:rsidRDefault="00B247F4">
                  <w:pPr>
                    <w:pStyle w:val="ListParagraph"/>
                    <w:numPr>
                      <w:ilvl w:val="0"/>
                      <w:numId w:val="25"/>
                    </w:numPr>
                    <w:tabs>
                      <w:tab w:val="num" w:pos="360"/>
                    </w:tabs>
                    <w:jc w:val="both"/>
                    <w:rPr>
                      <w:sz w:val="18"/>
                      <w:szCs w:val="18"/>
                      <w:rtl/>
                    </w:rPr>
                  </w:pPr>
                  <w:r w:rsidRPr="00777128">
                    <w:rPr>
                      <w:sz w:val="18"/>
                      <w:szCs w:val="18"/>
                      <w:rtl/>
                    </w:rPr>
                    <w:t>الاستبيان الأولي للمنطقة المتضرّرة أو المخصصة.</w:t>
                  </w:r>
                </w:p>
                <w:p w14:paraId="43141D2B" w14:textId="77777777" w:rsidR="00B247F4" w:rsidRPr="00777128" w:rsidRDefault="00B247F4">
                  <w:pPr>
                    <w:pStyle w:val="ListParagraph"/>
                    <w:numPr>
                      <w:ilvl w:val="0"/>
                      <w:numId w:val="25"/>
                    </w:numPr>
                    <w:tabs>
                      <w:tab w:val="num" w:pos="360"/>
                    </w:tabs>
                    <w:jc w:val="both"/>
                    <w:rPr>
                      <w:sz w:val="18"/>
                      <w:szCs w:val="18"/>
                      <w:rtl/>
                    </w:rPr>
                  </w:pPr>
                  <w:r w:rsidRPr="00777128">
                    <w:rPr>
                      <w:sz w:val="18"/>
                      <w:szCs w:val="18"/>
                      <w:rtl/>
                    </w:rPr>
                    <w:t>للأغراض التالية:</w:t>
                  </w:r>
                </w:p>
                <w:p w14:paraId="75AFE098"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نطاق الحدث وحجمه.</w:t>
                  </w:r>
                </w:p>
                <w:p w14:paraId="77482F96"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نطاق الضرر وموقعه وأنواعه.</w:t>
                  </w:r>
                </w:p>
                <w:p w14:paraId="27567DD0"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تقدير الاحتياجات الملحة من الموارد.</w:t>
                  </w:r>
                </w:p>
                <w:p w14:paraId="3C2552D4"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وضع خطة للتقسيم القطاعي.</w:t>
                  </w:r>
                </w:p>
                <w:p w14:paraId="7EE766AE"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الأولويات.</w:t>
                  </w:r>
                </w:p>
                <w:p w14:paraId="0E5B0EFC"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المخاطر العامة.</w:t>
                  </w:r>
                </w:p>
                <w:p w14:paraId="565A9111"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مشكلات البنية التحتية.</w:t>
                  </w:r>
                </w:p>
                <w:p w14:paraId="6B7C29DE" w14:textId="77777777" w:rsidR="00B247F4" w:rsidRPr="00777128" w:rsidRDefault="00B247F4">
                  <w:pPr>
                    <w:pStyle w:val="ListParagraph"/>
                    <w:numPr>
                      <w:ilvl w:val="1"/>
                      <w:numId w:val="25"/>
                    </w:numPr>
                    <w:tabs>
                      <w:tab w:val="num" w:pos="360"/>
                    </w:tabs>
                    <w:jc w:val="both"/>
                    <w:rPr>
                      <w:sz w:val="18"/>
                      <w:szCs w:val="18"/>
                      <w:rtl/>
                    </w:rPr>
                  </w:pPr>
                  <w:r w:rsidRPr="00777128">
                    <w:rPr>
                      <w:sz w:val="18"/>
                      <w:szCs w:val="18"/>
                      <w:rtl/>
                    </w:rPr>
                    <w:t>تحديد المواقع المحتملة لقاعدة العمليات.</w:t>
                  </w:r>
                </w:p>
                <w:p w14:paraId="155F0AAF" w14:textId="77777777" w:rsidR="00B247F4" w:rsidRPr="00777128" w:rsidRDefault="00B247F4">
                  <w:pPr>
                    <w:pStyle w:val="ListParagraph"/>
                    <w:numPr>
                      <w:ilvl w:val="0"/>
                      <w:numId w:val="25"/>
                    </w:numPr>
                    <w:tabs>
                      <w:tab w:val="num" w:pos="360"/>
                    </w:tabs>
                    <w:jc w:val="both"/>
                    <w:rPr>
                      <w:sz w:val="18"/>
                      <w:szCs w:val="18"/>
                      <w:rtl/>
                    </w:rPr>
                  </w:pPr>
                  <w:r w:rsidRPr="00777128">
                    <w:rPr>
                      <w:sz w:val="18"/>
                      <w:szCs w:val="18"/>
                      <w:rtl/>
                    </w:rPr>
                    <w:t>يتم إجراؤه عادةً باستخدام؛ مركبة أو مروحية أو مركبة مائية أو سيرًا على الأقدام أو من خلال التقارير المقدمة من جهات أخرى، مثل الوكالة المحلية لإدارة الطوارئ.</w:t>
                  </w:r>
                </w:p>
                <w:p w14:paraId="7A2997BD" w14:textId="77777777" w:rsidR="00B247F4" w:rsidRPr="00777128" w:rsidRDefault="00B247F4">
                  <w:pPr>
                    <w:pStyle w:val="ListParagraph"/>
                    <w:numPr>
                      <w:ilvl w:val="0"/>
                      <w:numId w:val="25"/>
                    </w:numPr>
                    <w:tabs>
                      <w:tab w:val="num" w:pos="360"/>
                    </w:tabs>
                    <w:jc w:val="both"/>
                    <w:rPr>
                      <w:sz w:val="18"/>
                      <w:szCs w:val="18"/>
                      <w:rtl/>
                    </w:rPr>
                  </w:pPr>
                  <w:r w:rsidRPr="00777128">
                    <w:rPr>
                      <w:sz w:val="18"/>
                      <w:szCs w:val="18"/>
                      <w:rtl/>
                    </w:rPr>
                    <w:t>فحص بصري أولي سريع للمنطقة المتضرّرة أو المخصصة.</w:t>
                  </w:r>
                </w:p>
                <w:p w14:paraId="28AF2865" w14:textId="77777777" w:rsidR="00B247F4" w:rsidRPr="00777128" w:rsidRDefault="00B247F4" w:rsidP="00D65DD4">
                  <w:pPr>
                    <w:tabs>
                      <w:tab w:val="num" w:pos="360"/>
                    </w:tabs>
                    <w:ind w:left="360" w:hanging="360"/>
                    <w:jc w:val="both"/>
                    <w:rPr>
                      <w:sz w:val="18"/>
                      <w:szCs w:val="18"/>
                    </w:rPr>
                  </w:pPr>
                </w:p>
                <w:p w14:paraId="169522CB" w14:textId="77777777" w:rsidR="00B247F4" w:rsidRPr="00777128" w:rsidRDefault="00B247F4" w:rsidP="00D65DD4">
                  <w:pPr>
                    <w:tabs>
                      <w:tab w:val="num" w:pos="360"/>
                    </w:tabs>
                    <w:jc w:val="both"/>
                    <w:rPr>
                      <w:sz w:val="18"/>
                      <w:szCs w:val="18"/>
                      <w:rtl/>
                    </w:rPr>
                  </w:pPr>
                  <w:r w:rsidRPr="00777128">
                    <w:rPr>
                      <w:sz w:val="18"/>
                      <w:szCs w:val="18"/>
                      <w:rtl/>
                    </w:rPr>
                    <w:t>يجب على الفرق التي تتولى إجراء مستوى التقييم هذا الاستمرار في التنقل، وعدم المشاركة في عمليات الإنقاذ والإبلاغ عن النتائج بأسرع ما يمكن.</w:t>
                  </w:r>
                </w:p>
                <w:p w14:paraId="62AD728C" w14:textId="69DE7757" w:rsidR="00AC327A" w:rsidRPr="00777128" w:rsidRDefault="00AC327A" w:rsidP="00D65DD4">
                  <w:pPr>
                    <w:tabs>
                      <w:tab w:val="num" w:pos="360"/>
                    </w:tabs>
                    <w:jc w:val="both"/>
                    <w:rPr>
                      <w:sz w:val="18"/>
                      <w:szCs w:val="18"/>
                    </w:rPr>
                  </w:pPr>
                </w:p>
              </w:tc>
            </w:tr>
            <w:tr w:rsidR="00B247F4" w:rsidRPr="00777128" w14:paraId="2B5FE705" w14:textId="77777777" w:rsidTr="00EA7EFC">
              <w:tc>
                <w:tcPr>
                  <w:tcW w:w="1413" w:type="dxa"/>
                  <w:shd w:val="clear" w:color="auto" w:fill="D9D9D9" w:themeFill="background1" w:themeFillShade="D9"/>
                </w:tcPr>
                <w:p w14:paraId="125EBDE6"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937" w:type="dxa"/>
                  <w:shd w:val="clear" w:color="auto" w:fill="F2F2F2" w:themeFill="background1" w:themeFillShade="F2"/>
                </w:tcPr>
                <w:p w14:paraId="57A7E197" w14:textId="77777777" w:rsidR="00B247F4" w:rsidRPr="00777128" w:rsidRDefault="00B247F4">
                  <w:pPr>
                    <w:pStyle w:val="ListParagraph"/>
                    <w:numPr>
                      <w:ilvl w:val="0"/>
                      <w:numId w:val="26"/>
                    </w:numPr>
                    <w:tabs>
                      <w:tab w:val="num" w:pos="360"/>
                    </w:tabs>
                    <w:jc w:val="both"/>
                    <w:rPr>
                      <w:sz w:val="18"/>
                      <w:szCs w:val="18"/>
                      <w:rtl/>
                    </w:rPr>
                  </w:pPr>
                  <w:r w:rsidRPr="00777128">
                    <w:rPr>
                      <w:sz w:val="18"/>
                      <w:szCs w:val="18"/>
                      <w:rtl/>
                    </w:rPr>
                    <w:t xml:space="preserve">غالبًا ما تتولى الوكالة المحلية لإدارة الطوارئ القيام بذلك قبل وصول الفرق وتوفر جميع هذه المعلومات أو بعضها. </w:t>
                  </w:r>
                </w:p>
                <w:p w14:paraId="5E86512B" w14:textId="77777777" w:rsidR="00B247F4" w:rsidRPr="00777128" w:rsidRDefault="00B247F4" w:rsidP="00D65DD4">
                  <w:pPr>
                    <w:pStyle w:val="ListParagraph"/>
                    <w:tabs>
                      <w:tab w:val="num" w:pos="360"/>
                    </w:tabs>
                    <w:ind w:left="720"/>
                    <w:jc w:val="both"/>
                    <w:rPr>
                      <w:i/>
                      <w:iCs/>
                      <w:sz w:val="18"/>
                      <w:szCs w:val="18"/>
                      <w:rtl/>
                    </w:rPr>
                  </w:pPr>
                  <w:r w:rsidRPr="00777128">
                    <w:rPr>
                      <w:i/>
                      <w:iCs/>
                      <w:sz w:val="18"/>
                      <w:szCs w:val="18"/>
                      <w:rtl/>
                    </w:rPr>
                    <w:t>وفي حالة عدم إتمام ذلك، فمن الأفضل إعادة إجرائه مرة أخرى.</w:t>
                  </w:r>
                </w:p>
                <w:p w14:paraId="61E4CD5D" w14:textId="77777777" w:rsidR="00B247F4" w:rsidRPr="00777128" w:rsidRDefault="00B247F4">
                  <w:pPr>
                    <w:pStyle w:val="ListParagraph"/>
                    <w:numPr>
                      <w:ilvl w:val="0"/>
                      <w:numId w:val="26"/>
                    </w:numPr>
                    <w:tabs>
                      <w:tab w:val="num" w:pos="360"/>
                    </w:tabs>
                    <w:jc w:val="both"/>
                    <w:rPr>
                      <w:sz w:val="18"/>
                      <w:szCs w:val="18"/>
                      <w:rtl/>
                    </w:rPr>
                  </w:pPr>
                  <w:r w:rsidRPr="00777128">
                    <w:rPr>
                      <w:sz w:val="18"/>
                      <w:szCs w:val="18"/>
                      <w:rtl/>
                    </w:rPr>
                    <w:t>يمكن أن يتولى تنفيذه أعضاء مركز تنسيق العمليات في الموقع/ فريق الأمم المتحدة المعني بالتقييم والتنسيق في حالات الكوارث لدى وصولهم.</w:t>
                  </w:r>
                </w:p>
                <w:p w14:paraId="671EB3B6" w14:textId="77777777" w:rsidR="00B247F4" w:rsidRPr="00777128" w:rsidRDefault="00B247F4">
                  <w:pPr>
                    <w:pStyle w:val="ListParagraph"/>
                    <w:numPr>
                      <w:ilvl w:val="0"/>
                      <w:numId w:val="26"/>
                    </w:numPr>
                    <w:tabs>
                      <w:tab w:val="num" w:pos="360"/>
                    </w:tabs>
                    <w:jc w:val="both"/>
                    <w:rPr>
                      <w:sz w:val="18"/>
                      <w:szCs w:val="18"/>
                      <w:rtl/>
                    </w:rPr>
                  </w:pPr>
                  <w:r w:rsidRPr="00777128">
                    <w:rPr>
                      <w:sz w:val="18"/>
                      <w:szCs w:val="18"/>
                      <w:rtl/>
                    </w:rPr>
                    <w:t>فرق البحث والإنقاذ في المناطق الحضرية.</w:t>
                  </w:r>
                </w:p>
                <w:p w14:paraId="21A75476" w14:textId="219B8A8B" w:rsidR="00AC327A" w:rsidRPr="00777128" w:rsidRDefault="00AC327A" w:rsidP="00AC327A">
                  <w:pPr>
                    <w:pStyle w:val="ListParagraph"/>
                    <w:ind w:left="720"/>
                    <w:jc w:val="both"/>
                    <w:rPr>
                      <w:sz w:val="18"/>
                      <w:szCs w:val="18"/>
                    </w:rPr>
                  </w:pPr>
                </w:p>
              </w:tc>
            </w:tr>
            <w:tr w:rsidR="00B247F4" w:rsidRPr="00777128" w14:paraId="65B52EA1" w14:textId="77777777" w:rsidTr="00EA7EFC">
              <w:tc>
                <w:tcPr>
                  <w:tcW w:w="1413" w:type="dxa"/>
                  <w:shd w:val="clear" w:color="auto" w:fill="D9D9D9" w:themeFill="background1" w:themeFillShade="D9"/>
                </w:tcPr>
                <w:p w14:paraId="192E6E7B"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937" w:type="dxa"/>
                  <w:shd w:val="clear" w:color="auto" w:fill="F2F2F2" w:themeFill="background1" w:themeFillShade="F2"/>
                </w:tcPr>
                <w:p w14:paraId="255118FC" w14:textId="77777777" w:rsidR="00B247F4" w:rsidRPr="00777128" w:rsidRDefault="00B247F4">
                  <w:pPr>
                    <w:pStyle w:val="ListParagraph"/>
                    <w:numPr>
                      <w:ilvl w:val="0"/>
                      <w:numId w:val="27"/>
                    </w:numPr>
                    <w:tabs>
                      <w:tab w:val="num" w:pos="360"/>
                    </w:tabs>
                    <w:jc w:val="both"/>
                    <w:rPr>
                      <w:sz w:val="18"/>
                      <w:szCs w:val="18"/>
                      <w:rtl/>
                    </w:rPr>
                  </w:pPr>
                  <w:r w:rsidRPr="00777128">
                    <w:rPr>
                      <w:sz w:val="18"/>
                      <w:szCs w:val="18"/>
                      <w:rtl/>
                    </w:rPr>
                    <w:t>معلومات عن المركز الافتراضي لتنسيق العمليات في الموقع.</w:t>
                  </w:r>
                </w:p>
                <w:p w14:paraId="33384D25" w14:textId="77777777" w:rsidR="00B247F4" w:rsidRPr="00777128" w:rsidRDefault="00B247F4">
                  <w:pPr>
                    <w:pStyle w:val="ListParagraph"/>
                    <w:numPr>
                      <w:ilvl w:val="0"/>
                      <w:numId w:val="27"/>
                    </w:numPr>
                    <w:tabs>
                      <w:tab w:val="num" w:pos="360"/>
                    </w:tabs>
                    <w:jc w:val="both"/>
                    <w:rPr>
                      <w:sz w:val="18"/>
                      <w:szCs w:val="18"/>
                      <w:rtl/>
                    </w:rPr>
                  </w:pPr>
                  <w:r w:rsidRPr="00777128">
                    <w:rPr>
                      <w:sz w:val="18"/>
                      <w:szCs w:val="18"/>
                      <w:rtl/>
                    </w:rPr>
                    <w:t>إحاطة مركز الاستقبال والمغادرة/ مركز تنسيق العمليات في الموقع.</w:t>
                  </w:r>
                </w:p>
                <w:p w14:paraId="2F978266" w14:textId="77777777" w:rsidR="00B247F4" w:rsidRPr="00777128" w:rsidRDefault="00B247F4">
                  <w:pPr>
                    <w:pStyle w:val="ListParagraph"/>
                    <w:numPr>
                      <w:ilvl w:val="0"/>
                      <w:numId w:val="27"/>
                    </w:numPr>
                    <w:tabs>
                      <w:tab w:val="num" w:pos="360"/>
                    </w:tabs>
                    <w:jc w:val="both"/>
                    <w:rPr>
                      <w:sz w:val="18"/>
                      <w:szCs w:val="18"/>
                      <w:rtl/>
                    </w:rPr>
                  </w:pPr>
                  <w:r w:rsidRPr="00777128">
                    <w:rPr>
                      <w:sz w:val="18"/>
                      <w:szCs w:val="18"/>
                      <w:rtl/>
                    </w:rPr>
                    <w:t xml:space="preserve">يمكن دعم ذلك بمعلومات مثل: </w:t>
                  </w:r>
                  <w:proofErr w:type="spellStart"/>
                  <w:r w:rsidRPr="00777128">
                    <w:rPr>
                      <w:sz w:val="18"/>
                      <w:szCs w:val="18"/>
                      <w:rtl/>
                    </w:rPr>
                    <w:t>إحاطات</w:t>
                  </w:r>
                  <w:proofErr w:type="spellEnd"/>
                  <w:r w:rsidRPr="00777128">
                    <w:rPr>
                      <w:sz w:val="18"/>
                      <w:szCs w:val="18"/>
                      <w:rtl/>
                    </w:rPr>
                    <w:t xml:space="preserve"> الوكالة المحلية لإدارة الطوارئ، والخرائط، وإحداثيات النظام العالمي لتحديد المواقع، والصور، ومقاطع الفيديو.</w:t>
                  </w:r>
                </w:p>
                <w:p w14:paraId="11F456DE" w14:textId="4B484BFA" w:rsidR="00AC327A" w:rsidRPr="00777128" w:rsidRDefault="00AC327A" w:rsidP="00AC327A">
                  <w:pPr>
                    <w:pStyle w:val="ListParagraph"/>
                    <w:ind w:left="720"/>
                    <w:jc w:val="both"/>
                    <w:rPr>
                      <w:sz w:val="18"/>
                      <w:szCs w:val="18"/>
                    </w:rPr>
                  </w:pPr>
                </w:p>
              </w:tc>
            </w:tr>
            <w:tr w:rsidR="00B247F4" w:rsidRPr="00777128" w14:paraId="7455A2EA" w14:textId="77777777" w:rsidTr="00EA7EFC">
              <w:tc>
                <w:tcPr>
                  <w:tcW w:w="1413" w:type="dxa"/>
                  <w:shd w:val="clear" w:color="auto" w:fill="D9D9D9" w:themeFill="background1" w:themeFillShade="D9"/>
                </w:tcPr>
                <w:p w14:paraId="72CAC83A" w14:textId="77777777" w:rsidR="00B247F4" w:rsidRPr="00777128" w:rsidRDefault="00B247F4" w:rsidP="00D65DD4">
                  <w:pPr>
                    <w:rPr>
                      <w:b/>
                      <w:bCs/>
                      <w:sz w:val="18"/>
                      <w:szCs w:val="18"/>
                      <w:rtl/>
                    </w:rPr>
                  </w:pPr>
                  <w:r w:rsidRPr="00777128">
                    <w:rPr>
                      <w:b/>
                      <w:bCs/>
                      <w:sz w:val="18"/>
                      <w:szCs w:val="18"/>
                      <w:rtl/>
                    </w:rPr>
                    <w:t>المخرجات</w:t>
                  </w:r>
                </w:p>
              </w:tc>
              <w:tc>
                <w:tcPr>
                  <w:tcW w:w="7937" w:type="dxa"/>
                  <w:shd w:val="clear" w:color="auto" w:fill="F2F2F2" w:themeFill="background1" w:themeFillShade="F2"/>
                </w:tcPr>
                <w:p w14:paraId="68704EEE"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إحاطة مركز تنسيق العمليات في الموقع/ مركز الاستقبال والمغادرة/ خلية تنسيق البحث والإنقاذ في المناطق الحضرية.</w:t>
                  </w:r>
                </w:p>
                <w:p w14:paraId="3790F606"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خطة التقسيم القطاعي.</w:t>
                  </w:r>
                </w:p>
                <w:p w14:paraId="4F3B1DCB"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مواقع قاعدة العمليات.</w:t>
                  </w:r>
                </w:p>
                <w:p w14:paraId="29F2D7E1"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الأولويات والخطة الأولية</w:t>
                  </w:r>
                </w:p>
                <w:p w14:paraId="64509220"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طلبات الموارد، على سبيل المثال المزيد من الفرق.</w:t>
                  </w:r>
                </w:p>
                <w:p w14:paraId="0202C918"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المنشورات المتاحة على المركز الافتراضي لتنسيق العمليات في الموقع.</w:t>
                  </w:r>
                </w:p>
                <w:p w14:paraId="13AE3F9C" w14:textId="77777777" w:rsidR="00B247F4" w:rsidRPr="00777128" w:rsidRDefault="00B247F4">
                  <w:pPr>
                    <w:pStyle w:val="ListParagraph"/>
                    <w:numPr>
                      <w:ilvl w:val="0"/>
                      <w:numId w:val="28"/>
                    </w:numPr>
                    <w:tabs>
                      <w:tab w:val="num" w:pos="360"/>
                    </w:tabs>
                    <w:jc w:val="both"/>
                    <w:rPr>
                      <w:sz w:val="18"/>
                      <w:szCs w:val="18"/>
                      <w:rtl/>
                    </w:rPr>
                  </w:pPr>
                  <w:r w:rsidRPr="00777128">
                    <w:rPr>
                      <w:sz w:val="18"/>
                      <w:szCs w:val="18"/>
                      <w:rtl/>
                    </w:rPr>
                    <w:t>التحديثات الموجودة بلوحة المتابعة لنظام التنسيق والإدارة للفريق الاستشاري الدولي للبحث والإنقاذ.</w:t>
                  </w:r>
                </w:p>
                <w:p w14:paraId="3FE94DAC" w14:textId="79BAF0A1" w:rsidR="00AC327A" w:rsidRPr="00777128" w:rsidRDefault="00AC327A" w:rsidP="00AC327A">
                  <w:pPr>
                    <w:pStyle w:val="ListParagraph"/>
                    <w:ind w:left="720"/>
                    <w:jc w:val="both"/>
                    <w:rPr>
                      <w:sz w:val="18"/>
                      <w:szCs w:val="18"/>
                    </w:rPr>
                  </w:pPr>
                </w:p>
              </w:tc>
            </w:tr>
          </w:tbl>
          <w:p w14:paraId="1457DD47" w14:textId="77777777" w:rsidR="00B247F4" w:rsidRPr="00777128" w:rsidRDefault="00B247F4" w:rsidP="00D65DD4">
            <w:pPr>
              <w:keepNext/>
              <w:jc w:val="both"/>
            </w:pPr>
          </w:p>
        </w:tc>
      </w:tr>
    </w:tbl>
    <w:p w14:paraId="31AEB9FB" w14:textId="77777777" w:rsidR="00AC327A" w:rsidRPr="00777128" w:rsidRDefault="00AC327A" w:rsidP="00D65DD4">
      <w:pPr>
        <w:pStyle w:val="Caption"/>
        <w:jc w:val="both"/>
      </w:pPr>
    </w:p>
    <w:p w14:paraId="23A7087B" w14:textId="3B9FF532" w:rsidR="00B247F4" w:rsidRPr="00777128" w:rsidRDefault="00B247F4" w:rsidP="00AC327A">
      <w:pPr>
        <w:pStyle w:val="Caption"/>
        <w:rPr>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1</w:t>
      </w:r>
      <w:r w:rsidRPr="00777128">
        <w:rPr>
          <w:rtl/>
        </w:rPr>
        <w:fldChar w:fldCharType="end"/>
      </w:r>
      <w:r w:rsidRPr="00777128">
        <w:rPr>
          <w:rtl/>
        </w:rPr>
        <w:t>: المستوى 1 من التقييم والبحث والإنقاذ "التقييم على مستوى المنطقة".</w:t>
      </w:r>
    </w:p>
    <w:p w14:paraId="59FD27D4" w14:textId="77777777" w:rsidR="00B247F4" w:rsidRPr="00777128" w:rsidRDefault="00B247F4" w:rsidP="00D65DD4">
      <w:pPr>
        <w:jc w:val="both"/>
      </w:pPr>
    </w:p>
    <w:p w14:paraId="2A2DDCB4" w14:textId="77777777" w:rsidR="0051126E" w:rsidRPr="00777128" w:rsidRDefault="0051126E" w:rsidP="00D65DD4">
      <w:pPr>
        <w:jc w:val="both"/>
        <w:rPr>
          <w:rtl/>
        </w:rPr>
      </w:pPr>
      <w:r w:rsidRPr="00777128">
        <w:rPr>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3ABC331D" w14:textId="77777777" w:rsidTr="00EA7EFC">
        <w:trPr>
          <w:jc w:val="center"/>
        </w:trPr>
        <w:tc>
          <w:tcPr>
            <w:tcW w:w="9350" w:type="dxa"/>
          </w:tcPr>
          <w:tbl>
            <w:tblPr>
              <w:tblStyle w:val="TableGrid"/>
              <w:bidiVisual/>
              <w:tblW w:w="0" w:type="auto"/>
              <w:tblLook w:val="04A0" w:firstRow="1" w:lastRow="0" w:firstColumn="1" w:lastColumn="0" w:noHBand="0" w:noVBand="1"/>
            </w:tblPr>
            <w:tblGrid>
              <w:gridCol w:w="1393"/>
              <w:gridCol w:w="7731"/>
            </w:tblGrid>
            <w:tr w:rsidR="00B247F4" w:rsidRPr="00777128" w14:paraId="448498C5" w14:textId="77777777" w:rsidTr="00EA7EFC">
              <w:tc>
                <w:tcPr>
                  <w:tcW w:w="9350" w:type="dxa"/>
                  <w:gridSpan w:val="2"/>
                  <w:shd w:val="clear" w:color="auto" w:fill="0070C0"/>
                </w:tcPr>
                <w:p w14:paraId="5FEDE55A" w14:textId="5C725B85" w:rsidR="00B247F4" w:rsidRPr="00777128" w:rsidRDefault="00B247F4" w:rsidP="00AC327A">
                  <w:pPr>
                    <w:jc w:val="center"/>
                    <w:rPr>
                      <w:b/>
                      <w:bCs/>
                      <w:color w:val="FFFFFF" w:themeColor="background1"/>
                      <w:sz w:val="18"/>
                      <w:szCs w:val="18"/>
                      <w:rtl/>
                    </w:rPr>
                  </w:pPr>
                  <w:r w:rsidRPr="00777128">
                    <w:rPr>
                      <w:b/>
                      <w:bCs/>
                      <w:color w:val="FFFFFF" w:themeColor="background1"/>
                      <w:sz w:val="18"/>
                      <w:szCs w:val="18"/>
                      <w:rtl/>
                    </w:rPr>
                    <w:lastRenderedPageBreak/>
                    <w:t>المستوى 2 من عملية التقييم والبحث والإنقاذ "تقييم فرز موقع العمل"</w:t>
                  </w:r>
                </w:p>
              </w:tc>
            </w:tr>
            <w:tr w:rsidR="00B247F4" w:rsidRPr="00777128" w14:paraId="3B6CB2AB" w14:textId="77777777" w:rsidTr="00EA7EFC">
              <w:tc>
                <w:tcPr>
                  <w:tcW w:w="1413" w:type="dxa"/>
                  <w:shd w:val="clear" w:color="auto" w:fill="D9D9D9" w:themeFill="background1" w:themeFillShade="D9"/>
                </w:tcPr>
                <w:p w14:paraId="2DE586B3" w14:textId="77777777" w:rsidR="00B247F4" w:rsidRPr="00777128" w:rsidRDefault="00B247F4" w:rsidP="00D65DD4">
                  <w:pPr>
                    <w:jc w:val="both"/>
                    <w:rPr>
                      <w:b/>
                      <w:bCs/>
                      <w:sz w:val="18"/>
                      <w:szCs w:val="18"/>
                      <w:rtl/>
                    </w:rPr>
                  </w:pPr>
                  <w:r w:rsidRPr="00777128">
                    <w:rPr>
                      <w:b/>
                      <w:bCs/>
                      <w:sz w:val="18"/>
                      <w:szCs w:val="18"/>
                      <w:rtl/>
                    </w:rPr>
                    <w:t>التعريفات والغرض</w:t>
                  </w:r>
                </w:p>
                <w:p w14:paraId="596D3F4B" w14:textId="77777777" w:rsidR="00B247F4" w:rsidRPr="00777128" w:rsidRDefault="00B247F4" w:rsidP="00D65DD4">
                  <w:pPr>
                    <w:jc w:val="both"/>
                    <w:rPr>
                      <w:b/>
                      <w:bCs/>
                      <w:sz w:val="18"/>
                      <w:szCs w:val="18"/>
                    </w:rPr>
                  </w:pPr>
                </w:p>
              </w:tc>
              <w:tc>
                <w:tcPr>
                  <w:tcW w:w="7937" w:type="dxa"/>
                  <w:shd w:val="clear" w:color="auto" w:fill="F2F2F2" w:themeFill="background1" w:themeFillShade="F2"/>
                </w:tcPr>
                <w:p w14:paraId="4F21F7E9" w14:textId="77777777" w:rsidR="00B247F4" w:rsidRPr="00777128" w:rsidRDefault="00B247F4">
                  <w:pPr>
                    <w:numPr>
                      <w:ilvl w:val="0"/>
                      <w:numId w:val="25"/>
                    </w:numPr>
                    <w:contextualSpacing/>
                    <w:jc w:val="both"/>
                    <w:rPr>
                      <w:sz w:val="18"/>
                      <w:szCs w:val="18"/>
                      <w:rtl/>
                    </w:rPr>
                  </w:pPr>
                  <w:r w:rsidRPr="00777128">
                    <w:rPr>
                      <w:sz w:val="18"/>
                      <w:szCs w:val="18"/>
                      <w:rtl/>
                    </w:rPr>
                    <w:t>يتمثل الغرض الرئيسي في تحديد مواقع إنقاذ محددة بها ضحايا على قيد الحياة ضمن القطاع المخصص للسماح بتحديد أولويات التكليف ووضع خطة عمل.</w:t>
                  </w:r>
                </w:p>
                <w:p w14:paraId="6530936A" w14:textId="77777777" w:rsidR="00B247F4" w:rsidRPr="00777128" w:rsidRDefault="00B247F4">
                  <w:pPr>
                    <w:numPr>
                      <w:ilvl w:val="0"/>
                      <w:numId w:val="25"/>
                    </w:numPr>
                    <w:contextualSpacing/>
                    <w:jc w:val="both"/>
                    <w:rPr>
                      <w:sz w:val="18"/>
                      <w:szCs w:val="18"/>
                      <w:rtl/>
                    </w:rPr>
                  </w:pPr>
                  <w:r w:rsidRPr="00777128">
                    <w:rPr>
                      <w:sz w:val="18"/>
                      <w:szCs w:val="18"/>
                      <w:rtl/>
                    </w:rPr>
                    <w:t xml:space="preserve">يتعين إجراء التقييم بوتيرة سريعة ومنهجية في الوقت ذاته. </w:t>
                  </w:r>
                </w:p>
                <w:p w14:paraId="13942752" w14:textId="77777777" w:rsidR="00B247F4" w:rsidRPr="00777128" w:rsidRDefault="00B247F4">
                  <w:pPr>
                    <w:numPr>
                      <w:ilvl w:val="0"/>
                      <w:numId w:val="25"/>
                    </w:numPr>
                    <w:contextualSpacing/>
                    <w:jc w:val="both"/>
                    <w:rPr>
                      <w:sz w:val="18"/>
                      <w:szCs w:val="18"/>
                      <w:rtl/>
                    </w:rPr>
                  </w:pPr>
                  <w:r w:rsidRPr="00777128">
                    <w:rPr>
                      <w:sz w:val="18"/>
                      <w:szCs w:val="18"/>
                      <w:rtl/>
                    </w:rPr>
                    <w:t xml:space="preserve">يكمن الهدف في تقييم القطاع بأكمله في الموعد المحدد. </w:t>
                  </w:r>
                </w:p>
                <w:p w14:paraId="35B53827" w14:textId="77777777" w:rsidR="00B247F4" w:rsidRPr="00777128" w:rsidRDefault="00B247F4">
                  <w:pPr>
                    <w:numPr>
                      <w:ilvl w:val="0"/>
                      <w:numId w:val="25"/>
                    </w:numPr>
                    <w:contextualSpacing/>
                    <w:jc w:val="both"/>
                    <w:rPr>
                      <w:sz w:val="18"/>
                      <w:szCs w:val="18"/>
                      <w:rtl/>
                    </w:rPr>
                  </w:pPr>
                  <w:r w:rsidRPr="00777128">
                    <w:rPr>
                      <w:sz w:val="18"/>
                      <w:szCs w:val="18"/>
                      <w:rtl/>
                    </w:rPr>
                    <w:t xml:space="preserve">ينبغي استخدام نموذج فرز موقع العمل لجمع المعلومات الأساسية في هذه المرحلة. </w:t>
                  </w:r>
                </w:p>
                <w:p w14:paraId="0437EEF6" w14:textId="77777777" w:rsidR="00B247F4" w:rsidRPr="00777128" w:rsidRDefault="00B247F4">
                  <w:pPr>
                    <w:numPr>
                      <w:ilvl w:val="0"/>
                      <w:numId w:val="25"/>
                    </w:numPr>
                    <w:contextualSpacing/>
                    <w:jc w:val="both"/>
                    <w:rPr>
                      <w:sz w:val="18"/>
                      <w:szCs w:val="18"/>
                      <w:rtl/>
                    </w:rPr>
                  </w:pPr>
                  <w:r w:rsidRPr="00777128">
                    <w:rPr>
                      <w:sz w:val="18"/>
                      <w:szCs w:val="18"/>
                      <w:rtl/>
                    </w:rPr>
                    <w:t>غالبًا ما تكون المعلومات المستقاة من السكان المحليين والمستجيبين المحليين قيِّمة وينبغي التماسها في أثناء التقييم.</w:t>
                  </w:r>
                </w:p>
                <w:p w14:paraId="70D70F15" w14:textId="77777777" w:rsidR="00B247F4" w:rsidRPr="00777128" w:rsidRDefault="00B247F4">
                  <w:pPr>
                    <w:numPr>
                      <w:ilvl w:val="0"/>
                      <w:numId w:val="25"/>
                    </w:numPr>
                    <w:contextualSpacing/>
                    <w:jc w:val="both"/>
                    <w:rPr>
                      <w:sz w:val="18"/>
                      <w:szCs w:val="18"/>
                      <w:rtl/>
                    </w:rPr>
                  </w:pPr>
                  <w:r w:rsidRPr="00777128">
                    <w:rPr>
                      <w:sz w:val="18"/>
                      <w:szCs w:val="18"/>
                      <w:rtl/>
                    </w:rPr>
                    <w:t xml:space="preserve">لا يتم إجراء عمليات الإنقاذ عادة خلال هذا المستوى </w:t>
                  </w:r>
                  <w:r w:rsidRPr="00777128">
                    <w:rPr>
                      <w:b/>
                      <w:bCs/>
                      <w:sz w:val="18"/>
                      <w:szCs w:val="18"/>
                      <w:rtl/>
                    </w:rPr>
                    <w:t>ما لم</w:t>
                  </w:r>
                  <w:r w:rsidRPr="00777128">
                    <w:rPr>
                      <w:sz w:val="18"/>
                      <w:szCs w:val="18"/>
                      <w:rtl/>
                    </w:rPr>
                    <w:t xml:space="preserve"> تتوفر فرصة غير متوقعة. </w:t>
                  </w:r>
                </w:p>
                <w:p w14:paraId="056A8FEB" w14:textId="77777777" w:rsidR="00B247F4" w:rsidRPr="00777128" w:rsidRDefault="00B247F4">
                  <w:pPr>
                    <w:numPr>
                      <w:ilvl w:val="0"/>
                      <w:numId w:val="25"/>
                    </w:numPr>
                    <w:contextualSpacing/>
                    <w:jc w:val="both"/>
                    <w:rPr>
                      <w:sz w:val="18"/>
                      <w:szCs w:val="18"/>
                      <w:rtl/>
                    </w:rPr>
                  </w:pPr>
                  <w:r w:rsidRPr="00777128">
                    <w:rPr>
                      <w:sz w:val="18"/>
                      <w:szCs w:val="18"/>
                      <w:rtl/>
                    </w:rPr>
                    <w:t>في حال تم العثور على ضحايا أحياء، فسيستند القرار حول إذا ما كان فريق التقييم سيبقى لبدء الإنقاذ أم سيتابع التقييم إلى الوضع والإحاطة التي تلقاها الفريق، وفيما يلي بعض الخيارات:</w:t>
                  </w:r>
                </w:p>
                <w:p w14:paraId="641FE470" w14:textId="77777777" w:rsidR="00B247F4" w:rsidRPr="00777128" w:rsidRDefault="00B247F4">
                  <w:pPr>
                    <w:numPr>
                      <w:ilvl w:val="1"/>
                      <w:numId w:val="25"/>
                    </w:numPr>
                    <w:contextualSpacing/>
                    <w:jc w:val="both"/>
                    <w:rPr>
                      <w:sz w:val="18"/>
                      <w:szCs w:val="18"/>
                      <w:rtl/>
                    </w:rPr>
                  </w:pPr>
                  <w:r w:rsidRPr="00777128">
                    <w:rPr>
                      <w:sz w:val="18"/>
                      <w:szCs w:val="18"/>
                      <w:rtl/>
                    </w:rPr>
                    <w:t xml:space="preserve">يتم استدعاء موارد إضافية لإجراء عملية الإنقاذ. </w:t>
                  </w:r>
                </w:p>
                <w:p w14:paraId="368B9420" w14:textId="77777777" w:rsidR="00B247F4" w:rsidRPr="00777128" w:rsidRDefault="00B247F4">
                  <w:pPr>
                    <w:numPr>
                      <w:ilvl w:val="1"/>
                      <w:numId w:val="25"/>
                    </w:numPr>
                    <w:contextualSpacing/>
                    <w:jc w:val="both"/>
                    <w:rPr>
                      <w:sz w:val="18"/>
                      <w:szCs w:val="18"/>
                      <w:rtl/>
                    </w:rPr>
                  </w:pPr>
                  <w:r w:rsidRPr="00777128">
                    <w:rPr>
                      <w:sz w:val="18"/>
                      <w:szCs w:val="18"/>
                      <w:rtl/>
                    </w:rPr>
                    <w:t xml:space="preserve">يبقى فريق التقييم لكن يجب عليه تأمين القطاع. </w:t>
                  </w:r>
                </w:p>
                <w:p w14:paraId="23BE57A2" w14:textId="77777777" w:rsidR="00B247F4" w:rsidRPr="00777128" w:rsidRDefault="00B247F4">
                  <w:pPr>
                    <w:numPr>
                      <w:ilvl w:val="1"/>
                      <w:numId w:val="25"/>
                    </w:numPr>
                    <w:contextualSpacing/>
                    <w:jc w:val="both"/>
                    <w:rPr>
                      <w:sz w:val="18"/>
                      <w:szCs w:val="18"/>
                      <w:rtl/>
                    </w:rPr>
                  </w:pPr>
                  <w:r w:rsidRPr="00777128">
                    <w:rPr>
                      <w:sz w:val="18"/>
                      <w:szCs w:val="18"/>
                      <w:rtl/>
                    </w:rPr>
                    <w:t>إكمال التقييم بواسطة آخرين في أقرب وقت ممكن.</w:t>
                  </w:r>
                </w:p>
                <w:p w14:paraId="5834AAAE" w14:textId="77777777" w:rsidR="00B247F4" w:rsidRPr="00777128" w:rsidRDefault="00B247F4">
                  <w:pPr>
                    <w:numPr>
                      <w:ilvl w:val="1"/>
                      <w:numId w:val="25"/>
                    </w:numPr>
                    <w:contextualSpacing/>
                    <w:jc w:val="both"/>
                    <w:rPr>
                      <w:sz w:val="18"/>
                      <w:szCs w:val="18"/>
                      <w:rtl/>
                    </w:rPr>
                  </w:pPr>
                  <w:r w:rsidRPr="00777128">
                    <w:rPr>
                      <w:sz w:val="18"/>
                      <w:szCs w:val="18"/>
                      <w:rtl/>
                    </w:rPr>
                    <w:t xml:space="preserve">اعتماد استراتيجية لإرسال فريق مشترك بإمكانه إجراء تقييم القطاع للمستوى 2 من عملية التقييم والبحث والإنقاذ والمستوى 3 للتقييم والبحث والإنقاذ "البحث والإنقاذ السريع". </w:t>
                  </w:r>
                </w:p>
                <w:p w14:paraId="1F7C611E" w14:textId="77777777" w:rsidR="00B247F4" w:rsidRPr="00777128" w:rsidRDefault="00B247F4">
                  <w:pPr>
                    <w:numPr>
                      <w:ilvl w:val="0"/>
                      <w:numId w:val="25"/>
                    </w:numPr>
                    <w:contextualSpacing/>
                    <w:jc w:val="both"/>
                    <w:rPr>
                      <w:sz w:val="18"/>
                      <w:szCs w:val="18"/>
                      <w:rtl/>
                    </w:rPr>
                  </w:pPr>
                  <w:r w:rsidRPr="00777128">
                    <w:rPr>
                      <w:sz w:val="18"/>
                      <w:szCs w:val="18"/>
                      <w:rtl/>
                    </w:rPr>
                    <w:t>يمكن إعادة إجراء التقييم للمستوى 2 من التقييم والبحث والإنقاذ لاحقًا إذا اقتضت الضرورة، على سبيل المثال، تقييم ليلي أو تقييم بصحبة كلاب إضافية، ما قد يؤدي إلى صدور نتائج مختلفة.</w:t>
                  </w:r>
                </w:p>
                <w:p w14:paraId="7784C454" w14:textId="1C951CBE" w:rsidR="00AC327A" w:rsidRPr="00777128" w:rsidRDefault="00AC327A" w:rsidP="00AC327A">
                  <w:pPr>
                    <w:ind w:left="720"/>
                    <w:contextualSpacing/>
                    <w:jc w:val="both"/>
                    <w:rPr>
                      <w:sz w:val="18"/>
                      <w:szCs w:val="18"/>
                    </w:rPr>
                  </w:pPr>
                </w:p>
              </w:tc>
            </w:tr>
            <w:tr w:rsidR="00B247F4" w:rsidRPr="00777128" w14:paraId="77ED427D" w14:textId="77777777" w:rsidTr="00EA7EFC">
              <w:tc>
                <w:tcPr>
                  <w:tcW w:w="1413" w:type="dxa"/>
                  <w:shd w:val="clear" w:color="auto" w:fill="D9D9D9" w:themeFill="background1" w:themeFillShade="D9"/>
                </w:tcPr>
                <w:p w14:paraId="540F102E"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937" w:type="dxa"/>
                  <w:shd w:val="clear" w:color="auto" w:fill="F2F2F2" w:themeFill="background1" w:themeFillShade="F2"/>
                </w:tcPr>
                <w:p w14:paraId="60EC882E" w14:textId="77777777" w:rsidR="00B247F4" w:rsidRPr="00777128" w:rsidRDefault="00B247F4">
                  <w:pPr>
                    <w:pStyle w:val="ListParagraph"/>
                    <w:numPr>
                      <w:ilvl w:val="0"/>
                      <w:numId w:val="29"/>
                    </w:numPr>
                    <w:jc w:val="both"/>
                    <w:rPr>
                      <w:sz w:val="18"/>
                      <w:szCs w:val="18"/>
                      <w:rtl/>
                    </w:rPr>
                  </w:pPr>
                  <w:r w:rsidRPr="00777128">
                    <w:rPr>
                      <w:sz w:val="18"/>
                      <w:szCs w:val="18"/>
                      <w:rtl/>
                    </w:rPr>
                    <w:t xml:space="preserve">يفضل أن يتم إجراؤه مباشرة بعد "التقييم على مستوى المنطقة" الخاص بالمستوى 1 وفي أقرب وقت ممكن بعد تقسيم القطاعات. </w:t>
                  </w:r>
                </w:p>
                <w:p w14:paraId="6D3133E2" w14:textId="77777777" w:rsidR="00B247F4" w:rsidRPr="00777128" w:rsidRDefault="00B247F4">
                  <w:pPr>
                    <w:pStyle w:val="ListParagraph"/>
                    <w:numPr>
                      <w:ilvl w:val="0"/>
                      <w:numId w:val="29"/>
                    </w:numPr>
                    <w:jc w:val="both"/>
                    <w:rPr>
                      <w:sz w:val="18"/>
                      <w:szCs w:val="18"/>
                      <w:rtl/>
                    </w:rPr>
                  </w:pPr>
                  <w:r w:rsidRPr="00777128">
                    <w:rPr>
                      <w:sz w:val="18"/>
                      <w:szCs w:val="18"/>
                      <w:rtl/>
                    </w:rPr>
                    <w:t>ربما تكون الوكالة المحلية لإدارة الطوارئ قد قامت بتقسيم القطاعات وبدأت هذه العملية قبل وصول المساعدة. وفي حالة عدم إتمام ذلك، فمن الأفضل لفريق البحث والإنقاذ في المناطق الحضرية إعادة إجرائه مرة أخرى.</w:t>
                  </w:r>
                </w:p>
                <w:p w14:paraId="13A069E1" w14:textId="77777777" w:rsidR="00B247F4" w:rsidRPr="00777128" w:rsidRDefault="00B247F4">
                  <w:pPr>
                    <w:pStyle w:val="ListParagraph"/>
                    <w:numPr>
                      <w:ilvl w:val="0"/>
                      <w:numId w:val="29"/>
                    </w:numPr>
                    <w:jc w:val="both"/>
                    <w:rPr>
                      <w:sz w:val="18"/>
                      <w:szCs w:val="18"/>
                      <w:rtl/>
                    </w:rPr>
                  </w:pPr>
                  <w:r w:rsidRPr="00777128">
                    <w:rPr>
                      <w:sz w:val="18"/>
                      <w:szCs w:val="18"/>
                      <w:rtl/>
                    </w:rPr>
                    <w:t xml:space="preserve">وإذا لم تقم الوكالة المحلية لإدارة الطوارئ بذلك، فينبغي حينها أن يكون هو الإجراء الأول لفرق البحث والإنقاذ في المناطق الحضرية الأولية في أي قطاع. </w:t>
                  </w:r>
                </w:p>
                <w:p w14:paraId="0C0A8B1F" w14:textId="77777777" w:rsidR="00B247F4" w:rsidRPr="00777128" w:rsidRDefault="00B247F4">
                  <w:pPr>
                    <w:pStyle w:val="ListParagraph"/>
                    <w:numPr>
                      <w:ilvl w:val="0"/>
                      <w:numId w:val="29"/>
                    </w:numPr>
                    <w:jc w:val="both"/>
                    <w:rPr>
                      <w:sz w:val="18"/>
                      <w:szCs w:val="18"/>
                      <w:rtl/>
                    </w:rPr>
                  </w:pPr>
                  <w:r w:rsidRPr="00777128">
                    <w:rPr>
                      <w:sz w:val="18"/>
                      <w:szCs w:val="18"/>
                      <w:rtl/>
                    </w:rPr>
                    <w:t>فرق البحث والإنقاذ في المناطق الحضرية.</w:t>
                  </w:r>
                </w:p>
                <w:p w14:paraId="78DC440C" w14:textId="77777777" w:rsidR="00B247F4" w:rsidRPr="00777128" w:rsidRDefault="00B247F4">
                  <w:pPr>
                    <w:pStyle w:val="ListParagraph"/>
                    <w:numPr>
                      <w:ilvl w:val="0"/>
                      <w:numId w:val="29"/>
                    </w:numPr>
                    <w:jc w:val="both"/>
                    <w:rPr>
                      <w:sz w:val="18"/>
                      <w:szCs w:val="18"/>
                      <w:rtl/>
                    </w:rPr>
                  </w:pPr>
                  <w:r w:rsidRPr="00777128">
                    <w:rPr>
                      <w:sz w:val="18"/>
                      <w:szCs w:val="18"/>
                      <w:rtl/>
                    </w:rPr>
                    <w:t>يعد استخدام الكلاب أو معدات البحث التقنية أمرًا اختياريًا وسيعتمد على الوضع. سيحسّن استخدام ذلك النتائج المفصلة لكنه سيبطئ من سير العملية؛ ولا بد من تحقيق التوازن.</w:t>
                  </w:r>
                </w:p>
                <w:p w14:paraId="0B87E873" w14:textId="562C3439" w:rsidR="00AC327A" w:rsidRPr="00777128" w:rsidRDefault="00AC327A" w:rsidP="00AC327A">
                  <w:pPr>
                    <w:pStyle w:val="ListParagraph"/>
                    <w:ind w:left="720"/>
                    <w:jc w:val="both"/>
                    <w:rPr>
                      <w:sz w:val="18"/>
                      <w:szCs w:val="18"/>
                    </w:rPr>
                  </w:pPr>
                </w:p>
              </w:tc>
            </w:tr>
            <w:tr w:rsidR="00B247F4" w:rsidRPr="00777128" w14:paraId="3DCFD4C3" w14:textId="77777777" w:rsidTr="00EA7EFC">
              <w:tc>
                <w:tcPr>
                  <w:tcW w:w="1413" w:type="dxa"/>
                  <w:shd w:val="clear" w:color="auto" w:fill="D9D9D9" w:themeFill="background1" w:themeFillShade="D9"/>
                </w:tcPr>
                <w:p w14:paraId="641CB6E2"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937" w:type="dxa"/>
                  <w:shd w:val="clear" w:color="auto" w:fill="F2F2F2" w:themeFill="background1" w:themeFillShade="F2"/>
                </w:tcPr>
                <w:p w14:paraId="3CA0F782" w14:textId="77777777" w:rsidR="00B247F4" w:rsidRPr="00777128" w:rsidRDefault="00B247F4">
                  <w:pPr>
                    <w:pStyle w:val="ListParagraph"/>
                    <w:numPr>
                      <w:ilvl w:val="0"/>
                      <w:numId w:val="30"/>
                    </w:numPr>
                    <w:jc w:val="both"/>
                    <w:rPr>
                      <w:sz w:val="18"/>
                      <w:szCs w:val="18"/>
                      <w:rtl/>
                    </w:rPr>
                  </w:pPr>
                  <w:r w:rsidRPr="00777128">
                    <w:rPr>
                      <w:sz w:val="18"/>
                      <w:szCs w:val="18"/>
                      <w:rtl/>
                    </w:rPr>
                    <w:t>نموذج فرز موقع العمل.</w:t>
                  </w:r>
                </w:p>
                <w:p w14:paraId="0644164A" w14:textId="77777777" w:rsidR="00B247F4" w:rsidRPr="00777128" w:rsidRDefault="00B247F4">
                  <w:pPr>
                    <w:pStyle w:val="ListParagraph"/>
                    <w:numPr>
                      <w:ilvl w:val="0"/>
                      <w:numId w:val="30"/>
                    </w:numPr>
                    <w:jc w:val="both"/>
                    <w:rPr>
                      <w:sz w:val="18"/>
                      <w:szCs w:val="18"/>
                      <w:rtl/>
                    </w:rPr>
                  </w:pPr>
                  <w:r w:rsidRPr="00777128">
                    <w:rPr>
                      <w:sz w:val="18"/>
                      <w:szCs w:val="18"/>
                      <w:rtl/>
                    </w:rPr>
                    <w:t>الإحاطة من خلية تنسيق البحث والإنقاذ في المناطق الحضرية.</w:t>
                  </w:r>
                </w:p>
                <w:p w14:paraId="7D17C31C" w14:textId="77777777" w:rsidR="00B247F4" w:rsidRPr="00777128" w:rsidRDefault="00B247F4">
                  <w:pPr>
                    <w:pStyle w:val="ListParagraph"/>
                    <w:numPr>
                      <w:ilvl w:val="0"/>
                      <w:numId w:val="30"/>
                    </w:numPr>
                    <w:jc w:val="both"/>
                    <w:rPr>
                      <w:sz w:val="18"/>
                      <w:szCs w:val="18"/>
                      <w:rtl/>
                    </w:rPr>
                  </w:pPr>
                  <w:r w:rsidRPr="00777128">
                    <w:rPr>
                      <w:sz w:val="18"/>
                      <w:szCs w:val="18"/>
                      <w:rtl/>
                    </w:rPr>
                    <w:t xml:space="preserve">يوصى بشدة بوضع خريطة لمنطقة القطاع التي يجري تقييمها وينبغي استخدامها لتوضيح المناطق التي تم تقييمها وإخلائها. </w:t>
                  </w:r>
                </w:p>
                <w:p w14:paraId="37B92518" w14:textId="77777777" w:rsidR="00B247F4" w:rsidRPr="00777128" w:rsidRDefault="00B247F4" w:rsidP="00D65DD4">
                  <w:pPr>
                    <w:pStyle w:val="ListParagraph"/>
                    <w:tabs>
                      <w:tab w:val="num" w:pos="360"/>
                    </w:tabs>
                    <w:ind w:left="720"/>
                    <w:jc w:val="both"/>
                    <w:rPr>
                      <w:i/>
                      <w:iCs/>
                      <w:sz w:val="18"/>
                      <w:szCs w:val="18"/>
                      <w:rtl/>
                    </w:rPr>
                  </w:pPr>
                  <w:r w:rsidRPr="00777128">
                    <w:rPr>
                      <w:i/>
                      <w:iCs/>
                      <w:sz w:val="18"/>
                      <w:szCs w:val="18"/>
                      <w:rtl/>
                    </w:rPr>
                    <w:t xml:space="preserve">قد تكون هناك أيضًا معلومات مثل: </w:t>
                  </w:r>
                  <w:proofErr w:type="spellStart"/>
                  <w:r w:rsidRPr="00777128">
                    <w:rPr>
                      <w:i/>
                      <w:iCs/>
                      <w:sz w:val="18"/>
                      <w:szCs w:val="18"/>
                      <w:rtl/>
                    </w:rPr>
                    <w:t>إحاطات</w:t>
                  </w:r>
                  <w:proofErr w:type="spellEnd"/>
                  <w:r w:rsidRPr="00777128">
                    <w:rPr>
                      <w:i/>
                      <w:iCs/>
                      <w:sz w:val="18"/>
                      <w:szCs w:val="18"/>
                      <w:rtl/>
                    </w:rPr>
                    <w:t xml:space="preserve"> الوكالة المحلية لإدارة الطوارئ، والمعلومات الواردة من الفرق المحلية، وإحداثيات النظام العالمي لتحديد المواقع، والصور، وما إلى ذلك.</w:t>
                  </w:r>
                </w:p>
                <w:p w14:paraId="13A50C26" w14:textId="407731AA" w:rsidR="00AC327A" w:rsidRPr="00777128" w:rsidRDefault="00AC327A" w:rsidP="00D65DD4">
                  <w:pPr>
                    <w:pStyle w:val="ListParagraph"/>
                    <w:tabs>
                      <w:tab w:val="num" w:pos="360"/>
                    </w:tabs>
                    <w:ind w:left="720"/>
                    <w:jc w:val="both"/>
                    <w:rPr>
                      <w:i/>
                      <w:iCs/>
                      <w:sz w:val="18"/>
                      <w:szCs w:val="18"/>
                      <w:highlight w:val="yellow"/>
                    </w:rPr>
                  </w:pPr>
                </w:p>
              </w:tc>
            </w:tr>
            <w:tr w:rsidR="00B247F4" w:rsidRPr="00777128" w14:paraId="41F020F3" w14:textId="77777777" w:rsidTr="00EA7EFC">
              <w:tc>
                <w:tcPr>
                  <w:tcW w:w="1413" w:type="dxa"/>
                  <w:shd w:val="clear" w:color="auto" w:fill="D9D9D9" w:themeFill="background1" w:themeFillShade="D9"/>
                </w:tcPr>
                <w:p w14:paraId="69221734" w14:textId="77777777" w:rsidR="00B247F4" w:rsidRPr="00777128" w:rsidRDefault="00B247F4" w:rsidP="00D65DD4">
                  <w:pPr>
                    <w:rPr>
                      <w:b/>
                      <w:bCs/>
                      <w:sz w:val="18"/>
                      <w:szCs w:val="18"/>
                      <w:rtl/>
                    </w:rPr>
                  </w:pPr>
                  <w:r w:rsidRPr="00777128">
                    <w:rPr>
                      <w:b/>
                      <w:bCs/>
                      <w:sz w:val="18"/>
                      <w:szCs w:val="18"/>
                      <w:rtl/>
                    </w:rPr>
                    <w:t>المخرجات</w:t>
                  </w:r>
                </w:p>
              </w:tc>
              <w:tc>
                <w:tcPr>
                  <w:tcW w:w="7937" w:type="dxa"/>
                  <w:shd w:val="clear" w:color="auto" w:fill="F2F2F2" w:themeFill="background1" w:themeFillShade="F2"/>
                </w:tcPr>
                <w:p w14:paraId="5BE101FA" w14:textId="77777777" w:rsidR="00B247F4" w:rsidRPr="00777128" w:rsidRDefault="00B247F4">
                  <w:pPr>
                    <w:pStyle w:val="ListParagraph"/>
                    <w:numPr>
                      <w:ilvl w:val="0"/>
                      <w:numId w:val="31"/>
                    </w:numPr>
                    <w:jc w:val="both"/>
                    <w:rPr>
                      <w:sz w:val="18"/>
                      <w:szCs w:val="18"/>
                      <w:rtl/>
                    </w:rPr>
                  </w:pPr>
                  <w:r w:rsidRPr="00777128">
                    <w:rPr>
                      <w:sz w:val="18"/>
                      <w:szCs w:val="18"/>
                      <w:rtl/>
                    </w:rPr>
                    <w:t>نماذج فرز موقع عمل مكتملة تحدد المواقع التي تحتاج إلى وجود فرق بها.</w:t>
                  </w:r>
                </w:p>
                <w:p w14:paraId="6215B6B9" w14:textId="77777777" w:rsidR="00B247F4" w:rsidRPr="00777128" w:rsidRDefault="00B247F4">
                  <w:pPr>
                    <w:pStyle w:val="ListParagraph"/>
                    <w:numPr>
                      <w:ilvl w:val="0"/>
                      <w:numId w:val="31"/>
                    </w:numPr>
                    <w:jc w:val="both"/>
                    <w:rPr>
                      <w:sz w:val="18"/>
                      <w:szCs w:val="18"/>
                      <w:rtl/>
                    </w:rPr>
                  </w:pPr>
                  <w:r w:rsidRPr="00777128">
                    <w:rPr>
                      <w:sz w:val="18"/>
                      <w:szCs w:val="18"/>
                      <w:rtl/>
                    </w:rPr>
                    <w:t>مُعرِّف مكتمل لموقع العمل.</w:t>
                  </w:r>
                </w:p>
                <w:p w14:paraId="760FCE6A" w14:textId="77777777" w:rsidR="00B247F4" w:rsidRPr="00777128" w:rsidRDefault="00B247F4">
                  <w:pPr>
                    <w:pStyle w:val="ListParagraph"/>
                    <w:numPr>
                      <w:ilvl w:val="0"/>
                      <w:numId w:val="31"/>
                    </w:numPr>
                    <w:jc w:val="both"/>
                    <w:rPr>
                      <w:sz w:val="18"/>
                      <w:szCs w:val="18"/>
                      <w:rtl/>
                    </w:rPr>
                  </w:pPr>
                  <w:r w:rsidRPr="00777128">
                    <w:rPr>
                      <w:sz w:val="18"/>
                      <w:szCs w:val="18"/>
                      <w:rtl/>
                    </w:rPr>
                    <w:t>موقع عمل موسوم بالعلامات على نحو صحيح من أجل الفرز.</w:t>
                  </w:r>
                </w:p>
                <w:p w14:paraId="576EB856" w14:textId="77777777" w:rsidR="00B247F4" w:rsidRPr="00777128" w:rsidRDefault="00B247F4">
                  <w:pPr>
                    <w:pStyle w:val="ListParagraph"/>
                    <w:numPr>
                      <w:ilvl w:val="0"/>
                      <w:numId w:val="31"/>
                    </w:numPr>
                    <w:jc w:val="both"/>
                    <w:rPr>
                      <w:sz w:val="18"/>
                      <w:szCs w:val="18"/>
                      <w:rtl/>
                    </w:rPr>
                  </w:pPr>
                  <w:r w:rsidRPr="00777128">
                    <w:rPr>
                      <w:sz w:val="18"/>
                      <w:szCs w:val="18"/>
                      <w:rtl/>
                    </w:rPr>
                    <w:t>خريطة للقطاع توضح المنطقة المشمولة بالتقييم.</w:t>
                  </w:r>
                </w:p>
                <w:p w14:paraId="4DA29096" w14:textId="77777777" w:rsidR="00B247F4" w:rsidRPr="00777128" w:rsidRDefault="00B247F4">
                  <w:pPr>
                    <w:pStyle w:val="ListParagraph"/>
                    <w:numPr>
                      <w:ilvl w:val="0"/>
                      <w:numId w:val="31"/>
                    </w:numPr>
                    <w:jc w:val="both"/>
                    <w:rPr>
                      <w:sz w:val="18"/>
                      <w:szCs w:val="18"/>
                      <w:rtl/>
                    </w:rPr>
                  </w:pPr>
                  <w:r w:rsidRPr="00777128">
                    <w:rPr>
                      <w:sz w:val="18"/>
                      <w:szCs w:val="18"/>
                      <w:rtl/>
                    </w:rPr>
                    <w:t>وضع خطة عمل وتحديد الأولويات الخاصة بالقطاع بواسطة خلية تنسيق البحث والإنقاذ في المناطق الحضرية.</w:t>
                  </w:r>
                </w:p>
                <w:p w14:paraId="7091A00F" w14:textId="77777777" w:rsidR="00B247F4" w:rsidRPr="00777128" w:rsidRDefault="00B247F4">
                  <w:pPr>
                    <w:pStyle w:val="ListParagraph"/>
                    <w:numPr>
                      <w:ilvl w:val="0"/>
                      <w:numId w:val="31"/>
                    </w:numPr>
                    <w:jc w:val="both"/>
                    <w:rPr>
                      <w:sz w:val="18"/>
                      <w:szCs w:val="18"/>
                      <w:rtl/>
                    </w:rPr>
                  </w:pPr>
                  <w:r w:rsidRPr="00777128">
                    <w:rPr>
                      <w:sz w:val="18"/>
                      <w:szCs w:val="18"/>
                      <w:rtl/>
                    </w:rPr>
                    <w:t>تكليف فرق البحث والإنقاذ في المناطق الحضرية بمواقع العمل.</w:t>
                  </w:r>
                </w:p>
                <w:p w14:paraId="1DB649ED" w14:textId="77777777" w:rsidR="00B247F4" w:rsidRPr="00777128" w:rsidRDefault="00B247F4">
                  <w:pPr>
                    <w:pStyle w:val="ListParagraph"/>
                    <w:numPr>
                      <w:ilvl w:val="0"/>
                      <w:numId w:val="31"/>
                    </w:numPr>
                    <w:jc w:val="both"/>
                    <w:rPr>
                      <w:sz w:val="18"/>
                      <w:szCs w:val="18"/>
                      <w:rtl/>
                    </w:rPr>
                  </w:pPr>
                  <w:r w:rsidRPr="00777128">
                    <w:rPr>
                      <w:sz w:val="18"/>
                      <w:szCs w:val="18"/>
                      <w:rtl/>
                    </w:rPr>
                    <w:t>المزيد من طلبات الموارد.</w:t>
                  </w:r>
                </w:p>
                <w:p w14:paraId="753EC0EB" w14:textId="77777777" w:rsidR="00B247F4" w:rsidRPr="00777128" w:rsidRDefault="00B247F4">
                  <w:pPr>
                    <w:pStyle w:val="ListParagraph"/>
                    <w:numPr>
                      <w:ilvl w:val="0"/>
                      <w:numId w:val="31"/>
                    </w:numPr>
                    <w:jc w:val="both"/>
                    <w:rPr>
                      <w:sz w:val="18"/>
                      <w:szCs w:val="18"/>
                      <w:rtl/>
                    </w:rPr>
                  </w:pPr>
                  <w:r w:rsidRPr="00777128">
                    <w:rPr>
                      <w:sz w:val="18"/>
                      <w:szCs w:val="18"/>
                      <w:rtl/>
                    </w:rPr>
                    <w:t>البيانات المعتمدة في لوحة متابعة نظام التنسيق والإدارة الخاص بالفريق الاستشاري الدولي للبحث والإنقاذ.</w:t>
                  </w:r>
                </w:p>
                <w:p w14:paraId="2B767BD1" w14:textId="77777777" w:rsidR="00B247F4" w:rsidRPr="00777128" w:rsidRDefault="00B247F4">
                  <w:pPr>
                    <w:pStyle w:val="ListParagraph"/>
                    <w:keepNext/>
                    <w:numPr>
                      <w:ilvl w:val="0"/>
                      <w:numId w:val="31"/>
                    </w:numPr>
                    <w:jc w:val="both"/>
                    <w:rPr>
                      <w:sz w:val="18"/>
                      <w:szCs w:val="18"/>
                      <w:rtl/>
                    </w:rPr>
                  </w:pPr>
                  <w:r w:rsidRPr="00777128">
                    <w:rPr>
                      <w:sz w:val="18"/>
                      <w:szCs w:val="18"/>
                      <w:rtl/>
                    </w:rPr>
                    <w:t>لوحة متابعة محدثة لنظام التنسيق والإدارة الخاص بالفريق الاستشاري الدولي للبحث والإنقاذ.</w:t>
                  </w:r>
                </w:p>
                <w:p w14:paraId="037BDD94" w14:textId="07B4503A" w:rsidR="00AC327A" w:rsidRPr="00777128" w:rsidRDefault="00AC327A" w:rsidP="00AC327A">
                  <w:pPr>
                    <w:pStyle w:val="ListParagraph"/>
                    <w:keepNext/>
                    <w:ind w:left="720"/>
                    <w:jc w:val="both"/>
                    <w:rPr>
                      <w:sz w:val="18"/>
                      <w:szCs w:val="18"/>
                    </w:rPr>
                  </w:pPr>
                </w:p>
              </w:tc>
            </w:tr>
          </w:tbl>
          <w:p w14:paraId="63BA4763" w14:textId="77777777" w:rsidR="00AC327A" w:rsidRPr="00777128" w:rsidRDefault="00AC327A" w:rsidP="00D65DD4">
            <w:pPr>
              <w:pStyle w:val="Caption"/>
              <w:jc w:val="both"/>
            </w:pPr>
          </w:p>
          <w:p w14:paraId="342CEE3C" w14:textId="6EBE0F74" w:rsidR="00B247F4" w:rsidRPr="00777128" w:rsidRDefault="00B247F4" w:rsidP="00AC327A">
            <w:pPr>
              <w:pStyle w:val="Caption"/>
              <w:rPr>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2</w:t>
            </w:r>
            <w:r w:rsidRPr="00777128">
              <w:rPr>
                <w:rtl/>
              </w:rPr>
              <w:fldChar w:fldCharType="end"/>
            </w:r>
            <w:r w:rsidRPr="00777128">
              <w:rPr>
                <w:rtl/>
              </w:rPr>
              <w:t>: المستوى 2 من التقييم والبحث والإنقاذ "تقييم فرز موقع العمل".</w:t>
            </w:r>
          </w:p>
        </w:tc>
      </w:tr>
    </w:tbl>
    <w:p w14:paraId="6101A5AB" w14:textId="77777777" w:rsidR="00B247F4" w:rsidRPr="00777128" w:rsidRDefault="00B247F4" w:rsidP="00D65DD4">
      <w:pPr>
        <w:jc w:val="both"/>
      </w:pPr>
    </w:p>
    <w:p w14:paraId="7ADD9F30" w14:textId="77777777" w:rsidR="0051126E" w:rsidRPr="00777128" w:rsidRDefault="0051126E" w:rsidP="00D65DD4">
      <w:pPr>
        <w:jc w:val="both"/>
        <w:rPr>
          <w:rtl/>
        </w:rPr>
      </w:pPr>
      <w:r w:rsidRPr="00777128">
        <w:rPr>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5B4086AD" w14:textId="77777777" w:rsidTr="00EA7EFC">
        <w:trPr>
          <w:jc w:val="center"/>
        </w:trPr>
        <w:tc>
          <w:tcPr>
            <w:tcW w:w="9350" w:type="dxa"/>
          </w:tcPr>
          <w:tbl>
            <w:tblPr>
              <w:tblStyle w:val="TableGrid"/>
              <w:bidiVisual/>
              <w:tblW w:w="0" w:type="auto"/>
              <w:tblLook w:val="04A0" w:firstRow="1" w:lastRow="0" w:firstColumn="1" w:lastColumn="0" w:noHBand="0" w:noVBand="1"/>
            </w:tblPr>
            <w:tblGrid>
              <w:gridCol w:w="1393"/>
              <w:gridCol w:w="7731"/>
            </w:tblGrid>
            <w:tr w:rsidR="00B247F4" w:rsidRPr="00777128" w14:paraId="2A543002" w14:textId="77777777" w:rsidTr="00EA7EFC">
              <w:tc>
                <w:tcPr>
                  <w:tcW w:w="9350" w:type="dxa"/>
                  <w:gridSpan w:val="2"/>
                  <w:shd w:val="clear" w:color="auto" w:fill="0070C0"/>
                </w:tcPr>
                <w:p w14:paraId="173D6B90" w14:textId="3C78A1A2" w:rsidR="00B247F4" w:rsidRPr="00777128" w:rsidRDefault="00B247F4" w:rsidP="00AC327A">
                  <w:pPr>
                    <w:jc w:val="center"/>
                    <w:rPr>
                      <w:b/>
                      <w:bCs/>
                      <w:color w:val="FFFFFF" w:themeColor="background1"/>
                      <w:sz w:val="18"/>
                      <w:szCs w:val="18"/>
                      <w:rtl/>
                    </w:rPr>
                  </w:pPr>
                  <w:r w:rsidRPr="00777128">
                    <w:rPr>
                      <w:b/>
                      <w:bCs/>
                      <w:color w:val="FFFFFF" w:themeColor="background1"/>
                      <w:sz w:val="18"/>
                      <w:szCs w:val="18"/>
                      <w:rtl/>
                    </w:rPr>
                    <w:lastRenderedPageBreak/>
                    <w:t>المستوى 3 من التقييم والبحث والإنقاذ "البحث والإنقاذ السريع"</w:t>
                  </w:r>
                </w:p>
              </w:tc>
            </w:tr>
            <w:tr w:rsidR="00B247F4" w:rsidRPr="00777128" w14:paraId="716BE49D" w14:textId="77777777" w:rsidTr="00EA7EFC">
              <w:tc>
                <w:tcPr>
                  <w:tcW w:w="1413" w:type="dxa"/>
                  <w:shd w:val="clear" w:color="auto" w:fill="D9D9D9" w:themeFill="background1" w:themeFillShade="D9"/>
                </w:tcPr>
                <w:p w14:paraId="7AC27525" w14:textId="77777777" w:rsidR="00B247F4" w:rsidRPr="00777128" w:rsidRDefault="00B247F4" w:rsidP="00D65DD4">
                  <w:pPr>
                    <w:jc w:val="both"/>
                    <w:rPr>
                      <w:b/>
                      <w:bCs/>
                      <w:sz w:val="18"/>
                      <w:szCs w:val="18"/>
                      <w:rtl/>
                    </w:rPr>
                  </w:pPr>
                  <w:r w:rsidRPr="00777128">
                    <w:rPr>
                      <w:b/>
                      <w:bCs/>
                      <w:sz w:val="18"/>
                      <w:szCs w:val="18"/>
                      <w:rtl/>
                    </w:rPr>
                    <w:t>التعريفات والغرض</w:t>
                  </w:r>
                </w:p>
                <w:p w14:paraId="11150408" w14:textId="77777777" w:rsidR="00B247F4" w:rsidRPr="00777128" w:rsidRDefault="00B247F4" w:rsidP="00D65DD4">
                  <w:pPr>
                    <w:jc w:val="both"/>
                    <w:rPr>
                      <w:b/>
                      <w:bCs/>
                      <w:sz w:val="18"/>
                      <w:szCs w:val="18"/>
                    </w:rPr>
                  </w:pPr>
                </w:p>
              </w:tc>
              <w:tc>
                <w:tcPr>
                  <w:tcW w:w="7937" w:type="dxa"/>
                  <w:shd w:val="clear" w:color="auto" w:fill="F2F2F2" w:themeFill="background1" w:themeFillShade="F2"/>
                </w:tcPr>
                <w:p w14:paraId="6E48567C" w14:textId="77777777" w:rsidR="00B247F4" w:rsidRPr="00777128" w:rsidRDefault="00B247F4">
                  <w:pPr>
                    <w:pStyle w:val="ListParagraph"/>
                    <w:numPr>
                      <w:ilvl w:val="0"/>
                      <w:numId w:val="25"/>
                    </w:numPr>
                    <w:jc w:val="both"/>
                    <w:rPr>
                      <w:sz w:val="18"/>
                      <w:szCs w:val="18"/>
                      <w:rtl/>
                    </w:rPr>
                  </w:pPr>
                  <w:r w:rsidRPr="00777128">
                    <w:rPr>
                      <w:sz w:val="18"/>
                      <w:szCs w:val="18"/>
                      <w:rtl/>
                    </w:rPr>
                    <w:t>يتم تطبيقه عادةً في المراحل الأولى من حدث واسع النطاق في حال توفّر عدد قليل نسبيًّا من الفرق مقارنة بعدد المواقع التي تتطلب إجراء عملية بحث وإنقاذ.</w:t>
                  </w:r>
                </w:p>
                <w:p w14:paraId="682AB9FF" w14:textId="77777777" w:rsidR="00B247F4" w:rsidRPr="00777128" w:rsidRDefault="00B247F4">
                  <w:pPr>
                    <w:pStyle w:val="ListParagraph"/>
                    <w:numPr>
                      <w:ilvl w:val="0"/>
                      <w:numId w:val="25"/>
                    </w:numPr>
                    <w:jc w:val="both"/>
                    <w:rPr>
                      <w:sz w:val="18"/>
                      <w:szCs w:val="18"/>
                      <w:rtl/>
                    </w:rPr>
                  </w:pPr>
                  <w:r w:rsidRPr="00777128">
                    <w:rPr>
                      <w:sz w:val="18"/>
                      <w:szCs w:val="18"/>
                      <w:rtl/>
                    </w:rPr>
                    <w:t>ثمة حاجة إلى إحراز تقدم سريع إلى حد ما للتأكد من أن الهياكل المخصصة قد خضعت كلها لعملية بحث بوتيرة سريعة نسبيًا لمضاعفة فرص إنقاذ الأرواح.</w:t>
                  </w:r>
                </w:p>
                <w:p w14:paraId="4A2E5BA7" w14:textId="77777777" w:rsidR="00B247F4" w:rsidRPr="00777128" w:rsidRDefault="00B247F4">
                  <w:pPr>
                    <w:pStyle w:val="ListParagraph"/>
                    <w:numPr>
                      <w:ilvl w:val="0"/>
                      <w:numId w:val="25"/>
                    </w:numPr>
                    <w:jc w:val="both"/>
                    <w:rPr>
                      <w:sz w:val="18"/>
                      <w:szCs w:val="18"/>
                      <w:rtl/>
                    </w:rPr>
                  </w:pPr>
                  <w:r w:rsidRPr="00777128">
                    <w:rPr>
                      <w:sz w:val="18"/>
                      <w:szCs w:val="18"/>
                      <w:rtl/>
                    </w:rPr>
                    <w:t>ثمة التزام بسيط نسبيًا لكل موقع بما يلي:</w:t>
                  </w:r>
                </w:p>
                <w:p w14:paraId="6F7F04B6" w14:textId="77777777" w:rsidR="00B247F4" w:rsidRPr="00777128" w:rsidRDefault="00B247F4">
                  <w:pPr>
                    <w:pStyle w:val="ListParagraph"/>
                    <w:numPr>
                      <w:ilvl w:val="1"/>
                      <w:numId w:val="25"/>
                    </w:numPr>
                    <w:jc w:val="both"/>
                    <w:rPr>
                      <w:sz w:val="18"/>
                      <w:szCs w:val="18"/>
                      <w:rtl/>
                    </w:rPr>
                  </w:pPr>
                  <w:r w:rsidRPr="00777128">
                    <w:rPr>
                      <w:sz w:val="18"/>
                      <w:szCs w:val="18"/>
                      <w:rtl/>
                    </w:rPr>
                    <w:t>استخدام أساليب البحث المادية أو باستخدام الكلاب أو التقنية.</w:t>
                  </w:r>
                </w:p>
                <w:p w14:paraId="76E49B4C" w14:textId="77777777" w:rsidR="00B247F4" w:rsidRPr="00777128" w:rsidRDefault="00B247F4">
                  <w:pPr>
                    <w:pStyle w:val="ListParagraph"/>
                    <w:numPr>
                      <w:ilvl w:val="1"/>
                      <w:numId w:val="25"/>
                    </w:numPr>
                    <w:jc w:val="both"/>
                    <w:rPr>
                      <w:sz w:val="18"/>
                      <w:szCs w:val="18"/>
                      <w:rtl/>
                    </w:rPr>
                  </w:pPr>
                  <w:r w:rsidRPr="00777128">
                    <w:rPr>
                      <w:sz w:val="18"/>
                      <w:szCs w:val="18"/>
                      <w:rtl/>
                    </w:rPr>
                    <w:t>عمليات الإنقاذ من خلال إزالة الحطام والتدعيم المحدود والتكسير والاختراق وما إلى ذلك.</w:t>
                  </w:r>
                </w:p>
                <w:p w14:paraId="3B26A314" w14:textId="77777777" w:rsidR="00B247F4" w:rsidRPr="00777128" w:rsidRDefault="00B247F4">
                  <w:pPr>
                    <w:pStyle w:val="ListParagraph"/>
                    <w:numPr>
                      <w:ilvl w:val="1"/>
                      <w:numId w:val="25"/>
                    </w:numPr>
                    <w:jc w:val="both"/>
                    <w:rPr>
                      <w:sz w:val="18"/>
                      <w:szCs w:val="18"/>
                      <w:rtl/>
                    </w:rPr>
                  </w:pPr>
                  <w:r w:rsidRPr="00777128">
                    <w:rPr>
                      <w:sz w:val="18"/>
                      <w:szCs w:val="18"/>
                      <w:rtl/>
                    </w:rPr>
                    <w:t>النفاذ المحدود داخل الهيكل/ الأنقاض.</w:t>
                  </w:r>
                </w:p>
                <w:p w14:paraId="544B0277" w14:textId="77777777" w:rsidR="00B247F4" w:rsidRPr="00777128" w:rsidRDefault="00B247F4">
                  <w:pPr>
                    <w:pStyle w:val="ListParagraph"/>
                    <w:numPr>
                      <w:ilvl w:val="0"/>
                      <w:numId w:val="25"/>
                    </w:numPr>
                    <w:jc w:val="both"/>
                    <w:rPr>
                      <w:sz w:val="18"/>
                      <w:szCs w:val="18"/>
                      <w:rtl/>
                    </w:rPr>
                  </w:pPr>
                  <w:r w:rsidRPr="00777128">
                    <w:rPr>
                      <w:sz w:val="18"/>
                      <w:szCs w:val="18"/>
                      <w:rtl/>
                    </w:rPr>
                    <w:t>يمكن إكمال عمليات البحث و/أو الإنقاذ بشكل طبيعي خلال فترة تشغيلية واحدة، على سبيل المثال، بضع ساعات.</w:t>
                  </w:r>
                </w:p>
                <w:p w14:paraId="5CAA8504" w14:textId="77777777" w:rsidR="00B247F4" w:rsidRPr="00777128" w:rsidRDefault="00B247F4">
                  <w:pPr>
                    <w:pStyle w:val="ListParagraph"/>
                    <w:numPr>
                      <w:ilvl w:val="0"/>
                      <w:numId w:val="25"/>
                    </w:numPr>
                    <w:jc w:val="both"/>
                    <w:rPr>
                      <w:sz w:val="18"/>
                      <w:szCs w:val="18"/>
                      <w:rtl/>
                    </w:rPr>
                  </w:pPr>
                  <w:r w:rsidRPr="00777128">
                    <w:rPr>
                      <w:sz w:val="18"/>
                      <w:szCs w:val="18"/>
                      <w:rtl/>
                    </w:rPr>
                    <w:t>لن يضطلع الفريق عادةً بعمليات طويلة المدى (أكثر من فترة تشغيلية واحدة) لاختراق الهيكل بعمق إلا إذا كانت هناك مؤشرات قوية تفيد بوجود ضحايا أحياء.</w:t>
                  </w:r>
                </w:p>
                <w:p w14:paraId="14BDD8FA" w14:textId="77777777" w:rsidR="00B247F4" w:rsidRPr="00777128" w:rsidRDefault="00B247F4">
                  <w:pPr>
                    <w:pStyle w:val="ListParagraph"/>
                    <w:numPr>
                      <w:ilvl w:val="0"/>
                      <w:numId w:val="25"/>
                    </w:numPr>
                    <w:jc w:val="both"/>
                    <w:rPr>
                      <w:sz w:val="18"/>
                      <w:szCs w:val="18"/>
                      <w:rtl/>
                    </w:rPr>
                  </w:pPr>
                  <w:r w:rsidRPr="00777128">
                    <w:rPr>
                      <w:sz w:val="18"/>
                      <w:szCs w:val="18"/>
                      <w:rtl/>
                    </w:rPr>
                    <w:t>قد لا يتم العثور على الضحايا المدفونين بعمق خلال هذا المستوى.</w:t>
                  </w:r>
                </w:p>
                <w:p w14:paraId="52399F39" w14:textId="77777777" w:rsidR="00B247F4" w:rsidRPr="00777128" w:rsidRDefault="00B247F4">
                  <w:pPr>
                    <w:pStyle w:val="ListParagraph"/>
                    <w:numPr>
                      <w:ilvl w:val="0"/>
                      <w:numId w:val="25"/>
                    </w:numPr>
                    <w:jc w:val="both"/>
                    <w:rPr>
                      <w:sz w:val="18"/>
                      <w:szCs w:val="18"/>
                      <w:rtl/>
                    </w:rPr>
                  </w:pPr>
                  <w:r w:rsidRPr="00777128">
                    <w:rPr>
                      <w:sz w:val="18"/>
                      <w:szCs w:val="18"/>
                      <w:rtl/>
                    </w:rPr>
                    <w:t xml:space="preserve">يُفترض عند هذا المستوى أن تحدد الفرق تلك الهياكل أو مواقع العمل حيث قد يكون إجراء المستوى 4 من البحث مجديًا. </w:t>
                  </w:r>
                </w:p>
                <w:p w14:paraId="079E3496" w14:textId="77777777" w:rsidR="00B247F4" w:rsidRPr="00777128" w:rsidRDefault="00B247F4">
                  <w:pPr>
                    <w:pStyle w:val="ListParagraph"/>
                    <w:numPr>
                      <w:ilvl w:val="0"/>
                      <w:numId w:val="25"/>
                    </w:numPr>
                    <w:jc w:val="both"/>
                    <w:rPr>
                      <w:sz w:val="18"/>
                      <w:szCs w:val="18"/>
                      <w:rtl/>
                    </w:rPr>
                  </w:pPr>
                  <w:r w:rsidRPr="00777128">
                    <w:rPr>
                      <w:sz w:val="18"/>
                      <w:szCs w:val="18"/>
                      <w:rtl/>
                    </w:rPr>
                    <w:t>إذا تم تحديد وجود ضحية حية مؤكدة على عمق كبير، فقد ينتقل الفريق إلى عمليات المستوى 4 في حال سمحت المعوقات والقيود التي ينطوي عليها التكليف بذلك أو إذا حصل الفريق على تصريح من تنسيق القطاع. ومع ذلك، يجب عليهم التأكد من إكمال أعمال المستوى 3 بالنسبة إلى مواقع العمل المتبقية المُكلفين بها. إذا تعذَّر عليهم إكمال عملية الإنقاذ أو إذا لم يكملوها بالفعل، فإنه يجب عليهم طلب موارد إضافية.</w:t>
                  </w:r>
                </w:p>
                <w:p w14:paraId="5B542107" w14:textId="77777777" w:rsidR="00B247F4" w:rsidRPr="00777128" w:rsidRDefault="00B247F4">
                  <w:pPr>
                    <w:pStyle w:val="ListParagraph"/>
                    <w:numPr>
                      <w:ilvl w:val="0"/>
                      <w:numId w:val="25"/>
                    </w:numPr>
                    <w:jc w:val="both"/>
                    <w:rPr>
                      <w:sz w:val="18"/>
                      <w:szCs w:val="18"/>
                      <w:rtl/>
                    </w:rPr>
                  </w:pPr>
                  <w:r w:rsidRPr="00777128">
                    <w:rPr>
                      <w:sz w:val="18"/>
                      <w:szCs w:val="18"/>
                      <w:rtl/>
                    </w:rPr>
                    <w:t>إذا تم تحديد مواقع إنقاذ إضافية في أي وقت، فينبغي عندئذٍ إنشاء مُعرِّف موقع عمل جديد.</w:t>
                  </w:r>
                </w:p>
                <w:p w14:paraId="2349A44D" w14:textId="77777777" w:rsidR="00B247F4" w:rsidRPr="00777128" w:rsidRDefault="00B247F4">
                  <w:pPr>
                    <w:pStyle w:val="ListParagraph"/>
                    <w:numPr>
                      <w:ilvl w:val="0"/>
                      <w:numId w:val="25"/>
                    </w:numPr>
                    <w:jc w:val="both"/>
                    <w:rPr>
                      <w:sz w:val="18"/>
                      <w:szCs w:val="18"/>
                      <w:rtl/>
                    </w:rPr>
                  </w:pPr>
                  <w:r w:rsidRPr="00777128">
                    <w:rPr>
                      <w:sz w:val="18"/>
                      <w:szCs w:val="18"/>
                      <w:rtl/>
                    </w:rPr>
                    <w:t>يجب على خلية التنسيق بين القطاعات/ خلية تنسيق البحث والإنقاذ في المناطق الحضرية أن تتعقب باستمرار جميع تكليفات المستوى 3 من التقييم والبحث والإنقاذ وإعادة تخصيص الموقع للمستوى 4 من التقييم والبحث والإنقاذ، باستثناء تلك المواقع التي تم الإبلاغ عن أنها لا تحتاج إلى المستوى 4 من التقييم والبحث والإنقاذ.</w:t>
                  </w:r>
                </w:p>
                <w:p w14:paraId="4583EEC5" w14:textId="207E2B23" w:rsidR="00AC327A" w:rsidRPr="00777128" w:rsidRDefault="00AC327A" w:rsidP="00AC327A">
                  <w:pPr>
                    <w:pStyle w:val="ListParagraph"/>
                    <w:ind w:left="720"/>
                    <w:jc w:val="both"/>
                    <w:rPr>
                      <w:sz w:val="18"/>
                      <w:szCs w:val="18"/>
                    </w:rPr>
                  </w:pPr>
                </w:p>
              </w:tc>
            </w:tr>
            <w:tr w:rsidR="00B247F4" w:rsidRPr="00777128" w14:paraId="187DE90D" w14:textId="77777777" w:rsidTr="00EA7EFC">
              <w:tc>
                <w:tcPr>
                  <w:tcW w:w="1413" w:type="dxa"/>
                  <w:shd w:val="clear" w:color="auto" w:fill="D9D9D9" w:themeFill="background1" w:themeFillShade="D9"/>
                </w:tcPr>
                <w:p w14:paraId="532E4E33"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937" w:type="dxa"/>
                  <w:shd w:val="clear" w:color="auto" w:fill="F2F2F2" w:themeFill="background1" w:themeFillShade="F2"/>
                </w:tcPr>
                <w:p w14:paraId="327ADB69" w14:textId="77777777" w:rsidR="00B247F4" w:rsidRPr="00777128" w:rsidRDefault="00B247F4">
                  <w:pPr>
                    <w:pStyle w:val="ListParagraph"/>
                    <w:numPr>
                      <w:ilvl w:val="0"/>
                      <w:numId w:val="32"/>
                    </w:numPr>
                    <w:jc w:val="both"/>
                    <w:rPr>
                      <w:sz w:val="18"/>
                      <w:szCs w:val="18"/>
                      <w:rtl/>
                    </w:rPr>
                  </w:pPr>
                  <w:r w:rsidRPr="00777128">
                    <w:rPr>
                      <w:sz w:val="18"/>
                      <w:szCs w:val="18"/>
                      <w:rtl/>
                    </w:rPr>
                    <w:t>يتم إجراء ذلك عادةً عند تخصيص فرق البحث والإنقاذ في المناطق الحضرية أولاً داخل القطاعات.</w:t>
                  </w:r>
                </w:p>
                <w:p w14:paraId="2E401FAA" w14:textId="77777777" w:rsidR="00B247F4" w:rsidRPr="00777128" w:rsidRDefault="00B247F4">
                  <w:pPr>
                    <w:pStyle w:val="ListParagraph"/>
                    <w:numPr>
                      <w:ilvl w:val="0"/>
                      <w:numId w:val="32"/>
                    </w:numPr>
                    <w:jc w:val="both"/>
                    <w:rPr>
                      <w:sz w:val="18"/>
                      <w:szCs w:val="18"/>
                      <w:rtl/>
                    </w:rPr>
                  </w:pPr>
                  <w:r w:rsidRPr="00777128">
                    <w:rPr>
                      <w:sz w:val="18"/>
                      <w:szCs w:val="18"/>
                      <w:rtl/>
                    </w:rPr>
                    <w:t>ينبغي إجراؤه دائمًا في مواقع مُحددة.</w:t>
                  </w:r>
                </w:p>
                <w:p w14:paraId="6D0B9266" w14:textId="77777777" w:rsidR="00B247F4" w:rsidRPr="00777128" w:rsidRDefault="00B247F4">
                  <w:pPr>
                    <w:pStyle w:val="ListParagraph"/>
                    <w:numPr>
                      <w:ilvl w:val="0"/>
                      <w:numId w:val="32"/>
                    </w:numPr>
                    <w:jc w:val="both"/>
                    <w:rPr>
                      <w:sz w:val="18"/>
                      <w:szCs w:val="18"/>
                      <w:rtl/>
                    </w:rPr>
                  </w:pPr>
                  <w:r w:rsidRPr="00777128">
                    <w:rPr>
                      <w:sz w:val="18"/>
                      <w:szCs w:val="18"/>
                      <w:rtl/>
                    </w:rPr>
                    <w:t xml:space="preserve">يتم إجراؤه بواسطة فرق البحث والإنقاذ في المناطق الحضرية من المستوى الخفيف والمتوسط والكثيف. </w:t>
                  </w:r>
                </w:p>
                <w:p w14:paraId="6FFC447E" w14:textId="77777777" w:rsidR="00B247F4" w:rsidRPr="00777128" w:rsidRDefault="00B247F4">
                  <w:pPr>
                    <w:pStyle w:val="ListParagraph"/>
                    <w:numPr>
                      <w:ilvl w:val="0"/>
                      <w:numId w:val="32"/>
                    </w:numPr>
                    <w:jc w:val="both"/>
                    <w:rPr>
                      <w:sz w:val="18"/>
                      <w:szCs w:val="18"/>
                      <w:rtl/>
                    </w:rPr>
                  </w:pPr>
                  <w:r w:rsidRPr="00777128">
                    <w:rPr>
                      <w:sz w:val="18"/>
                      <w:szCs w:val="18"/>
                      <w:rtl/>
                    </w:rPr>
                    <w:t xml:space="preserve">قد يتم إجراء العمل أيضًا بواسطة الفرق الوطنية التابعة للوكالة المحلية لإدارة الطوارئ. </w:t>
                  </w:r>
                </w:p>
                <w:p w14:paraId="568B70D9" w14:textId="77777777" w:rsidR="00B247F4" w:rsidRPr="00777128" w:rsidRDefault="00B247F4">
                  <w:pPr>
                    <w:pStyle w:val="ListParagraph"/>
                    <w:numPr>
                      <w:ilvl w:val="0"/>
                      <w:numId w:val="32"/>
                    </w:numPr>
                    <w:jc w:val="both"/>
                    <w:rPr>
                      <w:sz w:val="18"/>
                      <w:szCs w:val="18"/>
                      <w:rtl/>
                    </w:rPr>
                  </w:pPr>
                  <w:r w:rsidRPr="00777128">
                    <w:rPr>
                      <w:sz w:val="18"/>
                      <w:szCs w:val="18"/>
                      <w:rtl/>
                    </w:rPr>
                    <w:t>قد يتمكن فريق البحث والإنقاذ في المناطق الحضرية من العمل في أكثر من موقع عمل في وقت واحد نظرًا لمحدودية الالتزام.</w:t>
                  </w:r>
                </w:p>
                <w:p w14:paraId="3BDC9647" w14:textId="130589FD" w:rsidR="00AC327A" w:rsidRPr="00777128" w:rsidRDefault="00AC327A" w:rsidP="00AC327A">
                  <w:pPr>
                    <w:pStyle w:val="ListParagraph"/>
                    <w:ind w:left="720"/>
                    <w:jc w:val="both"/>
                    <w:rPr>
                      <w:sz w:val="18"/>
                      <w:szCs w:val="18"/>
                    </w:rPr>
                  </w:pPr>
                </w:p>
              </w:tc>
            </w:tr>
            <w:tr w:rsidR="00B247F4" w:rsidRPr="00777128" w14:paraId="03A414C4" w14:textId="77777777" w:rsidTr="00EA7EFC">
              <w:tc>
                <w:tcPr>
                  <w:tcW w:w="1413" w:type="dxa"/>
                  <w:shd w:val="clear" w:color="auto" w:fill="D9D9D9" w:themeFill="background1" w:themeFillShade="D9"/>
                </w:tcPr>
                <w:p w14:paraId="31626799"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937" w:type="dxa"/>
                  <w:shd w:val="clear" w:color="auto" w:fill="F2F2F2" w:themeFill="background1" w:themeFillShade="F2"/>
                </w:tcPr>
                <w:p w14:paraId="272D2430" w14:textId="77777777" w:rsidR="00B247F4" w:rsidRPr="00777128" w:rsidRDefault="00B247F4">
                  <w:pPr>
                    <w:pStyle w:val="ListParagraph"/>
                    <w:numPr>
                      <w:ilvl w:val="0"/>
                      <w:numId w:val="33"/>
                    </w:numPr>
                    <w:jc w:val="both"/>
                    <w:rPr>
                      <w:sz w:val="18"/>
                      <w:szCs w:val="18"/>
                      <w:rtl/>
                    </w:rPr>
                  </w:pPr>
                  <w:r w:rsidRPr="00777128">
                    <w:rPr>
                      <w:sz w:val="18"/>
                      <w:szCs w:val="18"/>
                      <w:rtl/>
                    </w:rPr>
                    <w:t>نموذج فرز موقع العمل.</w:t>
                  </w:r>
                </w:p>
                <w:p w14:paraId="09D2037B" w14:textId="77777777" w:rsidR="00B247F4" w:rsidRPr="00777128" w:rsidRDefault="00B247F4">
                  <w:pPr>
                    <w:pStyle w:val="ListParagraph"/>
                    <w:numPr>
                      <w:ilvl w:val="0"/>
                      <w:numId w:val="33"/>
                    </w:numPr>
                    <w:jc w:val="both"/>
                    <w:rPr>
                      <w:sz w:val="18"/>
                      <w:szCs w:val="18"/>
                      <w:rtl/>
                    </w:rPr>
                  </w:pPr>
                  <w:r w:rsidRPr="00777128">
                    <w:rPr>
                      <w:sz w:val="18"/>
                      <w:szCs w:val="18"/>
                      <w:rtl/>
                    </w:rPr>
                    <w:t>نموذج تقرير موقع العمل.</w:t>
                  </w:r>
                </w:p>
                <w:p w14:paraId="58DC4872" w14:textId="77777777" w:rsidR="00B247F4" w:rsidRPr="00777128" w:rsidRDefault="00B247F4">
                  <w:pPr>
                    <w:pStyle w:val="ListParagraph"/>
                    <w:numPr>
                      <w:ilvl w:val="0"/>
                      <w:numId w:val="33"/>
                    </w:numPr>
                    <w:jc w:val="both"/>
                    <w:rPr>
                      <w:sz w:val="18"/>
                      <w:szCs w:val="18"/>
                      <w:rtl/>
                    </w:rPr>
                  </w:pPr>
                  <w:r w:rsidRPr="00777128">
                    <w:rPr>
                      <w:sz w:val="18"/>
                      <w:szCs w:val="18"/>
                      <w:rtl/>
                    </w:rPr>
                    <w:t>نموذج انتشال الضحايا.</w:t>
                  </w:r>
                </w:p>
                <w:p w14:paraId="719CBBEF" w14:textId="77777777" w:rsidR="00B247F4" w:rsidRPr="00777128" w:rsidRDefault="00B247F4">
                  <w:pPr>
                    <w:pStyle w:val="ListParagraph"/>
                    <w:numPr>
                      <w:ilvl w:val="0"/>
                      <w:numId w:val="33"/>
                    </w:numPr>
                    <w:jc w:val="both"/>
                    <w:rPr>
                      <w:sz w:val="18"/>
                      <w:szCs w:val="18"/>
                      <w:rtl/>
                    </w:rPr>
                  </w:pPr>
                  <w:r w:rsidRPr="00777128">
                    <w:rPr>
                      <w:sz w:val="18"/>
                      <w:szCs w:val="18"/>
                      <w:rtl/>
                    </w:rPr>
                    <w:t>نظام وسم موقع العمل.</w:t>
                  </w:r>
                </w:p>
                <w:p w14:paraId="15D41130" w14:textId="10F3BCC0" w:rsidR="00AC327A" w:rsidRPr="00777128" w:rsidRDefault="00AC327A" w:rsidP="00AC327A">
                  <w:pPr>
                    <w:pStyle w:val="ListParagraph"/>
                    <w:ind w:left="720"/>
                    <w:jc w:val="both"/>
                    <w:rPr>
                      <w:sz w:val="18"/>
                      <w:szCs w:val="18"/>
                    </w:rPr>
                  </w:pPr>
                </w:p>
              </w:tc>
            </w:tr>
            <w:tr w:rsidR="00B247F4" w:rsidRPr="00777128" w14:paraId="0FA25116" w14:textId="77777777" w:rsidTr="00EA7EFC">
              <w:tc>
                <w:tcPr>
                  <w:tcW w:w="1413" w:type="dxa"/>
                  <w:shd w:val="clear" w:color="auto" w:fill="D9D9D9" w:themeFill="background1" w:themeFillShade="D9"/>
                </w:tcPr>
                <w:p w14:paraId="48BD4AC4" w14:textId="77777777" w:rsidR="00B247F4" w:rsidRPr="00777128" w:rsidRDefault="00B247F4" w:rsidP="00D65DD4">
                  <w:pPr>
                    <w:rPr>
                      <w:b/>
                      <w:bCs/>
                      <w:sz w:val="18"/>
                      <w:szCs w:val="18"/>
                      <w:rtl/>
                    </w:rPr>
                  </w:pPr>
                  <w:r w:rsidRPr="00777128">
                    <w:rPr>
                      <w:b/>
                      <w:bCs/>
                      <w:sz w:val="18"/>
                      <w:szCs w:val="18"/>
                      <w:rtl/>
                    </w:rPr>
                    <w:t>المخرجات</w:t>
                  </w:r>
                </w:p>
              </w:tc>
              <w:tc>
                <w:tcPr>
                  <w:tcW w:w="7937" w:type="dxa"/>
                  <w:shd w:val="clear" w:color="auto" w:fill="F2F2F2" w:themeFill="background1" w:themeFillShade="F2"/>
                </w:tcPr>
                <w:p w14:paraId="20EA1773" w14:textId="77777777" w:rsidR="00B247F4" w:rsidRPr="00777128" w:rsidRDefault="00B247F4">
                  <w:pPr>
                    <w:pStyle w:val="ListParagraph"/>
                    <w:numPr>
                      <w:ilvl w:val="0"/>
                      <w:numId w:val="34"/>
                    </w:numPr>
                    <w:jc w:val="both"/>
                    <w:rPr>
                      <w:sz w:val="18"/>
                      <w:szCs w:val="18"/>
                      <w:rtl/>
                    </w:rPr>
                  </w:pPr>
                  <w:r w:rsidRPr="00777128">
                    <w:rPr>
                      <w:sz w:val="18"/>
                      <w:szCs w:val="18"/>
                      <w:rtl/>
                    </w:rPr>
                    <w:t>تقارير موقع العمل المكتملة.</w:t>
                  </w:r>
                </w:p>
                <w:p w14:paraId="4F924CE0" w14:textId="77777777" w:rsidR="00B247F4" w:rsidRPr="00777128" w:rsidRDefault="00B247F4">
                  <w:pPr>
                    <w:pStyle w:val="ListParagraph"/>
                    <w:numPr>
                      <w:ilvl w:val="0"/>
                      <w:numId w:val="34"/>
                    </w:numPr>
                    <w:jc w:val="both"/>
                    <w:rPr>
                      <w:sz w:val="18"/>
                      <w:szCs w:val="18"/>
                      <w:rtl/>
                    </w:rPr>
                  </w:pPr>
                  <w:r w:rsidRPr="00777128">
                    <w:rPr>
                      <w:sz w:val="18"/>
                      <w:szCs w:val="18"/>
                      <w:rtl/>
                    </w:rPr>
                    <w:t>وسم مواقع العمل.</w:t>
                  </w:r>
                </w:p>
                <w:p w14:paraId="24CB053C" w14:textId="77777777" w:rsidR="00B247F4" w:rsidRPr="00777128" w:rsidRDefault="00B247F4">
                  <w:pPr>
                    <w:pStyle w:val="ListParagraph"/>
                    <w:numPr>
                      <w:ilvl w:val="0"/>
                      <w:numId w:val="34"/>
                    </w:numPr>
                    <w:jc w:val="both"/>
                    <w:rPr>
                      <w:sz w:val="18"/>
                      <w:szCs w:val="18"/>
                      <w:rtl/>
                    </w:rPr>
                  </w:pPr>
                  <w:r w:rsidRPr="00777128">
                    <w:rPr>
                      <w:sz w:val="18"/>
                      <w:szCs w:val="18"/>
                      <w:rtl/>
                    </w:rPr>
                    <w:t>نماذج انتشال الضحايا المكتملة.</w:t>
                  </w:r>
                </w:p>
                <w:p w14:paraId="3A9C0CC2" w14:textId="48028C3E" w:rsidR="00AC327A" w:rsidRPr="00777128" w:rsidRDefault="00AC327A" w:rsidP="00AC327A">
                  <w:pPr>
                    <w:pStyle w:val="ListParagraph"/>
                    <w:ind w:left="720"/>
                    <w:jc w:val="both"/>
                    <w:rPr>
                      <w:sz w:val="18"/>
                      <w:szCs w:val="18"/>
                    </w:rPr>
                  </w:pPr>
                </w:p>
              </w:tc>
            </w:tr>
          </w:tbl>
          <w:p w14:paraId="610D6DF7" w14:textId="77777777" w:rsidR="00B247F4" w:rsidRPr="00777128" w:rsidRDefault="00B247F4" w:rsidP="00D65DD4">
            <w:pPr>
              <w:keepNext/>
              <w:jc w:val="both"/>
              <w:rPr>
                <w:highlight w:val="yellow"/>
              </w:rPr>
            </w:pPr>
          </w:p>
        </w:tc>
      </w:tr>
    </w:tbl>
    <w:p w14:paraId="12695522" w14:textId="77777777" w:rsidR="00AC327A" w:rsidRPr="00777128" w:rsidRDefault="00AC327A" w:rsidP="00D65DD4">
      <w:pPr>
        <w:pStyle w:val="Caption"/>
        <w:jc w:val="both"/>
      </w:pPr>
    </w:p>
    <w:p w14:paraId="010C5E01" w14:textId="4FC75DF6" w:rsidR="00B247F4" w:rsidRPr="00777128" w:rsidRDefault="00B247F4" w:rsidP="00AC327A">
      <w:pPr>
        <w:pStyle w:val="Caption"/>
        <w:rPr>
          <w:highlight w:val="yellow"/>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3</w:t>
      </w:r>
      <w:r w:rsidRPr="00777128">
        <w:rPr>
          <w:rtl/>
        </w:rPr>
        <w:fldChar w:fldCharType="end"/>
      </w:r>
      <w:r w:rsidRPr="00777128">
        <w:rPr>
          <w:rtl/>
        </w:rPr>
        <w:t>: المستوى 3 من عملية التقييم والبحث والإنقاذ:</w:t>
      </w:r>
    </w:p>
    <w:p w14:paraId="24D04FD0" w14:textId="77777777" w:rsidR="0051126E" w:rsidRPr="00777128" w:rsidRDefault="0051126E" w:rsidP="00D65DD4">
      <w:pPr>
        <w:jc w:val="both"/>
        <w:rPr>
          <w:rtl/>
        </w:rPr>
      </w:pPr>
      <w:r w:rsidRPr="00777128">
        <w:rPr>
          <w:rtl/>
        </w:rPr>
        <w:br w:type="page"/>
      </w:r>
    </w:p>
    <w:tbl>
      <w:tblPr>
        <w:tblStyle w:val="TableGrid"/>
        <w:bidiVisual/>
        <w:tblW w:w="0" w:type="auto"/>
        <w:jc w:val="center"/>
        <w:tblLook w:val="04A0" w:firstRow="1" w:lastRow="0" w:firstColumn="1" w:lastColumn="0" w:noHBand="0" w:noVBand="1"/>
      </w:tblPr>
      <w:tblGrid>
        <w:gridCol w:w="1413"/>
        <w:gridCol w:w="7654"/>
      </w:tblGrid>
      <w:tr w:rsidR="00B247F4" w:rsidRPr="00777128" w14:paraId="6BFEBA3A" w14:textId="77777777" w:rsidTr="00EA7EFC">
        <w:trPr>
          <w:jc w:val="center"/>
        </w:trPr>
        <w:tc>
          <w:tcPr>
            <w:tcW w:w="9067" w:type="dxa"/>
            <w:gridSpan w:val="2"/>
            <w:shd w:val="clear" w:color="auto" w:fill="0070C0"/>
          </w:tcPr>
          <w:p w14:paraId="527EF80C" w14:textId="2330DE63" w:rsidR="00B247F4" w:rsidRPr="00777128" w:rsidRDefault="00B247F4" w:rsidP="00AC327A">
            <w:pPr>
              <w:jc w:val="center"/>
              <w:rPr>
                <w:b/>
                <w:bCs/>
                <w:color w:val="FFFFFF" w:themeColor="background1"/>
                <w:sz w:val="18"/>
                <w:szCs w:val="18"/>
                <w:rtl/>
              </w:rPr>
            </w:pPr>
            <w:r w:rsidRPr="00777128">
              <w:rPr>
                <w:b/>
                <w:bCs/>
                <w:color w:val="FFFFFF" w:themeColor="background1"/>
                <w:sz w:val="18"/>
                <w:szCs w:val="18"/>
                <w:rtl/>
              </w:rPr>
              <w:lastRenderedPageBreak/>
              <w:t>المستوى 4 من التقييم والبحث والإنقاذ "البحث والإنقاذ الكامل"</w:t>
            </w:r>
          </w:p>
        </w:tc>
      </w:tr>
      <w:tr w:rsidR="00B247F4" w:rsidRPr="00777128" w14:paraId="472E6592" w14:textId="77777777" w:rsidTr="00EA7EFC">
        <w:trPr>
          <w:jc w:val="center"/>
        </w:trPr>
        <w:tc>
          <w:tcPr>
            <w:tcW w:w="1413" w:type="dxa"/>
            <w:shd w:val="clear" w:color="auto" w:fill="D9D9D9" w:themeFill="background1" w:themeFillShade="D9"/>
          </w:tcPr>
          <w:p w14:paraId="263B2E85" w14:textId="77777777" w:rsidR="00B247F4" w:rsidRPr="00777128" w:rsidRDefault="00B247F4" w:rsidP="00D65DD4">
            <w:pPr>
              <w:rPr>
                <w:b/>
                <w:bCs/>
                <w:sz w:val="18"/>
                <w:szCs w:val="18"/>
                <w:rtl/>
              </w:rPr>
            </w:pPr>
            <w:r w:rsidRPr="00777128">
              <w:rPr>
                <w:b/>
                <w:bCs/>
                <w:sz w:val="18"/>
                <w:szCs w:val="18"/>
                <w:rtl/>
              </w:rPr>
              <w:t>التعريفات والغرض</w:t>
            </w:r>
          </w:p>
          <w:p w14:paraId="47746A13" w14:textId="77777777" w:rsidR="00B247F4" w:rsidRPr="00777128" w:rsidRDefault="00B247F4" w:rsidP="00D65DD4">
            <w:pPr>
              <w:rPr>
                <w:b/>
                <w:bCs/>
                <w:sz w:val="18"/>
                <w:szCs w:val="18"/>
              </w:rPr>
            </w:pPr>
          </w:p>
        </w:tc>
        <w:tc>
          <w:tcPr>
            <w:tcW w:w="7654" w:type="dxa"/>
            <w:shd w:val="clear" w:color="auto" w:fill="F2F2F2" w:themeFill="background1" w:themeFillShade="F2"/>
          </w:tcPr>
          <w:p w14:paraId="581638DC" w14:textId="77777777" w:rsidR="00B247F4" w:rsidRPr="00777128" w:rsidRDefault="00B247F4">
            <w:pPr>
              <w:pStyle w:val="ListParagraph"/>
              <w:numPr>
                <w:ilvl w:val="0"/>
                <w:numId w:val="25"/>
              </w:numPr>
              <w:jc w:val="both"/>
              <w:rPr>
                <w:sz w:val="18"/>
                <w:szCs w:val="18"/>
                <w:rtl/>
              </w:rPr>
            </w:pPr>
            <w:r w:rsidRPr="00777128">
              <w:rPr>
                <w:sz w:val="18"/>
                <w:szCs w:val="18"/>
                <w:rtl/>
              </w:rPr>
              <w:t>يُمثل ذلك أعمال البحث والإنقاذ التي يجب من خلالها تحديد العدد الصغير من الناجين المحاصرين بشدة أو المدفونين على أعماق كبيرة وتحديد موقعهم وإنقاذهم، في حالة عدم إنقاذهم بواسطة المنقذين المحليين أو المستجيبين الأوائل أو موارد الوكالة المحلية لإدارة الطوارئ أو عمليات المستوى 3 من التقييم والبحث والإنقاذ.</w:t>
            </w:r>
          </w:p>
          <w:p w14:paraId="67904795" w14:textId="77777777" w:rsidR="00B247F4" w:rsidRPr="00777128" w:rsidRDefault="00B247F4">
            <w:pPr>
              <w:pStyle w:val="ListParagraph"/>
              <w:numPr>
                <w:ilvl w:val="0"/>
                <w:numId w:val="25"/>
              </w:numPr>
              <w:jc w:val="both"/>
              <w:rPr>
                <w:sz w:val="18"/>
                <w:szCs w:val="18"/>
                <w:rtl/>
              </w:rPr>
            </w:pPr>
            <w:r w:rsidRPr="00777128">
              <w:rPr>
                <w:sz w:val="18"/>
                <w:szCs w:val="18"/>
                <w:rtl/>
              </w:rPr>
              <w:t xml:space="preserve">ستتسلل الفرق عبر معظم الفراغات التي يمكن النجاة منها أو جميعها. </w:t>
            </w:r>
          </w:p>
          <w:p w14:paraId="2516FC0B" w14:textId="77777777" w:rsidR="00B247F4" w:rsidRPr="00777128" w:rsidRDefault="00B247F4">
            <w:pPr>
              <w:pStyle w:val="ListParagraph"/>
              <w:numPr>
                <w:ilvl w:val="0"/>
                <w:numId w:val="25"/>
              </w:numPr>
              <w:jc w:val="both"/>
              <w:rPr>
                <w:sz w:val="18"/>
                <w:szCs w:val="18"/>
                <w:rtl/>
              </w:rPr>
            </w:pPr>
            <w:r w:rsidRPr="00777128">
              <w:rPr>
                <w:sz w:val="18"/>
                <w:szCs w:val="18"/>
                <w:rtl/>
              </w:rPr>
              <w:t>من المرجح أن تكون هذه العمليات طويلة الأمد (أكثر من فترة تشغيلية واحدة) وتتطلب توفّر الكثير من مهارات البحث والإنقاذ في المناطق الحضرية، مثل:</w:t>
            </w:r>
          </w:p>
          <w:p w14:paraId="7DCFEE76" w14:textId="77777777" w:rsidR="00B247F4" w:rsidRPr="00777128" w:rsidRDefault="00B247F4">
            <w:pPr>
              <w:pStyle w:val="ListParagraph"/>
              <w:numPr>
                <w:ilvl w:val="1"/>
                <w:numId w:val="25"/>
              </w:numPr>
              <w:jc w:val="both"/>
              <w:rPr>
                <w:sz w:val="18"/>
                <w:szCs w:val="18"/>
                <w:rtl/>
              </w:rPr>
            </w:pPr>
            <w:r w:rsidRPr="00777128">
              <w:rPr>
                <w:sz w:val="18"/>
                <w:szCs w:val="18"/>
                <w:rtl/>
              </w:rPr>
              <w:t>جميع أساليب ومعدات البحث الممكنة التي كثيرًا ما يتكرَّر استخدامها مع تحقيق الوصول.</w:t>
            </w:r>
          </w:p>
          <w:p w14:paraId="2CFC151C" w14:textId="77777777" w:rsidR="00B247F4" w:rsidRPr="00777128" w:rsidRDefault="00B247F4">
            <w:pPr>
              <w:pStyle w:val="ListParagraph"/>
              <w:numPr>
                <w:ilvl w:val="1"/>
                <w:numId w:val="25"/>
              </w:numPr>
              <w:jc w:val="both"/>
              <w:rPr>
                <w:sz w:val="18"/>
                <w:szCs w:val="18"/>
                <w:rtl/>
              </w:rPr>
            </w:pPr>
            <w:r w:rsidRPr="00777128">
              <w:rPr>
                <w:sz w:val="18"/>
                <w:szCs w:val="18"/>
                <w:rtl/>
              </w:rPr>
              <w:t>التدعيم الشامل المحتمل لتأمين الهيكل أو طرق الوصول.</w:t>
            </w:r>
          </w:p>
          <w:p w14:paraId="5DC2B0E8" w14:textId="77777777" w:rsidR="00B247F4" w:rsidRPr="00777128" w:rsidRDefault="00B247F4">
            <w:pPr>
              <w:pStyle w:val="ListParagraph"/>
              <w:numPr>
                <w:ilvl w:val="1"/>
                <w:numId w:val="25"/>
              </w:numPr>
              <w:jc w:val="both"/>
              <w:rPr>
                <w:sz w:val="18"/>
                <w:szCs w:val="18"/>
                <w:rtl/>
              </w:rPr>
            </w:pPr>
            <w:r w:rsidRPr="00777128">
              <w:rPr>
                <w:sz w:val="18"/>
                <w:szCs w:val="18"/>
                <w:rtl/>
              </w:rPr>
              <w:t>عمليات التكسير والاختراق الكثيفة والمتكررة لمجموعة واسعة النطاق من العناصر الهيكلية.</w:t>
            </w:r>
          </w:p>
          <w:p w14:paraId="1109970A" w14:textId="77777777" w:rsidR="00B247F4" w:rsidRPr="00777128" w:rsidRDefault="00B247F4">
            <w:pPr>
              <w:pStyle w:val="ListParagraph"/>
              <w:numPr>
                <w:ilvl w:val="1"/>
                <w:numId w:val="25"/>
              </w:numPr>
              <w:jc w:val="both"/>
              <w:rPr>
                <w:sz w:val="18"/>
                <w:szCs w:val="18"/>
                <w:rtl/>
              </w:rPr>
            </w:pPr>
            <w:r w:rsidRPr="00777128">
              <w:rPr>
                <w:sz w:val="18"/>
                <w:szCs w:val="18"/>
                <w:rtl/>
              </w:rPr>
              <w:t>رفع و/ أو نقل العناصر الكبيرة.</w:t>
            </w:r>
          </w:p>
          <w:p w14:paraId="37F41D8B" w14:textId="77777777" w:rsidR="00B247F4" w:rsidRPr="00777128" w:rsidRDefault="00B247F4">
            <w:pPr>
              <w:pStyle w:val="ListParagraph"/>
              <w:numPr>
                <w:ilvl w:val="1"/>
                <w:numId w:val="25"/>
              </w:numPr>
              <w:jc w:val="both"/>
              <w:rPr>
                <w:sz w:val="18"/>
                <w:szCs w:val="18"/>
                <w:rtl/>
              </w:rPr>
            </w:pPr>
            <w:r w:rsidRPr="00777128">
              <w:rPr>
                <w:sz w:val="18"/>
                <w:szCs w:val="18"/>
                <w:rtl/>
              </w:rPr>
              <w:t>يمكن أن تحدث بعض عمليات الإزالة في هذا المستوى إذا تطلب الأمر الوصول إلى موقع إنقاذ ضحايا محتملين على قيد الحياة.</w:t>
            </w:r>
          </w:p>
          <w:p w14:paraId="2B1E3F34" w14:textId="77777777" w:rsidR="00B247F4" w:rsidRPr="00777128" w:rsidRDefault="00B247F4">
            <w:pPr>
              <w:pStyle w:val="ListParagraph"/>
              <w:numPr>
                <w:ilvl w:val="1"/>
                <w:numId w:val="25"/>
              </w:numPr>
              <w:jc w:val="both"/>
              <w:rPr>
                <w:sz w:val="18"/>
                <w:szCs w:val="18"/>
                <w:rtl/>
              </w:rPr>
            </w:pPr>
            <w:r w:rsidRPr="00777128">
              <w:rPr>
                <w:sz w:val="18"/>
                <w:szCs w:val="18"/>
                <w:rtl/>
              </w:rPr>
              <w:t>العمل في أماكن محصورة، وفي بعض الأحيان التوغل عميقًا داخل الهياكل.</w:t>
            </w:r>
          </w:p>
          <w:p w14:paraId="426B8256" w14:textId="77777777" w:rsidR="00B247F4" w:rsidRPr="00777128" w:rsidRDefault="00B247F4">
            <w:pPr>
              <w:pStyle w:val="ListParagraph"/>
              <w:numPr>
                <w:ilvl w:val="0"/>
                <w:numId w:val="25"/>
              </w:numPr>
              <w:jc w:val="both"/>
              <w:rPr>
                <w:sz w:val="18"/>
                <w:szCs w:val="18"/>
                <w:rtl/>
              </w:rPr>
            </w:pPr>
            <w:r w:rsidRPr="00777128">
              <w:rPr>
                <w:sz w:val="18"/>
                <w:szCs w:val="18"/>
                <w:rtl/>
              </w:rPr>
              <w:t xml:space="preserve">قد يشمل ذلك وجود فرق عديدة في موقع العمل ذاته. </w:t>
            </w:r>
          </w:p>
          <w:p w14:paraId="51A9E9E2" w14:textId="77777777" w:rsidR="00B247F4" w:rsidRPr="00777128" w:rsidRDefault="00B247F4">
            <w:pPr>
              <w:pStyle w:val="ListParagraph"/>
              <w:numPr>
                <w:ilvl w:val="0"/>
                <w:numId w:val="25"/>
              </w:numPr>
              <w:jc w:val="both"/>
              <w:rPr>
                <w:sz w:val="18"/>
                <w:szCs w:val="18"/>
                <w:rtl/>
              </w:rPr>
            </w:pPr>
            <w:r w:rsidRPr="00777128">
              <w:rPr>
                <w:sz w:val="18"/>
                <w:szCs w:val="18"/>
                <w:rtl/>
              </w:rPr>
              <w:t>لا بد من توفُّر القيادة والتحكم الكاملين في موقع العمل.</w:t>
            </w:r>
          </w:p>
          <w:p w14:paraId="3173EBEB" w14:textId="09B72242" w:rsidR="00AC327A" w:rsidRPr="00777128" w:rsidRDefault="00AC327A" w:rsidP="00AC327A">
            <w:pPr>
              <w:pStyle w:val="ListParagraph"/>
              <w:ind w:left="720"/>
              <w:jc w:val="both"/>
              <w:rPr>
                <w:sz w:val="18"/>
                <w:szCs w:val="18"/>
              </w:rPr>
            </w:pPr>
          </w:p>
        </w:tc>
      </w:tr>
      <w:tr w:rsidR="00B247F4" w:rsidRPr="00777128" w14:paraId="2FBC6249" w14:textId="77777777" w:rsidTr="00EA7EFC">
        <w:trPr>
          <w:jc w:val="center"/>
        </w:trPr>
        <w:tc>
          <w:tcPr>
            <w:tcW w:w="1413" w:type="dxa"/>
            <w:shd w:val="clear" w:color="auto" w:fill="D9D9D9" w:themeFill="background1" w:themeFillShade="D9"/>
          </w:tcPr>
          <w:p w14:paraId="59FB6BA7"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654" w:type="dxa"/>
            <w:shd w:val="clear" w:color="auto" w:fill="F2F2F2" w:themeFill="background1" w:themeFillShade="F2"/>
          </w:tcPr>
          <w:p w14:paraId="1D5DC8CD" w14:textId="77777777" w:rsidR="00B247F4" w:rsidRPr="00777128" w:rsidRDefault="00B247F4">
            <w:pPr>
              <w:pStyle w:val="ListParagraph"/>
              <w:numPr>
                <w:ilvl w:val="0"/>
                <w:numId w:val="35"/>
              </w:numPr>
              <w:jc w:val="both"/>
              <w:rPr>
                <w:sz w:val="18"/>
                <w:szCs w:val="18"/>
                <w:rtl/>
              </w:rPr>
            </w:pPr>
            <w:r w:rsidRPr="00777128">
              <w:rPr>
                <w:sz w:val="18"/>
                <w:szCs w:val="18"/>
                <w:rtl/>
              </w:rPr>
              <w:t>يتم إجراء هذا المستوى عادةً بعد المستوى 3 "البحث والإنقاذ السريع" أو بالتزامن معه.</w:t>
            </w:r>
          </w:p>
          <w:p w14:paraId="31ED1FDD" w14:textId="77777777" w:rsidR="00B247F4" w:rsidRPr="00777128" w:rsidRDefault="00B247F4">
            <w:pPr>
              <w:pStyle w:val="ListParagraph"/>
              <w:numPr>
                <w:ilvl w:val="0"/>
                <w:numId w:val="35"/>
              </w:numPr>
              <w:jc w:val="both"/>
              <w:rPr>
                <w:sz w:val="18"/>
                <w:szCs w:val="18"/>
                <w:rtl/>
              </w:rPr>
            </w:pPr>
            <w:r w:rsidRPr="00777128">
              <w:rPr>
                <w:sz w:val="18"/>
                <w:szCs w:val="18"/>
                <w:rtl/>
              </w:rPr>
              <w:t xml:space="preserve">إذا حدَّدت الوكالة المحلية لإدارة الطوارئ مواقع مخصصة بالفعل، فقد ينتقل الفريق مباشرة إلى عمليات المستوى 4 باعتبارها أولى مهماته. </w:t>
            </w:r>
          </w:p>
          <w:p w14:paraId="0807D75E" w14:textId="77777777" w:rsidR="00B247F4" w:rsidRPr="00777128" w:rsidRDefault="00B247F4">
            <w:pPr>
              <w:pStyle w:val="ListParagraph"/>
              <w:numPr>
                <w:ilvl w:val="0"/>
                <w:numId w:val="35"/>
              </w:numPr>
              <w:jc w:val="both"/>
              <w:rPr>
                <w:sz w:val="18"/>
                <w:szCs w:val="18"/>
                <w:rtl/>
              </w:rPr>
            </w:pPr>
            <w:r w:rsidRPr="00777128">
              <w:rPr>
                <w:sz w:val="18"/>
                <w:szCs w:val="18"/>
                <w:rtl/>
              </w:rPr>
              <w:t>تم إجراؤه بواسطة فرق البحث والإنقاذ في المناطق الحضرية من المستوى المتوسط والكثيف.</w:t>
            </w:r>
          </w:p>
          <w:p w14:paraId="70EC2E62" w14:textId="6D91A8DB" w:rsidR="00AC327A" w:rsidRPr="00777128" w:rsidRDefault="00AC327A" w:rsidP="00AC327A">
            <w:pPr>
              <w:pStyle w:val="ListParagraph"/>
              <w:ind w:left="720"/>
              <w:jc w:val="both"/>
              <w:rPr>
                <w:sz w:val="18"/>
                <w:szCs w:val="18"/>
              </w:rPr>
            </w:pPr>
          </w:p>
        </w:tc>
      </w:tr>
      <w:tr w:rsidR="00B247F4" w:rsidRPr="00777128" w14:paraId="5B27121A" w14:textId="77777777" w:rsidTr="00EA7EFC">
        <w:trPr>
          <w:jc w:val="center"/>
        </w:trPr>
        <w:tc>
          <w:tcPr>
            <w:tcW w:w="1413" w:type="dxa"/>
            <w:shd w:val="clear" w:color="auto" w:fill="D9D9D9" w:themeFill="background1" w:themeFillShade="D9"/>
          </w:tcPr>
          <w:p w14:paraId="69134795"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654" w:type="dxa"/>
            <w:shd w:val="clear" w:color="auto" w:fill="F2F2F2" w:themeFill="background1" w:themeFillShade="F2"/>
          </w:tcPr>
          <w:p w14:paraId="23AE20C2" w14:textId="77777777" w:rsidR="00B247F4" w:rsidRPr="00777128" w:rsidRDefault="00B247F4">
            <w:pPr>
              <w:pStyle w:val="ListParagraph"/>
              <w:numPr>
                <w:ilvl w:val="0"/>
                <w:numId w:val="36"/>
              </w:numPr>
              <w:jc w:val="both"/>
              <w:rPr>
                <w:sz w:val="18"/>
                <w:szCs w:val="18"/>
                <w:rtl/>
              </w:rPr>
            </w:pPr>
            <w:r w:rsidRPr="00777128">
              <w:rPr>
                <w:sz w:val="18"/>
                <w:szCs w:val="18"/>
                <w:rtl/>
              </w:rPr>
              <w:t>نموذج فرز موقع العمل.</w:t>
            </w:r>
          </w:p>
          <w:p w14:paraId="6A2B6F17" w14:textId="77777777" w:rsidR="00B247F4" w:rsidRPr="00777128" w:rsidRDefault="00B247F4">
            <w:pPr>
              <w:pStyle w:val="ListParagraph"/>
              <w:numPr>
                <w:ilvl w:val="0"/>
                <w:numId w:val="36"/>
              </w:numPr>
              <w:jc w:val="both"/>
              <w:rPr>
                <w:sz w:val="18"/>
                <w:szCs w:val="18"/>
                <w:rtl/>
              </w:rPr>
            </w:pPr>
            <w:r w:rsidRPr="00777128">
              <w:rPr>
                <w:sz w:val="18"/>
                <w:szCs w:val="18"/>
                <w:rtl/>
              </w:rPr>
              <w:t>تقرير موقع العمل.</w:t>
            </w:r>
          </w:p>
          <w:p w14:paraId="1F51C389" w14:textId="77777777" w:rsidR="00B247F4" w:rsidRPr="00777128" w:rsidRDefault="00B247F4">
            <w:pPr>
              <w:pStyle w:val="ListParagraph"/>
              <w:numPr>
                <w:ilvl w:val="0"/>
                <w:numId w:val="36"/>
              </w:numPr>
              <w:jc w:val="both"/>
              <w:rPr>
                <w:sz w:val="18"/>
                <w:szCs w:val="18"/>
                <w:rtl/>
              </w:rPr>
            </w:pPr>
            <w:r w:rsidRPr="00777128">
              <w:rPr>
                <w:sz w:val="18"/>
                <w:szCs w:val="18"/>
                <w:rtl/>
              </w:rPr>
              <w:t>نظام وسم موقع العمل.</w:t>
            </w:r>
          </w:p>
          <w:p w14:paraId="6D82DC00" w14:textId="77777777" w:rsidR="00B247F4" w:rsidRPr="00777128" w:rsidRDefault="00B247F4">
            <w:pPr>
              <w:pStyle w:val="ListParagraph"/>
              <w:numPr>
                <w:ilvl w:val="0"/>
                <w:numId w:val="36"/>
              </w:numPr>
              <w:jc w:val="both"/>
              <w:rPr>
                <w:sz w:val="18"/>
                <w:szCs w:val="18"/>
                <w:rtl/>
              </w:rPr>
            </w:pPr>
            <w:r w:rsidRPr="00777128">
              <w:rPr>
                <w:sz w:val="18"/>
                <w:szCs w:val="18"/>
                <w:rtl/>
              </w:rPr>
              <w:t>نموذج انتشال الضحايا.</w:t>
            </w:r>
          </w:p>
          <w:p w14:paraId="1EC7341D" w14:textId="06AE731D" w:rsidR="00AC327A" w:rsidRPr="00777128" w:rsidRDefault="00AC327A" w:rsidP="00AC327A">
            <w:pPr>
              <w:pStyle w:val="ListParagraph"/>
              <w:ind w:left="720"/>
              <w:jc w:val="both"/>
              <w:rPr>
                <w:sz w:val="18"/>
                <w:szCs w:val="18"/>
              </w:rPr>
            </w:pPr>
          </w:p>
        </w:tc>
      </w:tr>
      <w:tr w:rsidR="00B247F4" w:rsidRPr="00777128" w14:paraId="6B754636" w14:textId="77777777" w:rsidTr="00EA7EFC">
        <w:trPr>
          <w:jc w:val="center"/>
        </w:trPr>
        <w:tc>
          <w:tcPr>
            <w:tcW w:w="1413" w:type="dxa"/>
            <w:shd w:val="clear" w:color="auto" w:fill="D9D9D9" w:themeFill="background1" w:themeFillShade="D9"/>
          </w:tcPr>
          <w:p w14:paraId="04EE59EC" w14:textId="77777777" w:rsidR="00B247F4" w:rsidRPr="00777128" w:rsidRDefault="00B247F4" w:rsidP="00D65DD4">
            <w:pPr>
              <w:rPr>
                <w:b/>
                <w:bCs/>
                <w:sz w:val="18"/>
                <w:szCs w:val="18"/>
                <w:rtl/>
              </w:rPr>
            </w:pPr>
            <w:r w:rsidRPr="00777128">
              <w:rPr>
                <w:b/>
                <w:bCs/>
                <w:sz w:val="18"/>
                <w:szCs w:val="18"/>
                <w:rtl/>
              </w:rPr>
              <w:t>المخرجات</w:t>
            </w:r>
          </w:p>
        </w:tc>
        <w:tc>
          <w:tcPr>
            <w:tcW w:w="7654" w:type="dxa"/>
            <w:shd w:val="clear" w:color="auto" w:fill="F2F2F2" w:themeFill="background1" w:themeFillShade="F2"/>
          </w:tcPr>
          <w:p w14:paraId="46FC6A7B" w14:textId="77777777" w:rsidR="00B247F4" w:rsidRPr="00777128" w:rsidRDefault="00B247F4">
            <w:pPr>
              <w:pStyle w:val="ListParagraph"/>
              <w:numPr>
                <w:ilvl w:val="0"/>
                <w:numId w:val="37"/>
              </w:numPr>
              <w:jc w:val="both"/>
              <w:rPr>
                <w:sz w:val="18"/>
                <w:szCs w:val="18"/>
                <w:rtl/>
              </w:rPr>
            </w:pPr>
            <w:r w:rsidRPr="00777128">
              <w:rPr>
                <w:sz w:val="18"/>
                <w:szCs w:val="18"/>
                <w:rtl/>
              </w:rPr>
              <w:t>تقارير موقع العمل المكتملة.</w:t>
            </w:r>
          </w:p>
          <w:p w14:paraId="5C8DCFEB" w14:textId="77777777" w:rsidR="00B247F4" w:rsidRPr="00777128" w:rsidRDefault="00B247F4">
            <w:pPr>
              <w:pStyle w:val="ListParagraph"/>
              <w:numPr>
                <w:ilvl w:val="0"/>
                <w:numId w:val="37"/>
              </w:numPr>
              <w:jc w:val="both"/>
              <w:rPr>
                <w:sz w:val="18"/>
                <w:szCs w:val="18"/>
                <w:rtl/>
              </w:rPr>
            </w:pPr>
            <w:r w:rsidRPr="00777128">
              <w:rPr>
                <w:sz w:val="18"/>
                <w:szCs w:val="18"/>
                <w:rtl/>
              </w:rPr>
              <w:t>وسم مواقع العمل.</w:t>
            </w:r>
          </w:p>
          <w:p w14:paraId="5DFA04D4" w14:textId="77777777" w:rsidR="00B247F4" w:rsidRPr="00777128" w:rsidRDefault="00B247F4">
            <w:pPr>
              <w:pStyle w:val="ListParagraph"/>
              <w:numPr>
                <w:ilvl w:val="0"/>
                <w:numId w:val="37"/>
              </w:numPr>
              <w:jc w:val="both"/>
              <w:rPr>
                <w:sz w:val="18"/>
                <w:szCs w:val="18"/>
                <w:rtl/>
              </w:rPr>
            </w:pPr>
            <w:r w:rsidRPr="00777128">
              <w:rPr>
                <w:sz w:val="18"/>
                <w:szCs w:val="18"/>
                <w:rtl/>
              </w:rPr>
              <w:t>نماذج انتشال الضحايا المكتملة.</w:t>
            </w:r>
          </w:p>
          <w:p w14:paraId="476E3F0A" w14:textId="7C86E487" w:rsidR="00AC327A" w:rsidRPr="00777128" w:rsidRDefault="00AC327A" w:rsidP="00AC327A">
            <w:pPr>
              <w:pStyle w:val="ListParagraph"/>
              <w:ind w:left="720"/>
              <w:jc w:val="both"/>
              <w:rPr>
                <w:sz w:val="18"/>
                <w:szCs w:val="18"/>
              </w:rPr>
            </w:pPr>
          </w:p>
        </w:tc>
      </w:tr>
    </w:tbl>
    <w:p w14:paraId="23CEE2C1" w14:textId="77777777" w:rsidR="00AC327A" w:rsidRPr="00777128" w:rsidRDefault="00AC327A" w:rsidP="00D65DD4">
      <w:pPr>
        <w:pStyle w:val="Caption"/>
        <w:jc w:val="both"/>
      </w:pPr>
    </w:p>
    <w:p w14:paraId="0D136ED2" w14:textId="0888CAB4" w:rsidR="00B247F4" w:rsidRPr="00777128" w:rsidRDefault="00B247F4" w:rsidP="00AC327A">
      <w:pPr>
        <w:pStyle w:val="Caption"/>
        <w:rPr>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4</w:t>
      </w:r>
      <w:r w:rsidRPr="00777128">
        <w:rPr>
          <w:rtl/>
        </w:rPr>
        <w:fldChar w:fldCharType="end"/>
      </w:r>
      <w:r w:rsidRPr="00777128">
        <w:rPr>
          <w:rtl/>
        </w:rPr>
        <w:t>: المستوى 4 من التقييم والبحث والإنقاذ.</w:t>
      </w:r>
    </w:p>
    <w:p w14:paraId="3D8F22AA" w14:textId="77777777" w:rsidR="00B247F4" w:rsidRPr="00777128" w:rsidRDefault="00B247F4" w:rsidP="00D65DD4">
      <w:pPr>
        <w:jc w:val="both"/>
        <w:rPr>
          <w:highlight w:val="yellow"/>
        </w:rPr>
      </w:pPr>
    </w:p>
    <w:p w14:paraId="2171EA5D" w14:textId="77777777" w:rsidR="0051126E" w:rsidRPr="00777128" w:rsidRDefault="0051126E" w:rsidP="00D65DD4">
      <w:pPr>
        <w:jc w:val="both"/>
        <w:rPr>
          <w:rtl/>
        </w:rPr>
      </w:pPr>
      <w:r w:rsidRPr="00777128">
        <w:rPr>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5400AA41" w14:textId="77777777" w:rsidTr="00EA7EFC">
        <w:trPr>
          <w:jc w:val="center"/>
        </w:trPr>
        <w:tc>
          <w:tcPr>
            <w:tcW w:w="9350" w:type="dxa"/>
          </w:tcPr>
          <w:tbl>
            <w:tblPr>
              <w:tblStyle w:val="TableGrid"/>
              <w:bidiVisual/>
              <w:tblW w:w="0" w:type="auto"/>
              <w:tblLook w:val="04A0" w:firstRow="1" w:lastRow="0" w:firstColumn="1" w:lastColumn="0" w:noHBand="0" w:noVBand="1"/>
            </w:tblPr>
            <w:tblGrid>
              <w:gridCol w:w="1402"/>
              <w:gridCol w:w="7722"/>
            </w:tblGrid>
            <w:tr w:rsidR="00B247F4" w:rsidRPr="00777128" w14:paraId="07ACBA75" w14:textId="77777777" w:rsidTr="00EA7EFC">
              <w:tc>
                <w:tcPr>
                  <w:tcW w:w="9124" w:type="dxa"/>
                  <w:gridSpan w:val="2"/>
                  <w:shd w:val="clear" w:color="auto" w:fill="0070C0"/>
                </w:tcPr>
                <w:p w14:paraId="3731AC53" w14:textId="66929BDA" w:rsidR="00B247F4" w:rsidRPr="00777128" w:rsidRDefault="00B247F4" w:rsidP="00AC327A">
                  <w:pPr>
                    <w:jc w:val="center"/>
                    <w:rPr>
                      <w:b/>
                      <w:bCs/>
                      <w:color w:val="FFFFFF" w:themeColor="background1"/>
                      <w:sz w:val="18"/>
                      <w:szCs w:val="18"/>
                      <w:rtl/>
                    </w:rPr>
                  </w:pPr>
                  <w:r w:rsidRPr="00777128">
                    <w:rPr>
                      <w:b/>
                      <w:bCs/>
                      <w:color w:val="FFFFFF" w:themeColor="background1"/>
                      <w:sz w:val="18"/>
                      <w:szCs w:val="18"/>
                      <w:rtl/>
                    </w:rPr>
                    <w:lastRenderedPageBreak/>
                    <w:t>المستوى 5 من التقييم والبحث والإنقاذ "البحث والاستعادة بتغطية شاملة"</w:t>
                  </w:r>
                </w:p>
              </w:tc>
            </w:tr>
            <w:tr w:rsidR="00B247F4" w:rsidRPr="00777128" w14:paraId="6ACF7C5B" w14:textId="77777777" w:rsidTr="00EA7EFC">
              <w:tc>
                <w:tcPr>
                  <w:tcW w:w="1402" w:type="dxa"/>
                  <w:shd w:val="clear" w:color="auto" w:fill="D9D9D9" w:themeFill="background1" w:themeFillShade="D9"/>
                </w:tcPr>
                <w:p w14:paraId="0879C6DD" w14:textId="77777777" w:rsidR="00B247F4" w:rsidRPr="00777128" w:rsidRDefault="00B247F4" w:rsidP="00D65DD4">
                  <w:pPr>
                    <w:jc w:val="both"/>
                    <w:rPr>
                      <w:b/>
                      <w:bCs/>
                      <w:sz w:val="18"/>
                      <w:szCs w:val="18"/>
                      <w:rtl/>
                    </w:rPr>
                  </w:pPr>
                  <w:r w:rsidRPr="00777128">
                    <w:rPr>
                      <w:b/>
                      <w:bCs/>
                      <w:sz w:val="18"/>
                      <w:szCs w:val="18"/>
                      <w:rtl/>
                    </w:rPr>
                    <w:t>التعريفات والغرض</w:t>
                  </w:r>
                </w:p>
                <w:p w14:paraId="42CED424" w14:textId="77777777" w:rsidR="00B247F4" w:rsidRPr="00777128" w:rsidRDefault="00B247F4" w:rsidP="00D65DD4">
                  <w:pPr>
                    <w:jc w:val="both"/>
                    <w:rPr>
                      <w:b/>
                      <w:bCs/>
                      <w:sz w:val="18"/>
                      <w:szCs w:val="18"/>
                    </w:rPr>
                  </w:pPr>
                </w:p>
              </w:tc>
              <w:tc>
                <w:tcPr>
                  <w:tcW w:w="7722" w:type="dxa"/>
                  <w:shd w:val="clear" w:color="auto" w:fill="F2F2F2" w:themeFill="background1" w:themeFillShade="F2"/>
                </w:tcPr>
                <w:p w14:paraId="13AD4A57" w14:textId="77777777" w:rsidR="00B247F4" w:rsidRPr="00777128" w:rsidRDefault="00B247F4">
                  <w:pPr>
                    <w:pStyle w:val="ListParagraph"/>
                    <w:numPr>
                      <w:ilvl w:val="0"/>
                      <w:numId w:val="25"/>
                    </w:numPr>
                    <w:jc w:val="both"/>
                    <w:rPr>
                      <w:sz w:val="18"/>
                      <w:szCs w:val="18"/>
                      <w:rtl/>
                    </w:rPr>
                  </w:pPr>
                  <w:r w:rsidRPr="00777128">
                    <w:rPr>
                      <w:sz w:val="18"/>
                      <w:szCs w:val="18"/>
                      <w:rtl/>
                    </w:rPr>
                    <w:t>يعني ذلك عادة العمليات التي يتم إجراؤها في موقع عمل لاستعادة الضحايا المتوفيين.</w:t>
                  </w:r>
                </w:p>
                <w:p w14:paraId="7A09963D" w14:textId="77777777" w:rsidR="00B247F4" w:rsidRPr="00777128" w:rsidRDefault="00B247F4">
                  <w:pPr>
                    <w:pStyle w:val="ListParagraph"/>
                    <w:numPr>
                      <w:ilvl w:val="0"/>
                      <w:numId w:val="25"/>
                    </w:numPr>
                    <w:jc w:val="both"/>
                    <w:rPr>
                      <w:sz w:val="18"/>
                      <w:szCs w:val="18"/>
                      <w:rtl/>
                    </w:rPr>
                  </w:pPr>
                  <w:r w:rsidRPr="00777128">
                    <w:rPr>
                      <w:sz w:val="18"/>
                      <w:szCs w:val="18"/>
                      <w:rtl/>
                    </w:rPr>
                    <w:t>ربما لا يزال يشكل جزءًا من مرحلة الإنقاذ إذا تم اعتباره ضروريًا من قِبل هيئة التنسيق.</w:t>
                  </w:r>
                </w:p>
                <w:p w14:paraId="5CD5898F" w14:textId="77777777" w:rsidR="00B247F4" w:rsidRPr="00777128" w:rsidRDefault="00B247F4">
                  <w:pPr>
                    <w:pStyle w:val="ListParagraph"/>
                    <w:numPr>
                      <w:ilvl w:val="0"/>
                      <w:numId w:val="25"/>
                    </w:numPr>
                    <w:jc w:val="both"/>
                    <w:rPr>
                      <w:sz w:val="18"/>
                      <w:szCs w:val="18"/>
                      <w:rtl/>
                    </w:rPr>
                  </w:pPr>
                  <w:r w:rsidRPr="00777128">
                    <w:rPr>
                      <w:sz w:val="18"/>
                      <w:szCs w:val="18"/>
                      <w:rtl/>
                    </w:rPr>
                    <w:t>قد يتم العثور على ضحية على قيد الحياة عند إزالة بعض طوابق الهيكل أو تفكيكه وهو ما يمكن وصفه "بالمعجزة".</w:t>
                  </w:r>
                </w:p>
                <w:p w14:paraId="070B2645" w14:textId="77777777" w:rsidR="00B247F4" w:rsidRPr="00777128" w:rsidRDefault="00B247F4">
                  <w:pPr>
                    <w:pStyle w:val="ListParagraph"/>
                    <w:numPr>
                      <w:ilvl w:val="0"/>
                      <w:numId w:val="25"/>
                    </w:numPr>
                    <w:jc w:val="both"/>
                    <w:rPr>
                      <w:sz w:val="18"/>
                      <w:szCs w:val="18"/>
                      <w:rtl/>
                    </w:rPr>
                  </w:pPr>
                  <w:r w:rsidRPr="00777128">
                    <w:rPr>
                      <w:sz w:val="18"/>
                      <w:szCs w:val="18"/>
                      <w:rtl/>
                    </w:rPr>
                    <w:t>إذا كان العمل يتعلق بالهياكل المنهارة أو مواقع العمل التي تعد بمثابة كومة من الأنقاض، فقد يشتمل هذا العمل على ما يلي:</w:t>
                  </w:r>
                </w:p>
                <w:p w14:paraId="51C7C715" w14:textId="77777777" w:rsidR="00B247F4" w:rsidRPr="00777128" w:rsidRDefault="00B247F4">
                  <w:pPr>
                    <w:pStyle w:val="ListParagraph"/>
                    <w:numPr>
                      <w:ilvl w:val="1"/>
                      <w:numId w:val="25"/>
                    </w:numPr>
                    <w:jc w:val="both"/>
                    <w:rPr>
                      <w:sz w:val="18"/>
                      <w:szCs w:val="18"/>
                      <w:rtl/>
                    </w:rPr>
                  </w:pPr>
                  <w:r w:rsidRPr="00777128">
                    <w:rPr>
                      <w:sz w:val="18"/>
                      <w:szCs w:val="18"/>
                      <w:rtl/>
                    </w:rPr>
                    <w:t>البحث عن كل الفراغات الممكنة أو محاولة الوصول إليها.</w:t>
                  </w:r>
                </w:p>
                <w:p w14:paraId="782D5C4C" w14:textId="77777777" w:rsidR="00B247F4" w:rsidRPr="00777128" w:rsidRDefault="00B247F4">
                  <w:pPr>
                    <w:pStyle w:val="ListParagraph"/>
                    <w:numPr>
                      <w:ilvl w:val="1"/>
                      <w:numId w:val="25"/>
                    </w:numPr>
                    <w:jc w:val="both"/>
                    <w:rPr>
                      <w:sz w:val="18"/>
                      <w:szCs w:val="18"/>
                      <w:rtl/>
                    </w:rPr>
                  </w:pPr>
                  <w:r w:rsidRPr="00777128">
                    <w:rPr>
                      <w:sz w:val="18"/>
                      <w:szCs w:val="18"/>
                      <w:rtl/>
                    </w:rPr>
                    <w:t>جميع المهارات اللازمة لعملية البحث والإنقاذ في المناطق الحضرية المدرجة في المستوى الرابع.</w:t>
                  </w:r>
                </w:p>
                <w:p w14:paraId="7F3AD07C" w14:textId="77777777" w:rsidR="00B247F4" w:rsidRPr="00777128" w:rsidRDefault="00B247F4">
                  <w:pPr>
                    <w:pStyle w:val="ListParagraph"/>
                    <w:numPr>
                      <w:ilvl w:val="1"/>
                      <w:numId w:val="25"/>
                    </w:numPr>
                    <w:jc w:val="both"/>
                    <w:rPr>
                      <w:sz w:val="18"/>
                      <w:szCs w:val="18"/>
                      <w:rtl/>
                    </w:rPr>
                  </w:pPr>
                  <w:r w:rsidRPr="00777128">
                    <w:rPr>
                      <w:sz w:val="18"/>
                      <w:szCs w:val="18"/>
                      <w:rtl/>
                    </w:rPr>
                    <w:t>إزالة العناصر الكبيرة للسماح بالوصول إلى جميع أجزاء الهيكل أو كومة الأنقاض.</w:t>
                  </w:r>
                </w:p>
                <w:p w14:paraId="0E5D0F13" w14:textId="77777777" w:rsidR="00B247F4" w:rsidRPr="00777128" w:rsidRDefault="00B247F4">
                  <w:pPr>
                    <w:pStyle w:val="ListParagraph"/>
                    <w:numPr>
                      <w:ilvl w:val="1"/>
                      <w:numId w:val="25"/>
                    </w:numPr>
                    <w:jc w:val="both"/>
                    <w:rPr>
                      <w:sz w:val="18"/>
                      <w:szCs w:val="18"/>
                      <w:rtl/>
                    </w:rPr>
                  </w:pPr>
                  <w:r w:rsidRPr="00777128">
                    <w:rPr>
                      <w:sz w:val="18"/>
                      <w:szCs w:val="18"/>
                      <w:rtl/>
                    </w:rPr>
                    <w:t>العمل باستخدام الآلات الثقيلة، مثل الرافعات ومعدات الهدم لتحقيق هذا الوصول.</w:t>
                  </w:r>
                </w:p>
                <w:p w14:paraId="540B9360" w14:textId="77777777" w:rsidR="00B247F4" w:rsidRPr="00777128" w:rsidRDefault="00B247F4">
                  <w:pPr>
                    <w:pStyle w:val="ListParagraph"/>
                    <w:numPr>
                      <w:ilvl w:val="1"/>
                      <w:numId w:val="25"/>
                    </w:numPr>
                    <w:jc w:val="both"/>
                    <w:rPr>
                      <w:sz w:val="18"/>
                      <w:szCs w:val="18"/>
                      <w:rtl/>
                    </w:rPr>
                  </w:pPr>
                  <w:r w:rsidRPr="00777128">
                    <w:rPr>
                      <w:sz w:val="18"/>
                      <w:szCs w:val="18"/>
                      <w:rtl/>
                    </w:rPr>
                    <w:t>يعد توفُّر القيادة والتحكم الكاملين في موقع العمل أمرًا أساسيًا.</w:t>
                  </w:r>
                </w:p>
                <w:p w14:paraId="23180048" w14:textId="61855B47" w:rsidR="00AC327A" w:rsidRPr="00777128" w:rsidRDefault="00AC327A" w:rsidP="00AC327A">
                  <w:pPr>
                    <w:pStyle w:val="ListParagraph"/>
                    <w:ind w:left="1440"/>
                    <w:jc w:val="both"/>
                    <w:rPr>
                      <w:sz w:val="18"/>
                      <w:szCs w:val="18"/>
                    </w:rPr>
                  </w:pPr>
                </w:p>
              </w:tc>
            </w:tr>
            <w:tr w:rsidR="00B247F4" w:rsidRPr="00777128" w14:paraId="225CC1CE" w14:textId="77777777" w:rsidTr="00EA7EFC">
              <w:tc>
                <w:tcPr>
                  <w:tcW w:w="1402" w:type="dxa"/>
                  <w:shd w:val="clear" w:color="auto" w:fill="D9D9D9" w:themeFill="background1" w:themeFillShade="D9"/>
                </w:tcPr>
                <w:p w14:paraId="34E2A3B9"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722" w:type="dxa"/>
                  <w:shd w:val="clear" w:color="auto" w:fill="F2F2F2" w:themeFill="background1" w:themeFillShade="F2"/>
                </w:tcPr>
                <w:p w14:paraId="75AFC300" w14:textId="77777777" w:rsidR="00B247F4" w:rsidRPr="00777128" w:rsidRDefault="00B247F4">
                  <w:pPr>
                    <w:pStyle w:val="ListParagraph"/>
                    <w:numPr>
                      <w:ilvl w:val="0"/>
                      <w:numId w:val="38"/>
                    </w:numPr>
                    <w:jc w:val="both"/>
                    <w:rPr>
                      <w:sz w:val="18"/>
                      <w:szCs w:val="18"/>
                      <w:rtl/>
                    </w:rPr>
                  </w:pPr>
                  <w:r w:rsidRPr="00777128">
                    <w:rPr>
                      <w:sz w:val="18"/>
                      <w:szCs w:val="18"/>
                      <w:rtl/>
                    </w:rPr>
                    <w:t xml:space="preserve">يتم إجراء ذلك عادة </w:t>
                  </w:r>
                  <w:r w:rsidRPr="00777128">
                    <w:rPr>
                      <w:b/>
                      <w:bCs/>
                      <w:sz w:val="18"/>
                      <w:szCs w:val="18"/>
                      <w:rtl/>
                    </w:rPr>
                    <w:t>بعد</w:t>
                  </w:r>
                  <w:r w:rsidRPr="00777128">
                    <w:rPr>
                      <w:sz w:val="18"/>
                      <w:szCs w:val="18"/>
                      <w:rtl/>
                    </w:rPr>
                    <w:t xml:space="preserve"> مرحلة الإنقاذ.</w:t>
                  </w:r>
                </w:p>
                <w:p w14:paraId="72D8CC2F" w14:textId="77777777" w:rsidR="00B247F4" w:rsidRPr="00777128" w:rsidRDefault="00B247F4">
                  <w:pPr>
                    <w:pStyle w:val="ListParagraph"/>
                    <w:numPr>
                      <w:ilvl w:val="0"/>
                      <w:numId w:val="38"/>
                    </w:numPr>
                    <w:jc w:val="both"/>
                    <w:rPr>
                      <w:sz w:val="18"/>
                      <w:szCs w:val="18"/>
                      <w:rtl/>
                    </w:rPr>
                  </w:pPr>
                  <w:r w:rsidRPr="00777128">
                    <w:rPr>
                      <w:sz w:val="18"/>
                      <w:szCs w:val="18"/>
                      <w:rtl/>
                    </w:rPr>
                    <w:t>لا تضطلع الفرق الدولية للبحث والإنقاذ في المناطق الحضرية عادةً بإجراء هذا المستوى.</w:t>
                  </w:r>
                </w:p>
                <w:p w14:paraId="021E2A94" w14:textId="77777777" w:rsidR="00B247F4" w:rsidRPr="00777128" w:rsidRDefault="00B247F4">
                  <w:pPr>
                    <w:pStyle w:val="ListParagraph"/>
                    <w:numPr>
                      <w:ilvl w:val="0"/>
                      <w:numId w:val="38"/>
                    </w:numPr>
                    <w:jc w:val="both"/>
                    <w:rPr>
                      <w:sz w:val="18"/>
                      <w:szCs w:val="18"/>
                      <w:rtl/>
                    </w:rPr>
                  </w:pPr>
                  <w:r w:rsidRPr="00777128">
                    <w:rPr>
                      <w:sz w:val="18"/>
                      <w:szCs w:val="18"/>
                      <w:rtl/>
                    </w:rPr>
                    <w:t>يتم إجراؤه عادةً بواسطة موارد الوكالة المحلية لإدارة الطوارئ لأغراض استعادة الجثث.</w:t>
                  </w:r>
                </w:p>
                <w:p w14:paraId="5A541AD9" w14:textId="77777777" w:rsidR="00B247F4" w:rsidRPr="00777128" w:rsidRDefault="00B247F4">
                  <w:pPr>
                    <w:pStyle w:val="ListParagraph"/>
                    <w:numPr>
                      <w:ilvl w:val="0"/>
                      <w:numId w:val="35"/>
                    </w:numPr>
                    <w:jc w:val="both"/>
                    <w:rPr>
                      <w:sz w:val="18"/>
                      <w:szCs w:val="18"/>
                      <w:rtl/>
                    </w:rPr>
                  </w:pPr>
                  <w:r w:rsidRPr="00777128">
                    <w:rPr>
                      <w:sz w:val="18"/>
                      <w:szCs w:val="18"/>
                      <w:rtl/>
                    </w:rPr>
                    <w:t>قد يُطلب من الفرق الدولية للبحث والإنقاذ في المناطق الحضرية إجراء هذه المهمة التي يمثل فيها إخلاء المنطقة واستعادة الجثث أولوية قصوى.</w:t>
                  </w:r>
                </w:p>
                <w:p w14:paraId="3FA63414" w14:textId="77777777" w:rsidR="00B247F4" w:rsidRPr="00777128" w:rsidRDefault="00B247F4">
                  <w:pPr>
                    <w:pStyle w:val="ListParagraph"/>
                    <w:numPr>
                      <w:ilvl w:val="0"/>
                      <w:numId w:val="35"/>
                    </w:numPr>
                    <w:jc w:val="both"/>
                    <w:rPr>
                      <w:sz w:val="18"/>
                      <w:szCs w:val="18"/>
                      <w:rtl/>
                    </w:rPr>
                  </w:pPr>
                  <w:r w:rsidRPr="00777128">
                    <w:rPr>
                      <w:sz w:val="18"/>
                      <w:szCs w:val="18"/>
                      <w:rtl/>
                    </w:rPr>
                    <w:t>قد تضطلع بعض الفرق الدولية بذلك في حين قد لا يفعل البعض الآخر، حيث سيتخذ كل فريق قراره الخاص.</w:t>
                  </w:r>
                </w:p>
                <w:p w14:paraId="6796E1AE" w14:textId="3725C93F" w:rsidR="00AC327A" w:rsidRPr="00777128" w:rsidRDefault="00AC327A" w:rsidP="00AC327A">
                  <w:pPr>
                    <w:pStyle w:val="ListParagraph"/>
                    <w:ind w:left="720"/>
                    <w:jc w:val="both"/>
                    <w:rPr>
                      <w:sz w:val="18"/>
                      <w:szCs w:val="18"/>
                    </w:rPr>
                  </w:pPr>
                </w:p>
              </w:tc>
            </w:tr>
            <w:tr w:rsidR="00B247F4" w:rsidRPr="00777128" w14:paraId="6E7D247A" w14:textId="77777777" w:rsidTr="00EA7EFC">
              <w:tc>
                <w:tcPr>
                  <w:tcW w:w="1402" w:type="dxa"/>
                  <w:shd w:val="clear" w:color="auto" w:fill="D9D9D9" w:themeFill="background1" w:themeFillShade="D9"/>
                </w:tcPr>
                <w:p w14:paraId="5B83BD66"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722" w:type="dxa"/>
                  <w:shd w:val="clear" w:color="auto" w:fill="F2F2F2" w:themeFill="background1" w:themeFillShade="F2"/>
                </w:tcPr>
                <w:p w14:paraId="6805C96B" w14:textId="77777777" w:rsidR="00B247F4" w:rsidRPr="00777128" w:rsidRDefault="00B247F4">
                  <w:pPr>
                    <w:pStyle w:val="ListParagraph"/>
                    <w:numPr>
                      <w:ilvl w:val="0"/>
                      <w:numId w:val="39"/>
                    </w:numPr>
                    <w:jc w:val="both"/>
                    <w:rPr>
                      <w:sz w:val="18"/>
                      <w:szCs w:val="18"/>
                      <w:rtl/>
                    </w:rPr>
                  </w:pPr>
                  <w:r w:rsidRPr="00777128">
                    <w:rPr>
                      <w:sz w:val="18"/>
                      <w:szCs w:val="18"/>
                      <w:rtl/>
                    </w:rPr>
                    <w:t>نموذج فرز موقع العمل.</w:t>
                  </w:r>
                </w:p>
                <w:p w14:paraId="410D0622" w14:textId="77777777" w:rsidR="00B247F4" w:rsidRPr="00777128" w:rsidRDefault="00B247F4">
                  <w:pPr>
                    <w:pStyle w:val="ListParagraph"/>
                    <w:numPr>
                      <w:ilvl w:val="0"/>
                      <w:numId w:val="39"/>
                    </w:numPr>
                    <w:jc w:val="both"/>
                    <w:rPr>
                      <w:sz w:val="18"/>
                      <w:szCs w:val="18"/>
                      <w:rtl/>
                    </w:rPr>
                  </w:pPr>
                  <w:r w:rsidRPr="00777128">
                    <w:rPr>
                      <w:sz w:val="18"/>
                      <w:szCs w:val="18"/>
                      <w:rtl/>
                    </w:rPr>
                    <w:t>تقارير موقع العمل.</w:t>
                  </w:r>
                </w:p>
                <w:p w14:paraId="2BB10E49" w14:textId="77777777" w:rsidR="00B247F4" w:rsidRPr="00777128" w:rsidRDefault="00B247F4">
                  <w:pPr>
                    <w:pStyle w:val="ListParagraph"/>
                    <w:numPr>
                      <w:ilvl w:val="0"/>
                      <w:numId w:val="39"/>
                    </w:numPr>
                    <w:jc w:val="both"/>
                    <w:rPr>
                      <w:sz w:val="18"/>
                      <w:szCs w:val="18"/>
                      <w:rtl/>
                    </w:rPr>
                  </w:pPr>
                  <w:r w:rsidRPr="00777128">
                    <w:rPr>
                      <w:sz w:val="18"/>
                      <w:szCs w:val="18"/>
                      <w:rtl/>
                    </w:rPr>
                    <w:t>نظام وسم موقع العمل.</w:t>
                  </w:r>
                </w:p>
                <w:p w14:paraId="7F11931E" w14:textId="77777777" w:rsidR="00B247F4" w:rsidRPr="00777128" w:rsidRDefault="00B247F4">
                  <w:pPr>
                    <w:pStyle w:val="ListParagraph"/>
                    <w:numPr>
                      <w:ilvl w:val="0"/>
                      <w:numId w:val="39"/>
                    </w:numPr>
                    <w:jc w:val="both"/>
                    <w:rPr>
                      <w:sz w:val="18"/>
                      <w:szCs w:val="18"/>
                      <w:rtl/>
                    </w:rPr>
                  </w:pPr>
                  <w:r w:rsidRPr="00777128">
                    <w:rPr>
                      <w:sz w:val="18"/>
                      <w:szCs w:val="18"/>
                      <w:rtl/>
                    </w:rPr>
                    <w:t>نموذج انتشال الضحايا.</w:t>
                  </w:r>
                </w:p>
                <w:p w14:paraId="427DC862" w14:textId="7314C68A" w:rsidR="00AC327A" w:rsidRPr="00777128" w:rsidRDefault="00AC327A" w:rsidP="00AC327A">
                  <w:pPr>
                    <w:pStyle w:val="ListParagraph"/>
                    <w:ind w:left="720"/>
                    <w:jc w:val="both"/>
                    <w:rPr>
                      <w:sz w:val="18"/>
                      <w:szCs w:val="18"/>
                    </w:rPr>
                  </w:pPr>
                </w:p>
              </w:tc>
            </w:tr>
            <w:tr w:rsidR="00B247F4" w:rsidRPr="00777128" w14:paraId="7990D001" w14:textId="77777777" w:rsidTr="00EA7EFC">
              <w:tc>
                <w:tcPr>
                  <w:tcW w:w="1402" w:type="dxa"/>
                  <w:shd w:val="clear" w:color="auto" w:fill="D9D9D9" w:themeFill="background1" w:themeFillShade="D9"/>
                </w:tcPr>
                <w:p w14:paraId="51ED4418" w14:textId="77777777" w:rsidR="00B247F4" w:rsidRPr="00777128" w:rsidRDefault="00B247F4" w:rsidP="00D65DD4">
                  <w:pPr>
                    <w:rPr>
                      <w:b/>
                      <w:bCs/>
                      <w:sz w:val="18"/>
                      <w:szCs w:val="18"/>
                      <w:rtl/>
                    </w:rPr>
                  </w:pPr>
                  <w:r w:rsidRPr="00777128">
                    <w:rPr>
                      <w:b/>
                      <w:bCs/>
                      <w:sz w:val="18"/>
                      <w:szCs w:val="18"/>
                      <w:rtl/>
                    </w:rPr>
                    <w:t>المخرجات</w:t>
                  </w:r>
                </w:p>
              </w:tc>
              <w:tc>
                <w:tcPr>
                  <w:tcW w:w="7722" w:type="dxa"/>
                  <w:shd w:val="clear" w:color="auto" w:fill="F2F2F2" w:themeFill="background1" w:themeFillShade="F2"/>
                </w:tcPr>
                <w:p w14:paraId="165A3C97" w14:textId="77777777" w:rsidR="00B247F4" w:rsidRPr="00777128" w:rsidRDefault="00B247F4">
                  <w:pPr>
                    <w:pStyle w:val="ListParagraph"/>
                    <w:numPr>
                      <w:ilvl w:val="0"/>
                      <w:numId w:val="40"/>
                    </w:numPr>
                    <w:jc w:val="both"/>
                    <w:rPr>
                      <w:sz w:val="18"/>
                      <w:szCs w:val="18"/>
                      <w:rtl/>
                    </w:rPr>
                  </w:pPr>
                  <w:r w:rsidRPr="00777128">
                    <w:rPr>
                      <w:sz w:val="18"/>
                      <w:szCs w:val="18"/>
                      <w:rtl/>
                    </w:rPr>
                    <w:t>تقارير موقع العمل المكتملة.</w:t>
                  </w:r>
                </w:p>
                <w:p w14:paraId="1ED3279A" w14:textId="77777777" w:rsidR="00B247F4" w:rsidRPr="00777128" w:rsidRDefault="00B247F4">
                  <w:pPr>
                    <w:pStyle w:val="ListParagraph"/>
                    <w:numPr>
                      <w:ilvl w:val="0"/>
                      <w:numId w:val="40"/>
                    </w:numPr>
                    <w:jc w:val="both"/>
                    <w:rPr>
                      <w:sz w:val="18"/>
                      <w:szCs w:val="18"/>
                      <w:rtl/>
                    </w:rPr>
                  </w:pPr>
                  <w:r w:rsidRPr="00777128">
                    <w:rPr>
                      <w:sz w:val="18"/>
                      <w:szCs w:val="18"/>
                      <w:rtl/>
                    </w:rPr>
                    <w:t xml:space="preserve">وسم موقع العمل. </w:t>
                  </w:r>
                </w:p>
                <w:p w14:paraId="3C517619" w14:textId="77777777" w:rsidR="00B247F4" w:rsidRPr="00777128" w:rsidRDefault="00B247F4">
                  <w:pPr>
                    <w:pStyle w:val="ListParagraph"/>
                    <w:numPr>
                      <w:ilvl w:val="0"/>
                      <w:numId w:val="40"/>
                    </w:numPr>
                    <w:jc w:val="both"/>
                    <w:rPr>
                      <w:sz w:val="18"/>
                      <w:szCs w:val="18"/>
                      <w:rtl/>
                    </w:rPr>
                  </w:pPr>
                  <w:r w:rsidRPr="00777128">
                    <w:rPr>
                      <w:sz w:val="18"/>
                      <w:szCs w:val="18"/>
                      <w:rtl/>
                    </w:rPr>
                    <w:t>نماذج انتشال الضحايا المكتملة.</w:t>
                  </w:r>
                </w:p>
                <w:p w14:paraId="25A30202" w14:textId="70D1D125" w:rsidR="00AC327A" w:rsidRPr="00777128" w:rsidRDefault="00AC327A" w:rsidP="00AC327A">
                  <w:pPr>
                    <w:pStyle w:val="ListParagraph"/>
                    <w:ind w:left="720"/>
                    <w:jc w:val="both"/>
                    <w:rPr>
                      <w:sz w:val="18"/>
                      <w:szCs w:val="18"/>
                    </w:rPr>
                  </w:pPr>
                </w:p>
              </w:tc>
            </w:tr>
            <w:tr w:rsidR="00B247F4" w:rsidRPr="00777128" w14:paraId="44C05BA8" w14:textId="77777777" w:rsidTr="00EA7EFC">
              <w:tc>
                <w:tcPr>
                  <w:tcW w:w="1402" w:type="dxa"/>
                  <w:shd w:val="clear" w:color="auto" w:fill="D9D9D9" w:themeFill="background1" w:themeFillShade="D9"/>
                </w:tcPr>
                <w:p w14:paraId="4388A8EE" w14:textId="77777777" w:rsidR="00B247F4" w:rsidRPr="00777128" w:rsidRDefault="00B247F4" w:rsidP="00D65DD4">
                  <w:pPr>
                    <w:rPr>
                      <w:b/>
                      <w:bCs/>
                      <w:sz w:val="18"/>
                      <w:szCs w:val="18"/>
                      <w:rtl/>
                    </w:rPr>
                  </w:pPr>
                  <w:r w:rsidRPr="00777128">
                    <w:rPr>
                      <w:b/>
                      <w:bCs/>
                      <w:sz w:val="18"/>
                      <w:szCs w:val="18"/>
                      <w:rtl/>
                    </w:rPr>
                    <w:t>إخلاء المنطقة تمهيدًا للمستوى 5 من التقييم والبحث والإنقاذ</w:t>
                  </w:r>
                </w:p>
              </w:tc>
              <w:tc>
                <w:tcPr>
                  <w:tcW w:w="7722" w:type="dxa"/>
                  <w:shd w:val="clear" w:color="auto" w:fill="F2F2F2" w:themeFill="background1" w:themeFillShade="F2"/>
                </w:tcPr>
                <w:p w14:paraId="6CC581F5" w14:textId="77777777" w:rsidR="00B247F4" w:rsidRPr="00777128" w:rsidRDefault="00B247F4">
                  <w:pPr>
                    <w:pStyle w:val="ListParagraph"/>
                    <w:numPr>
                      <w:ilvl w:val="0"/>
                      <w:numId w:val="25"/>
                    </w:numPr>
                    <w:jc w:val="both"/>
                    <w:rPr>
                      <w:sz w:val="18"/>
                      <w:szCs w:val="18"/>
                      <w:rtl/>
                    </w:rPr>
                  </w:pPr>
                  <w:r w:rsidRPr="00777128">
                    <w:rPr>
                      <w:sz w:val="18"/>
                      <w:szCs w:val="18"/>
                      <w:rtl/>
                    </w:rPr>
                    <w:t>قد ينطبق هذا المستوى أيضًا على المناطق التي يكون فيها عدد المباني المنهارة أقل أو معدومًا، لكن ثمة حاجة إلى مهارات البحث والإنقاذ في المناطق الحضرية لتحقيق الوصول أو السلامة لتمكين الإخلاء الكامل لجميع الضحايا المحتملين. وفي هذه الحالة ستشمل العمليات ما يلي:</w:t>
                  </w:r>
                </w:p>
                <w:p w14:paraId="7017897D" w14:textId="77777777" w:rsidR="00B247F4" w:rsidRPr="00777128" w:rsidRDefault="00B247F4">
                  <w:pPr>
                    <w:pStyle w:val="ListParagraph"/>
                    <w:numPr>
                      <w:ilvl w:val="1"/>
                      <w:numId w:val="25"/>
                    </w:numPr>
                    <w:jc w:val="both"/>
                    <w:rPr>
                      <w:sz w:val="18"/>
                      <w:szCs w:val="18"/>
                      <w:rtl/>
                    </w:rPr>
                  </w:pPr>
                  <w:r w:rsidRPr="00777128">
                    <w:rPr>
                      <w:sz w:val="18"/>
                      <w:szCs w:val="18"/>
                      <w:rtl/>
                    </w:rPr>
                    <w:t xml:space="preserve">البحث المنهجي في كل غرفة بكل هيكل في منطقة العمليات المخصصة. </w:t>
                  </w:r>
                </w:p>
                <w:p w14:paraId="5202796B" w14:textId="77777777" w:rsidR="00B247F4" w:rsidRPr="00777128" w:rsidRDefault="00B247F4">
                  <w:pPr>
                    <w:pStyle w:val="ListParagraph"/>
                    <w:numPr>
                      <w:ilvl w:val="1"/>
                      <w:numId w:val="25"/>
                    </w:numPr>
                    <w:jc w:val="both"/>
                    <w:rPr>
                      <w:sz w:val="18"/>
                      <w:szCs w:val="18"/>
                      <w:rtl/>
                    </w:rPr>
                  </w:pPr>
                  <w:r w:rsidRPr="00777128">
                    <w:rPr>
                      <w:sz w:val="18"/>
                      <w:szCs w:val="18"/>
                      <w:rtl/>
                    </w:rPr>
                    <w:t xml:space="preserve">من المفترض أن تؤدي هذه العملية الإخلاء السريع للمناطق الكبيرة نسبيًا. </w:t>
                  </w:r>
                </w:p>
                <w:p w14:paraId="43F8E533" w14:textId="77777777" w:rsidR="00B247F4" w:rsidRPr="00777128" w:rsidRDefault="00B247F4">
                  <w:pPr>
                    <w:pStyle w:val="ListParagraph"/>
                    <w:numPr>
                      <w:ilvl w:val="1"/>
                      <w:numId w:val="25"/>
                    </w:numPr>
                    <w:jc w:val="both"/>
                    <w:rPr>
                      <w:sz w:val="18"/>
                      <w:szCs w:val="18"/>
                      <w:rtl/>
                    </w:rPr>
                  </w:pPr>
                  <w:r w:rsidRPr="00777128">
                    <w:rPr>
                      <w:sz w:val="18"/>
                      <w:szCs w:val="18"/>
                      <w:rtl/>
                    </w:rPr>
                    <w:t>يتم استخدام الدخول القسري، إذا استدعت الضرورة، للوصول إلى جميع المناطق.</w:t>
                  </w:r>
                </w:p>
                <w:p w14:paraId="3E7D9B83" w14:textId="77777777" w:rsidR="00B247F4" w:rsidRPr="00777128" w:rsidRDefault="00B247F4">
                  <w:pPr>
                    <w:pStyle w:val="ListParagraph"/>
                    <w:numPr>
                      <w:ilvl w:val="1"/>
                      <w:numId w:val="25"/>
                    </w:numPr>
                    <w:jc w:val="both"/>
                    <w:rPr>
                      <w:sz w:val="18"/>
                      <w:szCs w:val="18"/>
                      <w:rtl/>
                    </w:rPr>
                  </w:pPr>
                  <w:r w:rsidRPr="00777128">
                    <w:rPr>
                      <w:sz w:val="18"/>
                      <w:szCs w:val="18"/>
                      <w:rtl/>
                    </w:rPr>
                    <w:t>قد تكون هناك حاجة في بعض الأحيان إلى الآلات الثقيلة لإزالة أكوام الأنقاض الأصغر حجمًا.</w:t>
                  </w:r>
                </w:p>
                <w:p w14:paraId="73C3BD17" w14:textId="77777777" w:rsidR="00B247F4" w:rsidRPr="00777128" w:rsidRDefault="00B247F4">
                  <w:pPr>
                    <w:pStyle w:val="ListParagraph"/>
                    <w:numPr>
                      <w:ilvl w:val="0"/>
                      <w:numId w:val="25"/>
                    </w:numPr>
                    <w:jc w:val="both"/>
                    <w:rPr>
                      <w:sz w:val="18"/>
                      <w:szCs w:val="18"/>
                      <w:rtl/>
                    </w:rPr>
                  </w:pPr>
                  <w:r w:rsidRPr="00777128">
                    <w:rPr>
                      <w:sz w:val="18"/>
                      <w:szCs w:val="18"/>
                      <w:rtl/>
                    </w:rPr>
                    <w:t>قد يهدف هذا الأمر تحديدًا إلى تحديد موقع الضحية المتوفاة أو استعادة الجثمان.</w:t>
                  </w:r>
                </w:p>
                <w:p w14:paraId="373A06A7" w14:textId="77777777" w:rsidR="00B247F4" w:rsidRPr="00777128" w:rsidRDefault="00B247F4">
                  <w:pPr>
                    <w:pStyle w:val="ListParagraph"/>
                    <w:numPr>
                      <w:ilvl w:val="0"/>
                      <w:numId w:val="25"/>
                    </w:numPr>
                    <w:jc w:val="both"/>
                    <w:rPr>
                      <w:sz w:val="18"/>
                      <w:szCs w:val="18"/>
                      <w:rtl/>
                    </w:rPr>
                  </w:pPr>
                  <w:r w:rsidRPr="00777128">
                    <w:rPr>
                      <w:sz w:val="18"/>
                      <w:szCs w:val="18"/>
                      <w:rtl/>
                    </w:rPr>
                    <w:t>يجب أن توضح قواعد التكليف (الإحاطة) بالتفاصيل ما يجب على الفرق فعله إذا حددت موقع ضحية على قيد الحياة أو متوفاة، على سبيل المثال استدعاء الفرق الأخرى أو البقاء والتعامل معها بنفسها.</w:t>
                  </w:r>
                </w:p>
                <w:p w14:paraId="0EF33F3B" w14:textId="77777777" w:rsidR="00B247F4" w:rsidRPr="00777128" w:rsidRDefault="00B247F4">
                  <w:pPr>
                    <w:pStyle w:val="ListParagraph"/>
                    <w:numPr>
                      <w:ilvl w:val="0"/>
                      <w:numId w:val="25"/>
                    </w:numPr>
                    <w:jc w:val="both"/>
                    <w:rPr>
                      <w:sz w:val="18"/>
                      <w:szCs w:val="18"/>
                      <w:rtl/>
                    </w:rPr>
                  </w:pPr>
                  <w:r w:rsidRPr="00777128">
                    <w:rPr>
                      <w:sz w:val="18"/>
                      <w:szCs w:val="18"/>
                      <w:rtl/>
                    </w:rPr>
                    <w:t>يستلزم الأمر تنسيقًا وتحكمًا كاملين مع تسجيل مُفصَّل من الفرق بشأن المناطق المحددة التي أخلوها.</w:t>
                  </w:r>
                </w:p>
                <w:p w14:paraId="481E12B4" w14:textId="3D2D53C3" w:rsidR="00AC327A" w:rsidRPr="00777128" w:rsidRDefault="00AC327A" w:rsidP="00AC327A">
                  <w:pPr>
                    <w:pStyle w:val="ListParagraph"/>
                    <w:ind w:left="720"/>
                    <w:jc w:val="both"/>
                    <w:rPr>
                      <w:sz w:val="18"/>
                      <w:szCs w:val="18"/>
                    </w:rPr>
                  </w:pPr>
                </w:p>
              </w:tc>
            </w:tr>
            <w:tr w:rsidR="00B247F4" w:rsidRPr="00777128" w14:paraId="68917E31" w14:textId="77777777" w:rsidTr="00EA7EFC">
              <w:tc>
                <w:tcPr>
                  <w:tcW w:w="1402" w:type="dxa"/>
                  <w:shd w:val="clear" w:color="auto" w:fill="D9D9D9" w:themeFill="background1" w:themeFillShade="D9"/>
                </w:tcPr>
                <w:p w14:paraId="228914D3" w14:textId="77777777" w:rsidR="00B247F4" w:rsidRPr="00777128" w:rsidRDefault="00B247F4" w:rsidP="00D65DD4">
                  <w:pPr>
                    <w:rPr>
                      <w:b/>
                      <w:bCs/>
                      <w:sz w:val="18"/>
                      <w:szCs w:val="18"/>
                      <w:rtl/>
                    </w:rPr>
                  </w:pPr>
                  <w:r w:rsidRPr="00777128">
                    <w:rPr>
                      <w:b/>
                      <w:bCs/>
                      <w:sz w:val="18"/>
                      <w:szCs w:val="18"/>
                      <w:rtl/>
                    </w:rPr>
                    <w:t>متي ومن سيتولى إجراءه</w:t>
                  </w:r>
                </w:p>
              </w:tc>
              <w:tc>
                <w:tcPr>
                  <w:tcW w:w="7722" w:type="dxa"/>
                  <w:shd w:val="clear" w:color="auto" w:fill="F2F2F2" w:themeFill="background1" w:themeFillShade="F2"/>
                </w:tcPr>
                <w:p w14:paraId="7FF09F7E" w14:textId="77777777" w:rsidR="00B247F4" w:rsidRPr="00777128" w:rsidRDefault="00B247F4">
                  <w:pPr>
                    <w:pStyle w:val="ListParagraph"/>
                    <w:numPr>
                      <w:ilvl w:val="0"/>
                      <w:numId w:val="41"/>
                    </w:numPr>
                    <w:jc w:val="both"/>
                    <w:rPr>
                      <w:sz w:val="18"/>
                      <w:szCs w:val="18"/>
                      <w:rtl/>
                    </w:rPr>
                  </w:pPr>
                  <w:r w:rsidRPr="00777128">
                    <w:rPr>
                      <w:sz w:val="18"/>
                      <w:szCs w:val="18"/>
                      <w:rtl/>
                    </w:rPr>
                    <w:t>تتولى موارد الوكالة المحلية لإدارة الطوارئ فعل ذلك عادة لكن يمكن أن يُطلَب من الفرق الدولية للبحث والإنقاذ في المناطق الحضرية فعل ذلك في ظروف معينة.</w:t>
                  </w:r>
                </w:p>
                <w:p w14:paraId="5D8C9631" w14:textId="77777777" w:rsidR="00B247F4" w:rsidRPr="00777128" w:rsidRDefault="00B247F4">
                  <w:pPr>
                    <w:pStyle w:val="ListParagraph"/>
                    <w:numPr>
                      <w:ilvl w:val="0"/>
                      <w:numId w:val="41"/>
                    </w:numPr>
                    <w:jc w:val="both"/>
                    <w:rPr>
                      <w:sz w:val="18"/>
                      <w:szCs w:val="18"/>
                      <w:rtl/>
                    </w:rPr>
                  </w:pPr>
                  <w:r w:rsidRPr="00777128">
                    <w:rPr>
                      <w:sz w:val="18"/>
                      <w:szCs w:val="18"/>
                      <w:rtl/>
                    </w:rPr>
                    <w:t>قد تقرر فرق البحث والإنقاذ في المناطق الحضرية أو قد لا تقرر الانتقال إلى هذه المرحلة من العمل بناءً على عوامل مختلفة، مثل إمكانات الإنقاذ الأخرى، وقدرة الفرق في الحدث، وسياسة الفريق، والتفويض من الجهات الراعية وما إلى ذلك.</w:t>
                  </w:r>
                </w:p>
                <w:p w14:paraId="4D23917E" w14:textId="403C1F61" w:rsidR="00AC327A" w:rsidRPr="00777128" w:rsidRDefault="00AC327A" w:rsidP="00AC327A">
                  <w:pPr>
                    <w:pStyle w:val="ListParagraph"/>
                    <w:ind w:left="720"/>
                    <w:jc w:val="both"/>
                    <w:rPr>
                      <w:sz w:val="18"/>
                      <w:szCs w:val="18"/>
                    </w:rPr>
                  </w:pPr>
                </w:p>
              </w:tc>
            </w:tr>
            <w:tr w:rsidR="00B247F4" w:rsidRPr="00777128" w14:paraId="46002910" w14:textId="77777777" w:rsidTr="00EA7EFC">
              <w:tc>
                <w:tcPr>
                  <w:tcW w:w="1402" w:type="dxa"/>
                  <w:shd w:val="clear" w:color="auto" w:fill="D9D9D9" w:themeFill="background1" w:themeFillShade="D9"/>
                </w:tcPr>
                <w:p w14:paraId="30A2FB76" w14:textId="77777777" w:rsidR="00B247F4" w:rsidRPr="00777128" w:rsidRDefault="00B247F4" w:rsidP="00D65DD4">
                  <w:pPr>
                    <w:rPr>
                      <w:b/>
                      <w:bCs/>
                      <w:sz w:val="18"/>
                      <w:szCs w:val="18"/>
                      <w:rtl/>
                    </w:rPr>
                  </w:pPr>
                  <w:r w:rsidRPr="00777128">
                    <w:rPr>
                      <w:b/>
                      <w:bCs/>
                      <w:sz w:val="18"/>
                      <w:szCs w:val="18"/>
                      <w:rtl/>
                    </w:rPr>
                    <w:t>أدوات الفريق الاستشاري الدولي للبحث والإنقاذ</w:t>
                  </w:r>
                </w:p>
              </w:tc>
              <w:tc>
                <w:tcPr>
                  <w:tcW w:w="7722" w:type="dxa"/>
                  <w:shd w:val="clear" w:color="auto" w:fill="F2F2F2" w:themeFill="background1" w:themeFillShade="F2"/>
                </w:tcPr>
                <w:p w14:paraId="7795B9A7" w14:textId="77777777" w:rsidR="00B247F4" w:rsidRPr="00777128" w:rsidRDefault="00B247F4">
                  <w:pPr>
                    <w:pStyle w:val="ListParagraph"/>
                    <w:numPr>
                      <w:ilvl w:val="0"/>
                      <w:numId w:val="43"/>
                    </w:numPr>
                    <w:jc w:val="both"/>
                    <w:rPr>
                      <w:sz w:val="18"/>
                      <w:szCs w:val="18"/>
                      <w:rtl/>
                    </w:rPr>
                  </w:pPr>
                  <w:r w:rsidRPr="00777128">
                    <w:rPr>
                      <w:sz w:val="18"/>
                      <w:szCs w:val="18"/>
                      <w:rtl/>
                    </w:rPr>
                    <w:t>نموذج انتشال الضحايا إذا لزم الأمر.</w:t>
                  </w:r>
                </w:p>
              </w:tc>
            </w:tr>
            <w:tr w:rsidR="00B247F4" w:rsidRPr="00777128" w14:paraId="3248BF24" w14:textId="77777777" w:rsidTr="00EA7EFC">
              <w:tc>
                <w:tcPr>
                  <w:tcW w:w="1402" w:type="dxa"/>
                  <w:shd w:val="clear" w:color="auto" w:fill="D9D9D9" w:themeFill="background1" w:themeFillShade="D9"/>
                </w:tcPr>
                <w:p w14:paraId="0F342C26" w14:textId="77777777" w:rsidR="00B247F4" w:rsidRPr="00777128" w:rsidRDefault="00B247F4" w:rsidP="00D65DD4">
                  <w:pPr>
                    <w:rPr>
                      <w:b/>
                      <w:bCs/>
                      <w:sz w:val="18"/>
                      <w:szCs w:val="18"/>
                      <w:rtl/>
                    </w:rPr>
                  </w:pPr>
                  <w:r w:rsidRPr="00777128">
                    <w:rPr>
                      <w:b/>
                      <w:bCs/>
                      <w:sz w:val="18"/>
                      <w:szCs w:val="18"/>
                      <w:rtl/>
                    </w:rPr>
                    <w:t>المخرجات</w:t>
                  </w:r>
                </w:p>
              </w:tc>
              <w:tc>
                <w:tcPr>
                  <w:tcW w:w="7722" w:type="dxa"/>
                  <w:shd w:val="clear" w:color="auto" w:fill="F2F2F2" w:themeFill="background1" w:themeFillShade="F2"/>
                </w:tcPr>
                <w:p w14:paraId="5F8E5F68" w14:textId="77777777" w:rsidR="00B247F4" w:rsidRPr="00777128" w:rsidRDefault="00B247F4">
                  <w:pPr>
                    <w:pStyle w:val="ListParagraph"/>
                    <w:numPr>
                      <w:ilvl w:val="0"/>
                      <w:numId w:val="42"/>
                    </w:numPr>
                    <w:jc w:val="both"/>
                    <w:rPr>
                      <w:sz w:val="18"/>
                      <w:szCs w:val="18"/>
                      <w:rtl/>
                    </w:rPr>
                  </w:pPr>
                  <w:r w:rsidRPr="00777128">
                    <w:rPr>
                      <w:sz w:val="18"/>
                      <w:szCs w:val="18"/>
                      <w:rtl/>
                    </w:rPr>
                    <w:t>تقرير عن العمل الذي تم إجراؤه على النحو المتفق عليه مع خلية تنسيق البحث والإنقاذ في المناطق الحضرية/ مركز تنسيق العمليات في الموقع/ الوكالة المحلية لإدارة الطوارئ.</w:t>
                  </w:r>
                </w:p>
                <w:p w14:paraId="754D0EDF" w14:textId="77777777" w:rsidR="00B247F4" w:rsidRPr="00777128" w:rsidRDefault="00B247F4">
                  <w:pPr>
                    <w:pStyle w:val="ListParagraph"/>
                    <w:numPr>
                      <w:ilvl w:val="0"/>
                      <w:numId w:val="42"/>
                    </w:numPr>
                    <w:jc w:val="both"/>
                    <w:rPr>
                      <w:sz w:val="18"/>
                      <w:szCs w:val="18"/>
                      <w:rtl/>
                    </w:rPr>
                  </w:pPr>
                  <w:r w:rsidRPr="00777128">
                    <w:rPr>
                      <w:sz w:val="18"/>
                      <w:szCs w:val="18"/>
                      <w:rtl/>
                    </w:rPr>
                    <w:t>خرائط للمناطق التي تم إخلاؤها كجزء من الإبلاغ عن النتائج.</w:t>
                  </w:r>
                </w:p>
                <w:p w14:paraId="73EEFC0F" w14:textId="2808D12A" w:rsidR="00AC327A" w:rsidRPr="00777128" w:rsidRDefault="00AC327A" w:rsidP="00AC327A">
                  <w:pPr>
                    <w:pStyle w:val="ListParagraph"/>
                    <w:ind w:left="720"/>
                    <w:jc w:val="both"/>
                    <w:rPr>
                      <w:sz w:val="18"/>
                      <w:szCs w:val="18"/>
                    </w:rPr>
                  </w:pPr>
                </w:p>
              </w:tc>
            </w:tr>
          </w:tbl>
          <w:p w14:paraId="2BD98CF0" w14:textId="77777777" w:rsidR="00B247F4" w:rsidRPr="00777128" w:rsidRDefault="00B247F4" w:rsidP="00D65DD4">
            <w:pPr>
              <w:keepNext/>
              <w:jc w:val="both"/>
              <w:rPr>
                <w:highlight w:val="yellow"/>
              </w:rPr>
            </w:pPr>
          </w:p>
        </w:tc>
      </w:tr>
    </w:tbl>
    <w:p w14:paraId="27CDE52C" w14:textId="77777777" w:rsidR="00AC327A" w:rsidRPr="00777128" w:rsidRDefault="00AC327A" w:rsidP="00D65DD4">
      <w:pPr>
        <w:pStyle w:val="Caption"/>
        <w:jc w:val="both"/>
      </w:pPr>
    </w:p>
    <w:p w14:paraId="38905C00" w14:textId="61335ABA" w:rsidR="00B247F4" w:rsidRPr="00777128" w:rsidRDefault="00B247F4" w:rsidP="00AC327A">
      <w:pPr>
        <w:pStyle w:val="Caption"/>
        <w:rPr>
          <w:highlight w:val="yellow"/>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5</w:t>
      </w:r>
      <w:r w:rsidRPr="00777128">
        <w:rPr>
          <w:rtl/>
        </w:rPr>
        <w:fldChar w:fldCharType="end"/>
      </w:r>
      <w:r w:rsidRPr="00777128">
        <w:rPr>
          <w:rtl/>
        </w:rPr>
        <w:t>: المستوى 5 من التقييم والبحث والإنقاذ.</w:t>
      </w:r>
    </w:p>
    <w:p w14:paraId="1526446B" w14:textId="77777777" w:rsidR="00B247F4" w:rsidRPr="00777128" w:rsidRDefault="00B247F4" w:rsidP="00D65DD4">
      <w:pPr>
        <w:pStyle w:val="Heading2"/>
        <w:jc w:val="both"/>
        <w:rPr>
          <w:bCs/>
          <w:rtl/>
        </w:rPr>
      </w:pPr>
      <w:bookmarkStart w:id="56" w:name="_Toc128676156"/>
      <w:r w:rsidRPr="00777128">
        <w:rPr>
          <w:bCs/>
          <w:rtl/>
        </w:rPr>
        <w:lastRenderedPageBreak/>
        <w:t>فرز موقع العمل</w:t>
      </w:r>
      <w:bookmarkEnd w:id="56"/>
    </w:p>
    <w:p w14:paraId="781B7D3B" w14:textId="77777777" w:rsidR="00B247F4" w:rsidRPr="00777128" w:rsidRDefault="00B247F4" w:rsidP="00D65DD4">
      <w:pPr>
        <w:jc w:val="both"/>
        <w:rPr>
          <w:rtl/>
        </w:rPr>
      </w:pPr>
      <w:r w:rsidRPr="00777128">
        <w:rPr>
          <w:rtl/>
        </w:rPr>
        <w:t xml:space="preserve">يكمن الهدف من المستوى 2 من التقييم والبحث والإنقاذ "تقييم موقع العمل" في تقييم الهياكل المنهارة وتحديد المواقع التي يمكن فيها تنفيذ عمليات إنقاذ ضحايا أحياء محتملين. وستستخدم خلية تنسيق البحث والإنقاذ في المناطق الحضرية هذه المعلومات لتصنيف المواقع حسب الأولوية وتحديد أي فرق يجب تكليفها وفي أي مواقع. وتعد فئة الفرز إحدى الاعتبارات التي ينبغي مراعاتها عند تحديد أولويات مواقع العمل. </w:t>
      </w:r>
    </w:p>
    <w:p w14:paraId="51A041C2" w14:textId="77777777" w:rsidR="00B247F4" w:rsidRPr="00777128" w:rsidRDefault="00B247F4" w:rsidP="00D65DD4">
      <w:pPr>
        <w:jc w:val="both"/>
        <w:rPr>
          <w:rtl/>
        </w:rPr>
      </w:pPr>
      <w:r w:rsidRPr="00777128">
        <w:rPr>
          <w:rtl/>
        </w:rPr>
        <w:t xml:space="preserve">تهدف عملية الفرز إلى تقييم عوامل الفرز لمقارنة الهياكل المنهارة وتحديد الترتيب حسب الأولوية. ويتمثل العنصر الرئيسي في عملية الفرز في الاتساق في مقارنة عوامل الفرز </w:t>
      </w:r>
    </w:p>
    <w:p w14:paraId="0C079D1A" w14:textId="77777777" w:rsidR="00B247F4" w:rsidRPr="00777128" w:rsidRDefault="00B247F4" w:rsidP="00D65DD4">
      <w:pPr>
        <w:pStyle w:val="Heading3"/>
        <w:jc w:val="both"/>
        <w:rPr>
          <w:bCs/>
          <w:rtl/>
        </w:rPr>
      </w:pPr>
      <w:bookmarkStart w:id="57" w:name="_Toc128676157"/>
      <w:r w:rsidRPr="00777128">
        <w:rPr>
          <w:bCs/>
          <w:rtl/>
        </w:rPr>
        <w:t>الترتيب الأول للأولوية: فئات الفرز التي تتضمن معلومات الضحايا</w:t>
      </w:r>
      <w:bookmarkEnd w:id="57"/>
    </w:p>
    <w:p w14:paraId="1B2297F5" w14:textId="6ABE14FE" w:rsidR="00B247F4" w:rsidRPr="00777128" w:rsidRDefault="00B247F4" w:rsidP="00D65DD4">
      <w:pPr>
        <w:jc w:val="both"/>
        <w:rPr>
          <w:rtl/>
        </w:rPr>
      </w:pPr>
      <w:r w:rsidRPr="00777128">
        <w:rPr>
          <w:rtl/>
        </w:rPr>
        <w:t xml:space="preserve">يستند مستوى تحديد الأولوية لمواقع العمل إلى معلومات الضحايا: عدد الضحايا المؤكدة حياتهم، وعدد الضحايا المحتملة حياتهم، وإذا ما كان يوجد داخل الهيكل ضحايا متوفين فقط. ويتم الانتهاء من جميع مواقع العمل المؤكد احتوائها على ضحايا أحياء قبل الهياكل التي يحتمل وجود ضحايا أحياء بها، وتأتي مواقع العمل التي تحتوي على أكبر عدد من الضحايا في صدارة الأولويات. ويمكن تكليف فرق البحث والإنقاذ في المناطق الحضرية بالمباني التي تحتوي على قتلى فقط باعتبارها جزءًا من مستوى تقييم البحث والإنقاذ الخامس. </w:t>
      </w:r>
    </w:p>
    <w:p w14:paraId="192C5D9C" w14:textId="206405A0" w:rsidR="00B247F4" w:rsidRPr="00777128" w:rsidRDefault="00B247F4" w:rsidP="00D65DD4">
      <w:pPr>
        <w:jc w:val="both"/>
        <w:rPr>
          <w:rtl/>
        </w:rPr>
      </w:pPr>
      <w:r w:rsidRPr="00777128">
        <w:rPr>
          <w:rtl/>
        </w:rPr>
        <w:t>يُطلب من فرق الفرز تقدير المدة التي ستستغرقها العمليات من أجل المساعدة في تحديد توزيع الفرق على المواقع. ويمكن تقدير المدة فقط إذا كان لدى المقيّمين فكرة عن موقع الضحايا، وستعتمد المدة على الهيكل، على سبيل المثال، مواد البناء وحجمه، وكذلك المعدات والخبرة. ويجب أن يستند التقدير إلى القدرة العامة للفريق وسيكون دائمًا بمثابة تقدير تقريبي. وستتيح تقديرات المدة لخلية تنسيق البحث والإنقاذ في المناطق الحضرية أن تكلف الفرق الأكبر بالمواقع الأكبر أو الأكثر صعوبة التي تستغرق وقتًا أكبر في الانتهاء منها. وتجمع خلية تنسيق البحث والإنقاذ في المناطق الحضرية معلومات عن جميع الضحايا المؤكدة والمحتملة حياتهم. ولا تجمع معلومات عن جميع الوفيات، بل تجمع المعلومات التي تعتبر ذات صلة فحسب.</w:t>
      </w:r>
    </w:p>
    <w:p w14:paraId="560FE7B6" w14:textId="77777777" w:rsidR="00B247F4" w:rsidRPr="00777128" w:rsidRDefault="00B247F4" w:rsidP="00D65DD4">
      <w:pPr>
        <w:jc w:val="both"/>
        <w:rPr>
          <w:rtl/>
        </w:rPr>
      </w:pPr>
      <w:r w:rsidRPr="00777128">
        <w:rPr>
          <w:rtl/>
        </w:rPr>
        <w:t>تؤدي استراتيجية الفرز المذكورة أعلاه إلى فئات الفرز الأربع التالية: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24858335" w14:textId="77777777" w:rsidTr="00EA7EFC">
        <w:tc>
          <w:tcPr>
            <w:tcW w:w="9350" w:type="dxa"/>
          </w:tcPr>
          <w:tbl>
            <w:tblPr>
              <w:tblStyle w:val="PlainTable3"/>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3719"/>
              <w:gridCol w:w="3952"/>
            </w:tblGrid>
            <w:tr w:rsidR="00B247F4" w:rsidRPr="00777128" w14:paraId="3398C3C0" w14:textId="77777777" w:rsidTr="00287695">
              <w:trPr>
                <w:cnfStyle w:val="100000000000" w:firstRow="1" w:lastRow="0" w:firstColumn="0" w:lastColumn="0" w:oddVBand="0" w:evenVBand="0" w:oddHBand="0" w:evenHBand="0" w:firstRowFirstColumn="0" w:firstRowLastColumn="0" w:lastRowFirstColumn="0" w:lastRowLastColumn="0"/>
                <w:trHeight w:val="516"/>
              </w:trPr>
              <w:tc>
                <w:tcPr>
                  <w:cnfStyle w:val="001000000100" w:firstRow="0" w:lastRow="0" w:firstColumn="1" w:lastColumn="0" w:oddVBand="0" w:evenVBand="0" w:oddHBand="0" w:evenHBand="0" w:firstRowFirstColumn="1" w:firstRowLastColumn="0" w:lastRowFirstColumn="0" w:lastRowLastColumn="0"/>
                  <w:tcW w:w="1539" w:type="dxa"/>
                  <w:tcBorders>
                    <w:bottom w:val="none" w:sz="0" w:space="0" w:color="auto"/>
                    <w:right w:val="none" w:sz="0" w:space="0" w:color="auto"/>
                  </w:tcBorders>
                  <w:shd w:val="clear" w:color="auto" w:fill="0070C0"/>
                </w:tcPr>
                <w:p w14:paraId="3B391A3E" w14:textId="77777777" w:rsidR="00B247F4" w:rsidRPr="00777128" w:rsidRDefault="00B247F4" w:rsidP="00D65DD4">
                  <w:pPr>
                    <w:pStyle w:val="NormalWeb"/>
                    <w:jc w:val="both"/>
                    <w:rPr>
                      <w:rFonts w:ascii="Arial" w:hAnsi="Arial" w:cs="Arial"/>
                      <w:color w:val="FFFFFF" w:themeColor="background1"/>
                      <w:sz w:val="18"/>
                      <w:szCs w:val="18"/>
                      <w:rtl/>
                    </w:rPr>
                  </w:pPr>
                  <w:r w:rsidRPr="00777128">
                    <w:rPr>
                      <w:rFonts w:ascii="Arial" w:hAnsi="Arial" w:cs="Arial"/>
                      <w:color w:val="FFFFFF" w:themeColor="background1"/>
                      <w:sz w:val="18"/>
                      <w:szCs w:val="18"/>
                      <w:rtl/>
                    </w:rPr>
                    <w:t>فئات الفرز</w:t>
                  </w:r>
                </w:p>
              </w:tc>
              <w:tc>
                <w:tcPr>
                  <w:tcW w:w="3990" w:type="dxa"/>
                  <w:tcBorders>
                    <w:bottom w:val="none" w:sz="0" w:space="0" w:color="auto"/>
                  </w:tcBorders>
                  <w:shd w:val="clear" w:color="auto" w:fill="0070C0"/>
                </w:tcPr>
                <w:p w14:paraId="18B0904C" w14:textId="43B2D9E5" w:rsidR="00B247F4" w:rsidRPr="00777128" w:rsidRDefault="006E3F1E" w:rsidP="00AC327A">
                  <w:pPr>
                    <w:pStyle w:val="NormalWeb"/>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tl/>
                    </w:rPr>
                  </w:pPr>
                  <w:r w:rsidRPr="00777128">
                    <w:rPr>
                      <w:rFonts w:ascii="Arial" w:hAnsi="Arial" w:cs="Arial"/>
                      <w:color w:val="FFFFFF" w:themeColor="background1"/>
                      <w:sz w:val="18"/>
                      <w:szCs w:val="18"/>
                      <w:rtl/>
                    </w:rPr>
                    <w:t>حالة الضحية</w:t>
                  </w:r>
                </w:p>
              </w:tc>
              <w:tc>
                <w:tcPr>
                  <w:tcW w:w="4252" w:type="dxa"/>
                  <w:tcBorders>
                    <w:bottom w:val="none" w:sz="0" w:space="0" w:color="auto"/>
                  </w:tcBorders>
                  <w:shd w:val="clear" w:color="auto" w:fill="0070C0"/>
                </w:tcPr>
                <w:p w14:paraId="489C69EF" w14:textId="77777777" w:rsidR="00B247F4" w:rsidRPr="00777128" w:rsidRDefault="00B247F4" w:rsidP="00AC327A">
                  <w:pPr>
                    <w:pStyle w:val="NormalWeb"/>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tl/>
                    </w:rPr>
                  </w:pPr>
                  <w:r w:rsidRPr="00777128">
                    <w:rPr>
                      <w:rFonts w:ascii="Arial" w:hAnsi="Arial" w:cs="Arial"/>
                      <w:color w:val="FFFFFF" w:themeColor="background1"/>
                      <w:sz w:val="18"/>
                      <w:szCs w:val="18"/>
                      <w:rtl/>
                    </w:rPr>
                    <w:t>المدة المتوقعة للعمليات</w:t>
                  </w:r>
                </w:p>
              </w:tc>
            </w:tr>
            <w:tr w:rsidR="00B247F4" w:rsidRPr="00777128" w14:paraId="57FD7AE4" w14:textId="77777777" w:rsidTr="00287695">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539" w:type="dxa"/>
                  <w:tcBorders>
                    <w:right w:val="none" w:sz="0" w:space="0" w:color="auto"/>
                  </w:tcBorders>
                </w:tcPr>
                <w:p w14:paraId="069A72FF" w14:textId="77777777" w:rsidR="00B247F4" w:rsidRPr="00777128" w:rsidRDefault="00B247F4" w:rsidP="00D65DD4">
                  <w:pPr>
                    <w:pStyle w:val="NormalWeb"/>
                    <w:jc w:val="both"/>
                    <w:rPr>
                      <w:rFonts w:ascii="Arial" w:hAnsi="Arial" w:cs="Arial"/>
                      <w:sz w:val="18"/>
                      <w:szCs w:val="18"/>
                      <w:rtl/>
                    </w:rPr>
                  </w:pPr>
                  <w:r w:rsidRPr="00777128">
                    <w:rPr>
                      <w:rFonts w:ascii="Arial" w:hAnsi="Arial" w:cs="Arial"/>
                      <w:sz w:val="18"/>
                      <w:szCs w:val="18"/>
                      <w:rtl/>
                    </w:rPr>
                    <w:t>(أ)</w:t>
                  </w:r>
                </w:p>
              </w:tc>
              <w:tc>
                <w:tcPr>
                  <w:tcW w:w="3990" w:type="dxa"/>
                </w:tcPr>
                <w:p w14:paraId="6E3A56BC" w14:textId="77777777" w:rsidR="00B247F4" w:rsidRPr="00777128" w:rsidRDefault="00B247F4" w:rsidP="00D65DD4">
                  <w:pPr>
                    <w:pStyle w:val="NormalWeb"/>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الضحايا الأحياء المؤكدون</w:t>
                  </w:r>
                </w:p>
              </w:tc>
              <w:tc>
                <w:tcPr>
                  <w:tcW w:w="4252" w:type="dxa"/>
                </w:tcPr>
                <w:p w14:paraId="4F1E49AE" w14:textId="77777777" w:rsidR="00B247F4" w:rsidRPr="00777128" w:rsidRDefault="00B247F4" w:rsidP="00D65DD4">
                  <w:pPr>
                    <w:pStyle w:val="NormalWeb"/>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أقل من 12 ساعة</w:t>
                  </w:r>
                </w:p>
              </w:tc>
            </w:tr>
            <w:tr w:rsidR="00B247F4" w:rsidRPr="00777128" w14:paraId="7D64EBD9" w14:textId="77777777" w:rsidTr="00287695">
              <w:trPr>
                <w:trHeight w:val="257"/>
              </w:trPr>
              <w:tc>
                <w:tcPr>
                  <w:cnfStyle w:val="001000000000" w:firstRow="0" w:lastRow="0" w:firstColumn="1" w:lastColumn="0" w:oddVBand="0" w:evenVBand="0" w:oddHBand="0" w:evenHBand="0" w:firstRowFirstColumn="0" w:firstRowLastColumn="0" w:lastRowFirstColumn="0" w:lastRowLastColumn="0"/>
                  <w:tcW w:w="1539" w:type="dxa"/>
                  <w:tcBorders>
                    <w:right w:val="none" w:sz="0" w:space="0" w:color="auto"/>
                  </w:tcBorders>
                  <w:shd w:val="clear" w:color="auto" w:fill="D9D9D9" w:themeFill="background1" w:themeFillShade="D9"/>
                </w:tcPr>
                <w:p w14:paraId="32605F23" w14:textId="77777777" w:rsidR="00B247F4" w:rsidRPr="00777128" w:rsidRDefault="00B247F4" w:rsidP="00D65DD4">
                  <w:pPr>
                    <w:pStyle w:val="NormalWeb"/>
                    <w:jc w:val="both"/>
                    <w:rPr>
                      <w:rFonts w:ascii="Arial" w:hAnsi="Arial" w:cs="Arial"/>
                      <w:sz w:val="18"/>
                      <w:szCs w:val="18"/>
                      <w:rtl/>
                    </w:rPr>
                  </w:pPr>
                  <w:r w:rsidRPr="00777128">
                    <w:rPr>
                      <w:rFonts w:ascii="Arial" w:hAnsi="Arial" w:cs="Arial"/>
                      <w:sz w:val="18"/>
                      <w:szCs w:val="18"/>
                      <w:rtl/>
                    </w:rPr>
                    <w:t>(ب)</w:t>
                  </w:r>
                </w:p>
              </w:tc>
              <w:tc>
                <w:tcPr>
                  <w:tcW w:w="3990" w:type="dxa"/>
                  <w:shd w:val="clear" w:color="auto" w:fill="D9D9D9" w:themeFill="background1" w:themeFillShade="D9"/>
                </w:tcPr>
                <w:p w14:paraId="362E812E" w14:textId="77777777" w:rsidR="00B247F4" w:rsidRPr="00777128" w:rsidRDefault="00B247F4" w:rsidP="00D65DD4">
                  <w:pPr>
                    <w:pStyle w:val="NormalWeb"/>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الضحايا الأحياء المؤكدون</w:t>
                  </w:r>
                </w:p>
              </w:tc>
              <w:tc>
                <w:tcPr>
                  <w:tcW w:w="4252" w:type="dxa"/>
                  <w:shd w:val="clear" w:color="auto" w:fill="D9D9D9" w:themeFill="background1" w:themeFillShade="D9"/>
                </w:tcPr>
                <w:p w14:paraId="311E95C8" w14:textId="77777777" w:rsidR="00B247F4" w:rsidRPr="00777128" w:rsidRDefault="00B247F4" w:rsidP="00D65DD4">
                  <w:pPr>
                    <w:pStyle w:val="NormalWeb"/>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أكثر من 12 ساعة</w:t>
                  </w:r>
                </w:p>
              </w:tc>
            </w:tr>
            <w:tr w:rsidR="00B247F4" w:rsidRPr="00777128" w14:paraId="110162BF" w14:textId="77777777" w:rsidTr="00287695">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539" w:type="dxa"/>
                  <w:tcBorders>
                    <w:right w:val="none" w:sz="0" w:space="0" w:color="auto"/>
                  </w:tcBorders>
                </w:tcPr>
                <w:p w14:paraId="23B8EE00" w14:textId="77777777" w:rsidR="00B247F4" w:rsidRPr="00777128" w:rsidRDefault="00B247F4" w:rsidP="00D65DD4">
                  <w:pPr>
                    <w:pStyle w:val="NormalWeb"/>
                    <w:jc w:val="both"/>
                    <w:rPr>
                      <w:rFonts w:ascii="Arial" w:hAnsi="Arial" w:cs="Arial"/>
                      <w:sz w:val="18"/>
                      <w:szCs w:val="18"/>
                      <w:rtl/>
                    </w:rPr>
                  </w:pPr>
                  <w:r w:rsidRPr="00777128">
                    <w:rPr>
                      <w:rFonts w:ascii="Arial" w:hAnsi="Arial" w:cs="Arial"/>
                      <w:sz w:val="18"/>
                      <w:szCs w:val="18"/>
                      <w:rtl/>
                    </w:rPr>
                    <w:t>(ج)</w:t>
                  </w:r>
                </w:p>
              </w:tc>
              <w:tc>
                <w:tcPr>
                  <w:tcW w:w="3990" w:type="dxa"/>
                </w:tcPr>
                <w:p w14:paraId="088F4DBF" w14:textId="77777777" w:rsidR="00B247F4" w:rsidRPr="00777128" w:rsidRDefault="00B247F4" w:rsidP="00D65DD4">
                  <w:pPr>
                    <w:pStyle w:val="NormalWeb"/>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الضحايا الأحياء المحتملون</w:t>
                  </w:r>
                </w:p>
              </w:tc>
              <w:tc>
                <w:tcPr>
                  <w:tcW w:w="4252" w:type="dxa"/>
                </w:tcPr>
                <w:p w14:paraId="7CA64065" w14:textId="77777777" w:rsidR="00B247F4" w:rsidRPr="00777128" w:rsidRDefault="00B247F4" w:rsidP="00D65DD4">
                  <w:pPr>
                    <w:pStyle w:val="NormalWeb"/>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لم يتم التقييم</w:t>
                  </w:r>
                </w:p>
              </w:tc>
            </w:tr>
            <w:tr w:rsidR="00B247F4" w:rsidRPr="00777128" w14:paraId="4E6AD01E" w14:textId="77777777" w:rsidTr="00287695">
              <w:trPr>
                <w:trHeight w:val="257"/>
              </w:trPr>
              <w:tc>
                <w:tcPr>
                  <w:cnfStyle w:val="001000000000" w:firstRow="0" w:lastRow="0" w:firstColumn="1" w:lastColumn="0" w:oddVBand="0" w:evenVBand="0" w:oddHBand="0" w:evenHBand="0" w:firstRowFirstColumn="0" w:firstRowLastColumn="0" w:lastRowFirstColumn="0" w:lastRowLastColumn="0"/>
                  <w:tcW w:w="1539" w:type="dxa"/>
                  <w:tcBorders>
                    <w:right w:val="none" w:sz="0" w:space="0" w:color="auto"/>
                  </w:tcBorders>
                  <w:shd w:val="clear" w:color="auto" w:fill="D9D9D9" w:themeFill="background1" w:themeFillShade="D9"/>
                </w:tcPr>
                <w:p w14:paraId="7D35FD32" w14:textId="77777777" w:rsidR="00B247F4" w:rsidRPr="00777128" w:rsidRDefault="00B247F4" w:rsidP="00D65DD4">
                  <w:pPr>
                    <w:pStyle w:val="NormalWeb"/>
                    <w:jc w:val="both"/>
                    <w:rPr>
                      <w:rFonts w:ascii="Arial" w:hAnsi="Arial" w:cs="Arial"/>
                      <w:sz w:val="18"/>
                      <w:szCs w:val="18"/>
                      <w:rtl/>
                    </w:rPr>
                  </w:pPr>
                  <w:r w:rsidRPr="00777128">
                    <w:rPr>
                      <w:rFonts w:ascii="Arial" w:hAnsi="Arial" w:cs="Arial"/>
                      <w:sz w:val="18"/>
                      <w:szCs w:val="18"/>
                      <w:rtl/>
                    </w:rPr>
                    <w:t>(د)</w:t>
                  </w:r>
                </w:p>
              </w:tc>
              <w:tc>
                <w:tcPr>
                  <w:tcW w:w="3990" w:type="dxa"/>
                  <w:shd w:val="clear" w:color="auto" w:fill="D9D9D9" w:themeFill="background1" w:themeFillShade="D9"/>
                </w:tcPr>
                <w:p w14:paraId="1B3F4FC4" w14:textId="77777777" w:rsidR="00B247F4" w:rsidRPr="00777128" w:rsidRDefault="00B247F4" w:rsidP="00D65DD4">
                  <w:pPr>
                    <w:pStyle w:val="NormalWeb"/>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الوفيات فقط</w:t>
                  </w:r>
                </w:p>
              </w:tc>
              <w:tc>
                <w:tcPr>
                  <w:tcW w:w="4252" w:type="dxa"/>
                  <w:shd w:val="clear" w:color="auto" w:fill="D9D9D9" w:themeFill="background1" w:themeFillShade="D9"/>
                </w:tcPr>
                <w:p w14:paraId="66E3DB8E" w14:textId="77777777" w:rsidR="00B247F4" w:rsidRPr="00777128" w:rsidRDefault="00B247F4" w:rsidP="00D65DD4">
                  <w:pPr>
                    <w:pStyle w:val="NormalWeb"/>
                    <w:keepNext/>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tl/>
                    </w:rPr>
                  </w:pPr>
                  <w:r w:rsidRPr="00777128">
                    <w:rPr>
                      <w:rFonts w:ascii="Arial" w:hAnsi="Arial" w:cs="Arial"/>
                      <w:sz w:val="18"/>
                      <w:szCs w:val="18"/>
                      <w:rtl/>
                    </w:rPr>
                    <w:t>لم يتم التقييم</w:t>
                  </w:r>
                </w:p>
              </w:tc>
            </w:tr>
          </w:tbl>
          <w:p w14:paraId="28046C3F" w14:textId="77777777" w:rsidR="00AC327A" w:rsidRPr="00777128" w:rsidRDefault="00AC327A" w:rsidP="00D65DD4">
            <w:pPr>
              <w:pStyle w:val="Caption"/>
              <w:jc w:val="both"/>
            </w:pPr>
          </w:p>
          <w:p w14:paraId="72BF0090" w14:textId="350D1CAC" w:rsidR="00B247F4" w:rsidRPr="00777128" w:rsidRDefault="00B247F4" w:rsidP="00AC327A">
            <w:pPr>
              <w:pStyle w:val="Caption"/>
              <w:rPr>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6</w:t>
            </w:r>
            <w:r w:rsidRPr="00777128">
              <w:rPr>
                <w:rtl/>
              </w:rPr>
              <w:fldChar w:fldCharType="end"/>
            </w:r>
            <w:r w:rsidRPr="00777128">
              <w:rPr>
                <w:rtl/>
              </w:rPr>
              <w:t>: فئات الفرز.</w:t>
            </w:r>
          </w:p>
        </w:tc>
      </w:tr>
    </w:tbl>
    <w:p w14:paraId="31075B80" w14:textId="77777777" w:rsidR="00B247F4" w:rsidRPr="00777128" w:rsidRDefault="00B247F4" w:rsidP="00D65DD4">
      <w:pPr>
        <w:pStyle w:val="ListParagraph"/>
        <w:ind w:left="720"/>
        <w:jc w:val="both"/>
      </w:pPr>
    </w:p>
    <w:p w14:paraId="024E0FC6" w14:textId="77777777" w:rsidR="00B247F4" w:rsidRPr="00777128" w:rsidRDefault="00B247F4">
      <w:pPr>
        <w:pStyle w:val="ListParagraph"/>
        <w:numPr>
          <w:ilvl w:val="0"/>
          <w:numId w:val="16"/>
        </w:numPr>
        <w:jc w:val="both"/>
        <w:rPr>
          <w:rtl/>
        </w:rPr>
      </w:pPr>
      <w:r w:rsidRPr="00777128">
        <w:rPr>
          <w:b/>
          <w:bCs/>
          <w:rtl/>
        </w:rPr>
        <w:t>الضحايا الأحياء المؤكدون:</w:t>
      </w:r>
      <w:r w:rsidRPr="00777128">
        <w:rPr>
          <w:rtl/>
        </w:rPr>
        <w:t xml:space="preserve"> يعني أن فريق تقييم البحث والإنقاذ في المناطق الحضرية يعلم أن هناك أشخاص أحياء في الهيكل المنهار. </w:t>
      </w:r>
    </w:p>
    <w:p w14:paraId="07BFE358" w14:textId="77777777" w:rsidR="00B247F4" w:rsidRPr="00777128" w:rsidRDefault="00B247F4">
      <w:pPr>
        <w:pStyle w:val="ListParagraph"/>
        <w:numPr>
          <w:ilvl w:val="0"/>
          <w:numId w:val="16"/>
        </w:numPr>
        <w:jc w:val="both"/>
        <w:rPr>
          <w:rtl/>
        </w:rPr>
      </w:pPr>
      <w:r w:rsidRPr="00777128">
        <w:rPr>
          <w:b/>
          <w:bCs/>
          <w:rtl/>
        </w:rPr>
        <w:t>الضحايا الأحياء المحتملون:</w:t>
      </w:r>
      <w:r w:rsidRPr="00777128">
        <w:rPr>
          <w:rtl/>
        </w:rPr>
        <w:t xml:space="preserve"> يعني أن هناك احتمال لوجود أشخاص أحياء في الهيكل، ولكن لا يستطيع فريق التقييم تأكيد إذا ما كان الأشخاص أحياء أو إذا ما كانوا موجودين بالفعل داخل الهيكل. تتضمن الأمثلة على وجود ضحايا أحياء محتملين إبلاغ أحد المارة عن أشخاص مفقودين أو انهيار مدرسة في أثناء الدوام الدراسي.</w:t>
      </w:r>
    </w:p>
    <w:p w14:paraId="6781543A" w14:textId="77777777" w:rsidR="00B247F4" w:rsidRPr="00777128" w:rsidRDefault="00B247F4">
      <w:pPr>
        <w:pStyle w:val="ListParagraph"/>
        <w:numPr>
          <w:ilvl w:val="0"/>
          <w:numId w:val="16"/>
        </w:numPr>
        <w:jc w:val="both"/>
        <w:rPr>
          <w:rtl/>
        </w:rPr>
      </w:pPr>
      <w:r w:rsidRPr="00777128">
        <w:rPr>
          <w:b/>
          <w:bCs/>
          <w:rtl/>
        </w:rPr>
        <w:t>الوفيات فقط:</w:t>
      </w:r>
      <w:r w:rsidRPr="00777128">
        <w:rPr>
          <w:rtl/>
        </w:rPr>
        <w:t xml:space="preserve"> يعني هذا عدم وجود ضحايا أحياء، ولكن قد ترغب الوكالة المحلية لإدارة الطوارئ في إرسال فرق إلى الموقع لانتشال الجثث.</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6D3C2A3E" w14:textId="77777777" w:rsidTr="00EA7EFC">
        <w:trPr>
          <w:jc w:val="center"/>
        </w:trPr>
        <w:tc>
          <w:tcPr>
            <w:tcW w:w="9350" w:type="dxa"/>
          </w:tcPr>
          <w:p w14:paraId="67891AD0" w14:textId="77777777" w:rsidR="00B247F4" w:rsidRPr="00777128" w:rsidRDefault="00B247F4" w:rsidP="00AC327A">
            <w:pPr>
              <w:keepNext/>
              <w:tabs>
                <w:tab w:val="left" w:pos="1741"/>
              </w:tabs>
              <w:jc w:val="center"/>
              <w:rPr>
                <w:rtl/>
              </w:rPr>
            </w:pPr>
            <w:r w:rsidRPr="00777128">
              <w:rPr>
                <w:noProof/>
                <w:rtl/>
              </w:rPr>
              <w:lastRenderedPageBreak/>
              <w:drawing>
                <wp:inline distT="0" distB="0" distL="0" distR="0" wp14:anchorId="31633D7F" wp14:editId="60AF9CA0">
                  <wp:extent cx="3953405" cy="3162725"/>
                  <wp:effectExtent l="0" t="0" r="0" b="0"/>
                  <wp:docPr id="12" name="Content Placeholder 2">
                    <a:extLst xmlns:a="http://schemas.openxmlformats.org/drawingml/2006/main">
                      <a:ext uri="{FF2B5EF4-FFF2-40B4-BE49-F238E27FC236}">
                        <a16:creationId xmlns:a16="http://schemas.microsoft.com/office/drawing/2014/main" id="{7DDFE779-0B68-417F-91DE-EAD11F7024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2">
                            <a:extLst>
                              <a:ext uri="{FF2B5EF4-FFF2-40B4-BE49-F238E27FC236}">
                                <a16:creationId xmlns:a16="http://schemas.microsoft.com/office/drawing/2014/main" id="{7DDFE779-0B68-417F-91DE-EAD11F7024C3}"/>
                              </a:ext>
                            </a:extLst>
                          </pic:cNvPr>
                          <pic:cNvPicPr>
                            <a:picLocks noGrp="1"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53405" cy="3162725"/>
                          </a:xfrm>
                          <a:prstGeom prst="rect">
                            <a:avLst/>
                          </a:prstGeom>
                        </pic:spPr>
                      </pic:pic>
                    </a:graphicData>
                  </a:graphic>
                </wp:inline>
              </w:drawing>
            </w:r>
          </w:p>
          <w:p w14:paraId="46CE76F7" w14:textId="77777777" w:rsidR="00AC327A" w:rsidRPr="00777128" w:rsidRDefault="00AC327A" w:rsidP="00D65DD4">
            <w:pPr>
              <w:pStyle w:val="Caption"/>
              <w:jc w:val="both"/>
            </w:pPr>
          </w:p>
          <w:p w14:paraId="11D681BF" w14:textId="1410C0F3" w:rsidR="00B247F4" w:rsidRPr="00777128" w:rsidRDefault="00B247F4" w:rsidP="00AC327A">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10</w:t>
            </w:r>
            <w:r w:rsidRPr="00777128">
              <w:rPr>
                <w:rtl/>
              </w:rPr>
              <w:fldChar w:fldCharType="end"/>
            </w:r>
            <w:r w:rsidRPr="00777128">
              <w:rPr>
                <w:rtl/>
              </w:rPr>
              <w:t>: الفرز.</w:t>
            </w:r>
          </w:p>
        </w:tc>
      </w:tr>
    </w:tbl>
    <w:p w14:paraId="33BE8514" w14:textId="77777777" w:rsidR="00A20A07" w:rsidRPr="00777128" w:rsidRDefault="00A20A07" w:rsidP="00D65DD4">
      <w:pPr>
        <w:jc w:val="both"/>
        <w:rPr>
          <w:b/>
          <w:bCs/>
        </w:rPr>
      </w:pPr>
    </w:p>
    <w:p w14:paraId="382D6CA8" w14:textId="54253DBE" w:rsidR="00B247F4" w:rsidRPr="00777128" w:rsidRDefault="00B247F4" w:rsidP="00D65DD4">
      <w:pPr>
        <w:pStyle w:val="Heading3"/>
        <w:jc w:val="both"/>
        <w:rPr>
          <w:bCs/>
          <w:rtl/>
        </w:rPr>
      </w:pPr>
      <w:bookmarkStart w:id="58" w:name="_Toc128676158"/>
      <w:r w:rsidRPr="00777128">
        <w:rPr>
          <w:bCs/>
          <w:rtl/>
        </w:rPr>
        <w:t>الترتيب الثاني للأولوية: معلومات عن البناية والقيود التشغيلية</w:t>
      </w:r>
      <w:bookmarkEnd w:id="58"/>
    </w:p>
    <w:p w14:paraId="41AE44AB" w14:textId="77777777" w:rsidR="00B247F4" w:rsidRPr="00777128" w:rsidRDefault="00B247F4" w:rsidP="00D65DD4">
      <w:pPr>
        <w:jc w:val="both"/>
        <w:rPr>
          <w:rtl/>
        </w:rPr>
      </w:pPr>
      <w:r w:rsidRPr="00777128">
        <w:rPr>
          <w:rtl/>
        </w:rPr>
        <w:t>يمكن استخدام معلومات ذات صلة بالمباني والعمليات في الحالات التي تحتاج فيها خلية تنسيق البحث والإنقاذ في المناطق الحضرية إلى استخدام معلومات إضافية لتصنيف مواقع العمل حسب الأولوية. وترد أمثلة على المعلومات المفيدة أدناه. ولا ترد هذه الأمثلة في فئات الفرز لتجنب تعقيد فئات الفرز.</w:t>
      </w:r>
    </w:p>
    <w:p w14:paraId="558D3394" w14:textId="77777777" w:rsidR="00B247F4" w:rsidRPr="00777128" w:rsidRDefault="00B247F4" w:rsidP="00D65DD4">
      <w:pPr>
        <w:jc w:val="both"/>
        <w:rPr>
          <w:rtl/>
        </w:rPr>
      </w:pPr>
      <w:r w:rsidRPr="00777128">
        <w:rPr>
          <w:rtl/>
        </w:rPr>
        <w:t>تتضمن المعلومات ذات الصلة بالمباني:</w:t>
      </w:r>
    </w:p>
    <w:p w14:paraId="25009E57" w14:textId="77777777" w:rsidR="00B247F4" w:rsidRPr="00777128" w:rsidRDefault="00B247F4">
      <w:pPr>
        <w:pStyle w:val="ListParagraph"/>
        <w:numPr>
          <w:ilvl w:val="0"/>
          <w:numId w:val="16"/>
        </w:numPr>
        <w:jc w:val="both"/>
        <w:rPr>
          <w:rtl/>
        </w:rPr>
      </w:pPr>
      <w:r w:rsidRPr="00777128">
        <w:rPr>
          <w:b/>
          <w:bCs/>
          <w:rtl/>
        </w:rPr>
        <w:t>الاستخدام:</w:t>
      </w:r>
      <w:r w:rsidRPr="00777128">
        <w:rPr>
          <w:rtl/>
        </w:rPr>
        <w:t xml:space="preserve"> على سبيل المثال، يعني وجود منزل أو مكتب أو مدرسة أو مستشفى وما إلى ذلك احتمالية وجود ضحايا محاصرين داخل أي منها.</w:t>
      </w:r>
    </w:p>
    <w:p w14:paraId="23C746D3" w14:textId="77777777" w:rsidR="00B247F4" w:rsidRPr="00777128" w:rsidRDefault="00B247F4">
      <w:pPr>
        <w:pStyle w:val="ListParagraph"/>
        <w:numPr>
          <w:ilvl w:val="0"/>
          <w:numId w:val="16"/>
        </w:numPr>
        <w:jc w:val="both"/>
        <w:rPr>
          <w:rtl/>
        </w:rPr>
      </w:pPr>
      <w:r w:rsidRPr="00777128">
        <w:rPr>
          <w:b/>
          <w:bCs/>
          <w:rtl/>
        </w:rPr>
        <w:t>حجم الموقع (المساحة وعدد الطوابق):</w:t>
      </w:r>
      <w:r w:rsidRPr="00777128">
        <w:rPr>
          <w:rtl/>
        </w:rPr>
        <w:t xml:space="preserve"> كلما كان حجم المبنى أكبر، استغرقت العملية وقتًا أطول.</w:t>
      </w:r>
    </w:p>
    <w:p w14:paraId="2EF4D09D" w14:textId="77777777" w:rsidR="00B247F4" w:rsidRPr="00777128" w:rsidRDefault="00B247F4">
      <w:pPr>
        <w:pStyle w:val="ListParagraph"/>
        <w:numPr>
          <w:ilvl w:val="0"/>
          <w:numId w:val="16"/>
        </w:numPr>
        <w:jc w:val="both"/>
        <w:rPr>
          <w:rtl/>
        </w:rPr>
      </w:pPr>
      <w:r w:rsidRPr="00777128">
        <w:rPr>
          <w:b/>
          <w:bCs/>
          <w:rtl/>
        </w:rPr>
        <w:t>نوع البناء:</w:t>
      </w:r>
      <w:r w:rsidRPr="00777128">
        <w:rPr>
          <w:rtl/>
        </w:rPr>
        <w:t xml:space="preserve"> كلما كانت مواد البناء أثقل، استغرقت العملية وقتًا أطول.</w:t>
      </w:r>
    </w:p>
    <w:p w14:paraId="00F3E736" w14:textId="77777777" w:rsidR="00B247F4" w:rsidRPr="00777128" w:rsidRDefault="00B247F4">
      <w:pPr>
        <w:pStyle w:val="ListParagraph"/>
        <w:numPr>
          <w:ilvl w:val="0"/>
          <w:numId w:val="16"/>
        </w:numPr>
        <w:jc w:val="both"/>
        <w:rPr>
          <w:rtl/>
        </w:rPr>
      </w:pPr>
      <w:r w:rsidRPr="00777128">
        <w:rPr>
          <w:rtl/>
        </w:rPr>
        <w:t>فئة انهيار البناية:</w:t>
      </w:r>
    </w:p>
    <w:p w14:paraId="27F9C3BB" w14:textId="77777777" w:rsidR="00B247F4" w:rsidRPr="00777128" w:rsidRDefault="00B247F4">
      <w:pPr>
        <w:pStyle w:val="ListParagraph"/>
        <w:numPr>
          <w:ilvl w:val="1"/>
          <w:numId w:val="16"/>
        </w:numPr>
        <w:jc w:val="both"/>
        <w:rPr>
          <w:rtl/>
        </w:rPr>
      </w:pPr>
      <w:r w:rsidRPr="00777128">
        <w:rPr>
          <w:b/>
          <w:bCs/>
          <w:rtl/>
        </w:rPr>
        <w:t>مائلة:</w:t>
      </w:r>
      <w:r w:rsidRPr="00777128">
        <w:rPr>
          <w:rtl/>
        </w:rPr>
        <w:t xml:space="preserve"> انهيار أحد أو بعض أو جميع الأعمدة والجدران بطريقة تجعل الطوابق تنهار بانحدار.</w:t>
      </w:r>
    </w:p>
    <w:p w14:paraId="33D6B0DB" w14:textId="77777777" w:rsidR="00B247F4" w:rsidRPr="00777128" w:rsidRDefault="00B247F4">
      <w:pPr>
        <w:pStyle w:val="ListParagraph"/>
        <w:numPr>
          <w:ilvl w:val="1"/>
          <w:numId w:val="16"/>
        </w:numPr>
        <w:jc w:val="both"/>
        <w:rPr>
          <w:rtl/>
        </w:rPr>
      </w:pPr>
      <w:r w:rsidRPr="00777128">
        <w:rPr>
          <w:b/>
          <w:bCs/>
          <w:rtl/>
        </w:rPr>
        <w:t>مقلوبة:</w:t>
      </w:r>
      <w:r w:rsidRPr="00777128">
        <w:rPr>
          <w:rtl/>
        </w:rPr>
        <w:t xml:space="preserve"> سقوط جزء من البناية أو البناية بأكملها على الجانب.</w:t>
      </w:r>
    </w:p>
    <w:p w14:paraId="4E4B9152" w14:textId="77777777" w:rsidR="00B247F4" w:rsidRPr="00777128" w:rsidRDefault="00B247F4">
      <w:pPr>
        <w:pStyle w:val="ListParagraph"/>
        <w:numPr>
          <w:ilvl w:val="1"/>
          <w:numId w:val="16"/>
        </w:numPr>
        <w:jc w:val="both"/>
        <w:rPr>
          <w:rtl/>
        </w:rPr>
      </w:pPr>
      <w:proofErr w:type="spellStart"/>
      <w:proofErr w:type="gramStart"/>
      <w:r w:rsidRPr="00777128">
        <w:rPr>
          <w:b/>
          <w:bCs/>
          <w:rtl/>
        </w:rPr>
        <w:t>مسطّحة:</w:t>
      </w:r>
      <w:r w:rsidRPr="00777128">
        <w:rPr>
          <w:rtl/>
        </w:rPr>
        <w:t>انهيار</w:t>
      </w:r>
      <w:proofErr w:type="spellEnd"/>
      <w:proofErr w:type="gramEnd"/>
      <w:r w:rsidRPr="00777128">
        <w:rPr>
          <w:rtl/>
        </w:rPr>
        <w:t xml:space="preserve"> أحد أو بعض أو جميع الطوابق بالكامل.</w:t>
      </w:r>
    </w:p>
    <w:p w14:paraId="4412CB1F" w14:textId="77777777" w:rsidR="00B247F4" w:rsidRPr="00777128" w:rsidRDefault="00B247F4">
      <w:pPr>
        <w:pStyle w:val="ListParagraph"/>
        <w:numPr>
          <w:ilvl w:val="1"/>
          <w:numId w:val="16"/>
        </w:numPr>
        <w:jc w:val="both"/>
        <w:rPr>
          <w:rtl/>
        </w:rPr>
      </w:pPr>
      <w:r w:rsidRPr="00777128">
        <w:rPr>
          <w:b/>
          <w:bCs/>
          <w:rtl/>
        </w:rPr>
        <w:t>كومة من الحطام:</w:t>
      </w:r>
      <w:r w:rsidRPr="00777128">
        <w:rPr>
          <w:rtl/>
        </w:rPr>
        <w:t xml:space="preserve"> انهيار طابق أو بعض الطوابق أو جميع الطوابق والأعمدة والجدران، ما يؤدي إلى كومة من الحطام.</w:t>
      </w:r>
    </w:p>
    <w:p w14:paraId="20073BA1" w14:textId="77777777" w:rsidR="00B247F4" w:rsidRPr="00777128" w:rsidRDefault="00B247F4">
      <w:pPr>
        <w:pStyle w:val="ListParagraph"/>
        <w:numPr>
          <w:ilvl w:val="1"/>
          <w:numId w:val="16"/>
        </w:numPr>
        <w:jc w:val="both"/>
        <w:rPr>
          <w:rtl/>
        </w:rPr>
      </w:pPr>
      <w:r w:rsidRPr="00777128">
        <w:rPr>
          <w:b/>
          <w:bCs/>
          <w:rtl/>
        </w:rPr>
        <w:t>معلق:</w:t>
      </w:r>
      <w:r w:rsidRPr="00777128">
        <w:rPr>
          <w:rtl/>
        </w:rPr>
        <w:t xml:space="preserve"> انهيار الأجزاء السفلية من البناية، مع بقاء الجزء العلوي معلقًا فوق الجزء السفلي.</w:t>
      </w:r>
    </w:p>
    <w:p w14:paraId="50876162" w14:textId="77777777" w:rsidR="00B247F4" w:rsidRPr="00777128" w:rsidRDefault="00B247F4">
      <w:pPr>
        <w:pStyle w:val="ListParagraph"/>
        <w:numPr>
          <w:ilvl w:val="0"/>
          <w:numId w:val="16"/>
        </w:numPr>
        <w:jc w:val="both"/>
        <w:rPr>
          <w:rtl/>
        </w:rPr>
      </w:pPr>
      <w:r w:rsidRPr="00777128">
        <w:rPr>
          <w:rtl/>
        </w:rPr>
        <w:t>قد تشكل المعلومات المتعلقة بالمساحات الفارغة مشكلة أيضًا، استنادًا إلى المعلومات المتعلقة بفئات انهيار البناية:</w:t>
      </w:r>
    </w:p>
    <w:p w14:paraId="74AFDAE5" w14:textId="77777777" w:rsidR="00B247F4" w:rsidRPr="00777128" w:rsidRDefault="00B247F4">
      <w:pPr>
        <w:pStyle w:val="ListParagraph"/>
        <w:numPr>
          <w:ilvl w:val="1"/>
          <w:numId w:val="16"/>
        </w:numPr>
        <w:jc w:val="both"/>
        <w:rPr>
          <w:rtl/>
        </w:rPr>
      </w:pPr>
      <w:r w:rsidRPr="00777128">
        <w:rPr>
          <w:b/>
          <w:bCs/>
          <w:rtl/>
        </w:rPr>
        <w:t>الفراغ الكبير:</w:t>
      </w:r>
      <w:r w:rsidRPr="00777128">
        <w:rPr>
          <w:rtl/>
        </w:rPr>
        <w:t xml:space="preserve"> هو فراغ كبير بما يكفي للسماح لشخص بالزحف. وتعد فرص نجاة أحد الضحايا في الفراغات الكبيرة أكبر منها في الفراغات الصغيرة. يعد مصطلح "كبير" مصطلحًا نسبيًا، فالمساحة الفارغة الكبيرة بالنسبة إلى طفل ستكون أصغر بكثير من المساحة الفارغة الكبيرة بالنسبة إلى شخص بالغ. </w:t>
      </w:r>
    </w:p>
    <w:p w14:paraId="196D6B6B" w14:textId="77777777" w:rsidR="00B247F4" w:rsidRPr="00777128" w:rsidRDefault="00B247F4">
      <w:pPr>
        <w:pStyle w:val="ListParagraph"/>
        <w:numPr>
          <w:ilvl w:val="1"/>
          <w:numId w:val="16"/>
        </w:numPr>
        <w:jc w:val="both"/>
        <w:rPr>
          <w:rtl/>
        </w:rPr>
      </w:pPr>
      <w:r w:rsidRPr="00777128">
        <w:rPr>
          <w:b/>
          <w:bCs/>
          <w:rtl/>
        </w:rPr>
        <w:lastRenderedPageBreak/>
        <w:t>الفراغ الصغير</w:t>
      </w:r>
      <w:r w:rsidRPr="00777128">
        <w:rPr>
          <w:rtl/>
        </w:rPr>
        <w:t>: هو المكان الذي يصعب على أي شخص التحرك فيه ويضطر إلى الاستلقاء بشكل أو بآخر منتظرًا المساعدة. وترتفع فرص الإصابة في الفراغات الصغيرة إذ لا يوجد لدى الأشخاص المحاصرين بالداخل سوى مساحة صغيرة لتفادي الأجسام المتساقطة والعناصر الهيكلية المنهارة.</w:t>
      </w:r>
    </w:p>
    <w:p w14:paraId="15BEB4D3" w14:textId="77777777" w:rsidR="00B247F4" w:rsidRPr="00777128" w:rsidRDefault="00B247F4" w:rsidP="00D65DD4">
      <w:pPr>
        <w:jc w:val="both"/>
        <w:rPr>
          <w:rtl/>
        </w:rPr>
      </w:pPr>
      <w:r w:rsidRPr="00777128">
        <w:rPr>
          <w:rtl/>
        </w:rPr>
        <w:t>تتضمن العوامل ذات الصلة بالعمليات ما يلي:</w:t>
      </w:r>
    </w:p>
    <w:p w14:paraId="502BCB08" w14:textId="77777777" w:rsidR="00B247F4" w:rsidRPr="00777128" w:rsidRDefault="00B247F4">
      <w:pPr>
        <w:pStyle w:val="ListParagraph"/>
        <w:numPr>
          <w:ilvl w:val="0"/>
          <w:numId w:val="16"/>
        </w:numPr>
        <w:jc w:val="both"/>
        <w:rPr>
          <w:rtl/>
        </w:rPr>
      </w:pPr>
      <w:r w:rsidRPr="00777128">
        <w:rPr>
          <w:b/>
          <w:bCs/>
          <w:rtl/>
        </w:rPr>
        <w:t>توافر الموارد:</w:t>
      </w:r>
      <w:r w:rsidRPr="00777128">
        <w:rPr>
          <w:rtl/>
        </w:rPr>
        <w:t xml:space="preserve"> كلما قلت الموارد، استغرقت العملية وقتًا أطول.</w:t>
      </w:r>
    </w:p>
    <w:p w14:paraId="3B18DD94" w14:textId="77777777" w:rsidR="00B247F4" w:rsidRPr="00777128" w:rsidRDefault="00B247F4">
      <w:pPr>
        <w:pStyle w:val="ListParagraph"/>
        <w:numPr>
          <w:ilvl w:val="0"/>
          <w:numId w:val="16"/>
        </w:numPr>
        <w:jc w:val="both"/>
        <w:rPr>
          <w:rtl/>
        </w:rPr>
      </w:pPr>
      <w:r w:rsidRPr="00777128">
        <w:rPr>
          <w:b/>
          <w:bCs/>
          <w:rtl/>
        </w:rPr>
        <w:t>مكان الموقع والفرق: كلما كان الفريق أبعد عن الموقع، استغرقت العملية وقتًا أطول.</w:t>
      </w:r>
    </w:p>
    <w:p w14:paraId="43F95147" w14:textId="77777777" w:rsidR="00B247F4" w:rsidRPr="00777128" w:rsidRDefault="00B247F4" w:rsidP="00D65DD4">
      <w:pPr>
        <w:pStyle w:val="Heading2"/>
        <w:jc w:val="both"/>
        <w:rPr>
          <w:bCs/>
          <w:rtl/>
        </w:rPr>
      </w:pPr>
      <w:bookmarkStart w:id="59" w:name="_Toc128676159"/>
      <w:r w:rsidRPr="00777128">
        <w:rPr>
          <w:bCs/>
          <w:rtl/>
        </w:rPr>
        <w:t>إدارة المعلومات</w:t>
      </w:r>
      <w:bookmarkEnd w:id="59"/>
    </w:p>
    <w:p w14:paraId="4EAFFAD1" w14:textId="77777777" w:rsidR="00B247F4" w:rsidRPr="00777128" w:rsidRDefault="00B247F4" w:rsidP="00D809FE">
      <w:pPr>
        <w:spacing w:line="264" w:lineRule="auto"/>
        <w:jc w:val="both"/>
        <w:rPr>
          <w:rtl/>
        </w:rPr>
      </w:pPr>
      <w:r w:rsidRPr="00777128">
        <w:rPr>
          <w:rtl/>
        </w:rPr>
        <w:t>تؤدي عمليات البحث والإنقاذ في المناطق الحضرية الكبيرة والمعقدة إلى أعباء ثقيلة بالنسبة إلى الفرق الوطنية والدولية، وترتفع احتمالية عدم الإلمام بالوضع إذا لم تتم إدارة المعلومات المجمعة بشكل صحيح، ولضمان استجابة مُنسَّقة من العديد من الفرق الدولية للبحث والإنقاذ في المناطق الحضرية، تصبح حينها إدارة المعلومات مسألة هامة على مستوى آلية تنسيق البحث والإنقاذ في المناطق الحضرية بأكملها وفي جميع مراحل دورة الاستجابة. وثمة حاجة إلى وجود نظام لإدارة المعلومات الخاصة بعمليات البحث والإنقاذ في المناطق الحضرية لضمان التنسيق الميداني الناجح في عمليات البحث والإنقاذ في المناطق الحضرية. ويعزِّز هذا النظام الكفاءة والفعالية في جمع المعلومات ومعالجتها ونشرها وإسناد المهام التي تتطلب جهود تنسيق واسعة النطاق.</w:t>
      </w:r>
    </w:p>
    <w:p w14:paraId="5035FE97" w14:textId="77777777" w:rsidR="00B247F4" w:rsidRPr="00777128" w:rsidRDefault="00B247F4" w:rsidP="00D809FE">
      <w:pPr>
        <w:spacing w:line="264" w:lineRule="auto"/>
        <w:jc w:val="both"/>
        <w:rPr>
          <w:rtl/>
        </w:rPr>
      </w:pPr>
      <w:r w:rsidRPr="00777128">
        <w:rPr>
          <w:rtl/>
        </w:rPr>
        <w:t xml:space="preserve">ترغب الفرق المستجيبة في الحد من الوقت والجهد المبذول في إدارة المعلومات، ويجب أن تقتصر المتطلبات المنصوص عليها للفرق فيما يتعلق بإدارة المعلومات على المعلومات الأساسية المؤكدة لتنسيق عملية البحث والإنقاذ في المناطق الحضرية. وغالبًا ما تكون هناك حاجة إلى معلومات أوسع نطاقًا لأغراض أخرى متنوعة، لكن هذا الدليل يشمل فقط المتطلبات الأساسية لتنسيق البحث والإنقاذ في المناطق الحضرية. ويجب على جميع أصحاب المصلحة في مجتمع الفريق الاستشاري الدولي للبحث والإنقاذ أن يكونوا جزءًا من نظام إدارة معلومات البحث والإنقاذ في المناطق الحضرية، ومن هنا تأتي الحاجة إلى نهج مُوحَّد ومنهجي لجمع المعلومات والإبلاغ عنها على جميع المستويات. </w:t>
      </w:r>
    </w:p>
    <w:p w14:paraId="4274B874" w14:textId="77777777" w:rsidR="00B247F4" w:rsidRPr="00777128" w:rsidRDefault="00B247F4" w:rsidP="00D809FE">
      <w:pPr>
        <w:spacing w:line="264" w:lineRule="auto"/>
        <w:jc w:val="both"/>
        <w:rPr>
          <w:rtl/>
        </w:rPr>
      </w:pPr>
      <w:r w:rsidRPr="00777128">
        <w:rPr>
          <w:rtl/>
        </w:rPr>
        <w:t xml:space="preserve">لقد استحدث مجتمع الفريق الاستشاري الدولي للبحث والإنقاذ نظامًا إداريًا خلال السنوات الماضية، ولا يزال يسعى إلى تحسينه. وتبنى الفريق الاستشاري الدولي للبحث والإنقاذ والأمم المتحدة في البداية فكرة خلية التنسيق المتمثلة في مركز تنسيق العمليات في الموقع، والتي تطورت الآن لتصبح مركز تنسيق العمليات في الموقع مع خلية تنسيق بحث وإنقاذ في المناطق الحضرية مُحدَّدة جيدًا باعتبارها جزءًا من المركز. ثم تم لاحقًا استحداث نماذج ورقية لجمع المعلومات والتكليفات ونشرها. وتتمثل أحدث تطورات نظام الإدارة الخاص بالفريق الاستشاري الدولي للبحث والإنقاذ في أدوات رقمية لجميع البيانات وعرض المعلومات، والتي ستكون جاهزة بحلول 1 يناير 2020. </w:t>
      </w:r>
    </w:p>
    <w:p w14:paraId="12D50C91" w14:textId="77777777" w:rsidR="00B247F4" w:rsidRPr="00777128" w:rsidRDefault="00B247F4" w:rsidP="00D809FE">
      <w:pPr>
        <w:spacing w:line="264" w:lineRule="auto"/>
        <w:jc w:val="both"/>
        <w:rPr>
          <w:rtl/>
        </w:rPr>
      </w:pPr>
      <w:r w:rsidRPr="00777128">
        <w:rPr>
          <w:rtl/>
        </w:rPr>
        <w:t xml:space="preserve">يستند نظام إدارة معلومات الفريق الاستشاري الدولي للبحث والإنقاذ إلى المبادئ الأساسية التالية: </w:t>
      </w:r>
    </w:p>
    <w:p w14:paraId="124FC2A9" w14:textId="77777777" w:rsidR="00B247F4" w:rsidRPr="00777128" w:rsidRDefault="00B247F4" w:rsidP="00D809FE">
      <w:pPr>
        <w:pStyle w:val="ListParagraph"/>
        <w:numPr>
          <w:ilvl w:val="0"/>
          <w:numId w:val="16"/>
        </w:numPr>
        <w:spacing w:line="264" w:lineRule="auto"/>
        <w:jc w:val="both"/>
        <w:rPr>
          <w:rtl/>
        </w:rPr>
      </w:pPr>
      <w:r w:rsidRPr="00777128">
        <w:rPr>
          <w:b/>
          <w:bCs/>
          <w:rtl/>
        </w:rPr>
        <w:t>مُوجَّه ميدانيًا:</w:t>
      </w:r>
      <w:r w:rsidRPr="00777128">
        <w:rPr>
          <w:rtl/>
        </w:rPr>
        <w:t xml:space="preserve"> سهولة الاستخدام في الميدان، مع مراعاة الصعوبات التي يتم مواجهتها في مثل هذه البيئة.</w:t>
      </w:r>
    </w:p>
    <w:p w14:paraId="18EB98C6" w14:textId="77777777" w:rsidR="00B247F4" w:rsidRPr="00777128" w:rsidRDefault="00B247F4" w:rsidP="00D809FE">
      <w:pPr>
        <w:pStyle w:val="ListParagraph"/>
        <w:numPr>
          <w:ilvl w:val="0"/>
          <w:numId w:val="16"/>
        </w:numPr>
        <w:spacing w:line="264" w:lineRule="auto"/>
        <w:jc w:val="both"/>
        <w:rPr>
          <w:rtl/>
        </w:rPr>
      </w:pPr>
      <w:r w:rsidRPr="00777128">
        <w:rPr>
          <w:b/>
          <w:bCs/>
          <w:rtl/>
        </w:rPr>
        <w:t>موثوق به:</w:t>
      </w:r>
      <w:r w:rsidRPr="00777128">
        <w:rPr>
          <w:rtl/>
        </w:rPr>
        <w:t xml:space="preserve"> يجب أن تكون المعلومات التي يتم جمعها وتخزينها في النظام موثوقة ومتوفرة بسهولة بالنسبة لهيكل التنسيق، حتى في ظل الأحوال الجوية السيئة والموارد المحدودة.</w:t>
      </w:r>
    </w:p>
    <w:p w14:paraId="2150B36E" w14:textId="77777777" w:rsidR="00B247F4" w:rsidRPr="00777128" w:rsidRDefault="00B247F4" w:rsidP="00D809FE">
      <w:pPr>
        <w:pStyle w:val="ListParagraph"/>
        <w:numPr>
          <w:ilvl w:val="0"/>
          <w:numId w:val="16"/>
        </w:numPr>
        <w:spacing w:line="264" w:lineRule="auto"/>
        <w:jc w:val="both"/>
        <w:rPr>
          <w:rtl/>
        </w:rPr>
      </w:pPr>
      <w:r w:rsidRPr="00777128">
        <w:rPr>
          <w:b/>
          <w:bCs/>
          <w:rtl/>
        </w:rPr>
        <w:t>قابل للتطوير:</w:t>
      </w:r>
      <w:r w:rsidRPr="00777128">
        <w:rPr>
          <w:rtl/>
        </w:rPr>
        <w:t xml:space="preserve"> يجب أن يتكيف النظام مع نطاقات الاستجابة المختلفة.</w:t>
      </w:r>
    </w:p>
    <w:p w14:paraId="30005216" w14:textId="77777777" w:rsidR="00B247F4" w:rsidRPr="00777128" w:rsidRDefault="00B247F4" w:rsidP="00D809FE">
      <w:pPr>
        <w:pStyle w:val="ListParagraph"/>
        <w:numPr>
          <w:ilvl w:val="0"/>
          <w:numId w:val="16"/>
        </w:numPr>
        <w:spacing w:line="264" w:lineRule="auto"/>
        <w:jc w:val="both"/>
        <w:rPr>
          <w:rtl/>
        </w:rPr>
      </w:pPr>
      <w:r w:rsidRPr="00777128">
        <w:rPr>
          <w:b/>
          <w:bCs/>
          <w:rtl/>
        </w:rPr>
        <w:t>قابل للتكيُّف:</w:t>
      </w:r>
      <w:r w:rsidRPr="00777128">
        <w:rPr>
          <w:rtl/>
        </w:rPr>
        <w:t xml:space="preserve"> يتعين أن تتكيف الاستجابة للكوارث مع مختلف أنواع الكوارث والبيئات.</w:t>
      </w:r>
    </w:p>
    <w:p w14:paraId="1759E8A4" w14:textId="77777777" w:rsidR="00B247F4" w:rsidRPr="00777128" w:rsidRDefault="00B247F4" w:rsidP="00D809FE">
      <w:pPr>
        <w:pStyle w:val="ListParagraph"/>
        <w:numPr>
          <w:ilvl w:val="0"/>
          <w:numId w:val="16"/>
        </w:numPr>
        <w:spacing w:line="264" w:lineRule="auto"/>
        <w:jc w:val="both"/>
        <w:rPr>
          <w:rtl/>
        </w:rPr>
      </w:pPr>
      <w:r w:rsidRPr="00777128">
        <w:rPr>
          <w:b/>
          <w:bCs/>
          <w:rtl/>
        </w:rPr>
        <w:t>قابل للتعقُّب:</w:t>
      </w:r>
      <w:r w:rsidRPr="00777128">
        <w:rPr>
          <w:rtl/>
        </w:rPr>
        <w:t xml:space="preserve"> يجب أن تكون المساءلة بشأن المعلومات التي تمت إدارتها متاحة للسماح بعملية التدقيق واتخاذ القرار.</w:t>
      </w:r>
    </w:p>
    <w:p w14:paraId="6F3E9C77" w14:textId="77777777" w:rsidR="00B247F4" w:rsidRPr="00777128" w:rsidRDefault="00B247F4" w:rsidP="00D809FE">
      <w:pPr>
        <w:pStyle w:val="ListParagraph"/>
        <w:numPr>
          <w:ilvl w:val="0"/>
          <w:numId w:val="16"/>
        </w:numPr>
        <w:spacing w:line="264" w:lineRule="auto"/>
        <w:jc w:val="both"/>
        <w:rPr>
          <w:rtl/>
        </w:rPr>
      </w:pPr>
      <w:r w:rsidRPr="00777128">
        <w:rPr>
          <w:b/>
          <w:bCs/>
          <w:rtl/>
        </w:rPr>
        <w:t>تكاملي:</w:t>
      </w:r>
      <w:r w:rsidRPr="00777128">
        <w:rPr>
          <w:rtl/>
        </w:rPr>
        <w:t xml:space="preserve"> يجب أن يشمل النظام أكبر عدد ممكن من الجوانب المختلفة لاستجابة البحث والإنقاذ في المناطق الحضرية أجل تحقيق التوحيد القياسي.</w:t>
      </w:r>
    </w:p>
    <w:p w14:paraId="5005669C" w14:textId="77777777" w:rsidR="00B247F4" w:rsidRPr="00777128" w:rsidRDefault="00B247F4" w:rsidP="00D809FE">
      <w:pPr>
        <w:spacing w:before="100" w:beforeAutospacing="1" w:after="100" w:afterAutospacing="1" w:line="264" w:lineRule="auto"/>
        <w:jc w:val="both"/>
        <w:rPr>
          <w:color w:val="000000" w:themeColor="text1"/>
          <w:szCs w:val="20"/>
          <w:rtl/>
        </w:rPr>
      </w:pPr>
      <w:r w:rsidRPr="00777128">
        <w:rPr>
          <w:color w:val="000000" w:themeColor="text1"/>
          <w:rtl/>
        </w:rPr>
        <w:t xml:space="preserve">تتمثل الإدارة في تخصيص الموارد في سبيل تحقيق الهدف والغايات، ونظرًا لأن خلية تنسيق البحث والإنقاذ في المناطق الحضرية ليست لديها أي سلطة أو سيطرة على الفرق، فهي تنسّق مع الفرق تحت إشراف الوكالة المحلية لإدارة الطوارئ، وبالتالي يشير نظام التنسيق والإدارة الخاص بالفريق الاستشاري الدولي للبحث والإنقاذ إلى نشاط مُنسَّق لتخصيص الموارد في سبيل إنقاذ أكبر عدد ممكن من الأرواح من البنايات المنهارة. </w:t>
      </w:r>
    </w:p>
    <w:p w14:paraId="7A3E3F5E" w14:textId="16809F47" w:rsidR="00B247F4" w:rsidRPr="00777128" w:rsidRDefault="00B247F4" w:rsidP="00D65DD4">
      <w:pPr>
        <w:spacing w:before="100" w:beforeAutospacing="1" w:after="100" w:afterAutospacing="1"/>
        <w:jc w:val="both"/>
        <w:rPr>
          <w:color w:val="000000" w:themeColor="text1"/>
          <w:szCs w:val="20"/>
          <w:rtl/>
        </w:rPr>
      </w:pPr>
      <w:r w:rsidRPr="00777128">
        <w:rPr>
          <w:color w:val="000000" w:themeColor="text1"/>
          <w:rtl/>
        </w:rPr>
        <w:lastRenderedPageBreak/>
        <w:t xml:space="preserve">يعد نظام التنسيق والإدارة الخاص بالفريق الاستشاري الدولي للبحث والإنقاذ بمثابة أداة قائمة على الويب وأداة ورقية في الوقت ذاته يمكن استخدامها إذا كان الإصدار القائم على الويب لا يعمل. ويستند كلا الإصدارين إلى مجموعة نماذج (إما نماذج قائمة على الويب أو نماذج ورقية) لتوجيه عملية جمع المعلومات من الميدان إلى خلية تنسيق البحث والإنقاذ في المناطق الحضرية، للإبقاء على لمحة عامة عن الوضع وإسناد المهام إلى الفرق. وتشرف مجموعة عمل إدارة المعلومات على نظام التنسيق والإدارة الخاص بالفريق الاستشاري الدولي للبحث والإنقاذ، والتي ستُوفر أدلة مستخدم ومواد تدريبية للإصدار القائم على الويب، والإصدارات الإلكترونية من النماذج الورقية على </w:t>
      </w:r>
      <w:hyperlink r:id="rId42" w:history="1">
        <w:r w:rsidRPr="00777128">
          <w:rPr>
            <w:rStyle w:val="Hyperlink"/>
          </w:rPr>
          <w:t>www.insarag.org</w:t>
        </w:r>
      </w:hyperlink>
      <w:r w:rsidRPr="00777128">
        <w:rPr>
          <w:color w:val="000000" w:themeColor="text1"/>
          <w:rtl/>
        </w:rPr>
        <w:t xml:space="preserve">. وتشمل النماذج تعليمات حول كيفية ملء كل حقل. ويتم إنشاء النماذج القائمة على الويب من خلال </w:t>
      </w:r>
      <w:r w:rsidRPr="00777128">
        <w:rPr>
          <w:color w:val="000000" w:themeColor="text1"/>
        </w:rPr>
        <w:t>Survey123</w:t>
      </w:r>
      <w:r w:rsidRPr="00777128">
        <w:rPr>
          <w:color w:val="000000" w:themeColor="text1"/>
          <w:rtl/>
        </w:rPr>
        <w:t xml:space="preserve">، ويتم عرضها على لوحة المتابعة القائمة على الويب. ستتمكن جميع الفرق من الوصول إلى كل من </w:t>
      </w:r>
      <w:r w:rsidRPr="00777128">
        <w:rPr>
          <w:color w:val="000000" w:themeColor="text1"/>
        </w:rPr>
        <w:t>Survey123</w:t>
      </w:r>
      <w:r w:rsidRPr="00777128">
        <w:rPr>
          <w:color w:val="000000" w:themeColor="text1"/>
          <w:rtl/>
        </w:rPr>
        <w:t xml:space="preserve"> ولوحة المتابعة، سواء لأغراض التدريب وفي أثناء المهمات. وسيتم تخصيص اسم مستخدم ورمز تسجيل دخول فريدين لكل مهمة، وسيتم إرسالهما إلى الفرق عبر المركز الافتراضي لتنسيق العمليات في الموقع في بداية المهمة، وسيتم طلبهما لتنزيل النماذج ذات الصلة بهذه المهمة. وتُعرَض جميع المعلومات الواردة في نماذج </w:t>
      </w:r>
      <w:r w:rsidRPr="00777128">
        <w:rPr>
          <w:color w:val="000000" w:themeColor="text1"/>
        </w:rPr>
        <w:t>Survey123</w:t>
      </w:r>
      <w:r w:rsidRPr="00777128">
        <w:rPr>
          <w:color w:val="000000" w:themeColor="text1"/>
          <w:rtl/>
        </w:rPr>
        <w:t xml:space="preserve"> تلقائيًا وعلى الفور على لوحة المتابعة، وتطلع عليها خلية تنسيق البحث والإنقاذ في المناطق الحضرية، وإدارة الفريق، والمركز الافتراضي لتنسيق العمليات في الموقع، ومكتب الدعم الخلفي. وستوكل خلية تنسيق البحث والإنقاذ في المناطق الحضرية المهام للفرق مباشرة (عبر البريد الإلكتروني، أو الهاتف المحمول، أو شخصيًا)، وستقوم بتحميل معلومات التكليف على لوحة المتابعة. ولمزيد من المعلومات، يُرجى الرجوع إلى وثائق نظام التنسيق والإدارة الخاص بالفريق الاستشاري الدولي للبحث والإنقاذ ودليل تنسيق البحث والإنقاذ في المناطق الحضرية الموجودة ضمن الملاحظات التوجيهية. </w:t>
      </w:r>
    </w:p>
    <w:p w14:paraId="4111EB0A" w14:textId="77777777" w:rsidR="00B247F4" w:rsidRPr="00777128" w:rsidRDefault="00B247F4" w:rsidP="00D65DD4">
      <w:pPr>
        <w:spacing w:before="100" w:beforeAutospacing="1" w:after="100" w:afterAutospacing="1"/>
        <w:jc w:val="both"/>
        <w:rPr>
          <w:color w:val="000000" w:themeColor="text1"/>
          <w:szCs w:val="20"/>
          <w:rtl/>
        </w:rPr>
      </w:pPr>
      <w:r w:rsidRPr="00777128">
        <w:rPr>
          <w:color w:val="000000" w:themeColor="text1"/>
          <w:rtl/>
        </w:rPr>
        <w:t xml:space="preserve">ترد أدناه العناصر الرئيسية لنظام التنسيق والإدارة الخاص بالفريق الاستشاري الدولي للبحث والإنقاذ ويوفر دليل تنسيق البحث والإنقاذ في المناطق الحضرية مزيدًا من التفاصيل حول العمليات الإدارية. </w:t>
      </w:r>
    </w:p>
    <w:p w14:paraId="6772BC11" w14:textId="77777777" w:rsidR="00B247F4" w:rsidRPr="00777128" w:rsidRDefault="00B247F4" w:rsidP="00D65DD4">
      <w:pPr>
        <w:spacing w:before="100" w:beforeAutospacing="1" w:after="100" w:afterAutospacing="1"/>
        <w:jc w:val="both"/>
        <w:rPr>
          <w:color w:val="000000" w:themeColor="text1"/>
          <w:szCs w:val="20"/>
          <w:rtl/>
        </w:rPr>
      </w:pPr>
      <w:r w:rsidRPr="00777128">
        <w:rPr>
          <w:b/>
          <w:bCs/>
          <w:color w:val="000000" w:themeColor="text1"/>
          <w:rtl/>
        </w:rPr>
        <w:t xml:space="preserve">صحيفة الوقائع: </w:t>
      </w:r>
      <w:r w:rsidRPr="00777128">
        <w:rPr>
          <w:color w:val="000000" w:themeColor="text1"/>
          <w:rtl/>
        </w:rPr>
        <w:t>توفر صحيفة الوقائع معلومات عن قدرة الفريق، ومعلومات عن جهة الاتصال، واحتياجات الدعم، والوضع. لاحظ أن نموذج التعبئة لن يظل موجودًا باعتباره نموذجًا مستقلاً، لكنه سيصبح جزءًا من صحيفة الوقائع.</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3FB6B57D" w14:textId="77777777" w:rsidTr="00EA7EFC">
        <w:tc>
          <w:tcPr>
            <w:tcW w:w="9350" w:type="dxa"/>
          </w:tcPr>
          <w:tbl>
            <w:tblPr>
              <w:tblStyle w:val="TableGrid"/>
              <w:bidiVisual/>
              <w:tblW w:w="0" w:type="auto"/>
              <w:tblLook w:val="04A0" w:firstRow="1" w:lastRow="0" w:firstColumn="1" w:lastColumn="0" w:noHBand="0" w:noVBand="1"/>
            </w:tblPr>
            <w:tblGrid>
              <w:gridCol w:w="1383"/>
              <w:gridCol w:w="4105"/>
              <w:gridCol w:w="3636"/>
            </w:tblGrid>
            <w:tr w:rsidR="00B247F4" w:rsidRPr="00777128" w14:paraId="1EFDFA32" w14:textId="77777777" w:rsidTr="00EA7EFC">
              <w:tc>
                <w:tcPr>
                  <w:tcW w:w="1696" w:type="dxa"/>
                  <w:shd w:val="clear" w:color="auto" w:fill="0070C0"/>
                </w:tcPr>
                <w:p w14:paraId="37A5C56C"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الكيان</w:t>
                  </w:r>
                </w:p>
              </w:tc>
              <w:tc>
                <w:tcPr>
                  <w:tcW w:w="5812" w:type="dxa"/>
                  <w:shd w:val="clear" w:color="auto" w:fill="0070C0"/>
                </w:tcPr>
                <w:p w14:paraId="6D9393A1"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 xml:space="preserve">نموذج </w:t>
                  </w:r>
                  <w:r w:rsidRPr="00777128">
                    <w:rPr>
                      <w:rFonts w:ascii="Arial" w:hAnsi="Arial" w:cs="Arial"/>
                      <w:color w:val="FFFFFF" w:themeColor="background1"/>
                      <w:sz w:val="18"/>
                      <w:szCs w:val="18"/>
                    </w:rPr>
                    <w:t>Survey 123</w:t>
                  </w:r>
                </w:p>
              </w:tc>
              <w:tc>
                <w:tcPr>
                  <w:tcW w:w="5103" w:type="dxa"/>
                  <w:shd w:val="clear" w:color="auto" w:fill="0070C0"/>
                </w:tcPr>
                <w:p w14:paraId="519367B2"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النموذج الورقي</w:t>
                  </w:r>
                </w:p>
              </w:tc>
            </w:tr>
            <w:tr w:rsidR="00B247F4" w:rsidRPr="00777128" w14:paraId="40D396A7" w14:textId="77777777" w:rsidTr="00F024E4">
              <w:trPr>
                <w:trHeight w:val="1948"/>
              </w:trPr>
              <w:tc>
                <w:tcPr>
                  <w:tcW w:w="1696" w:type="dxa"/>
                  <w:shd w:val="clear" w:color="auto" w:fill="D9D9D9" w:themeFill="background1" w:themeFillShade="D9"/>
                </w:tcPr>
                <w:p w14:paraId="10742489"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مكتب الدعم الخلفي</w:t>
                  </w:r>
                </w:p>
              </w:tc>
              <w:tc>
                <w:tcPr>
                  <w:tcW w:w="5812" w:type="dxa"/>
                  <w:shd w:val="clear" w:color="auto" w:fill="F2F2F2" w:themeFill="background1" w:themeFillShade="F2"/>
                </w:tcPr>
                <w:p w14:paraId="52AA637A"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تم تعبئة معلومات الفريق في صحيفة الوقائع الخاصة على </w:t>
                  </w:r>
                  <w:r w:rsidRPr="00777128">
                    <w:rPr>
                      <w:rFonts w:ascii="Arial" w:hAnsi="Arial" w:cs="Arial"/>
                      <w:sz w:val="18"/>
                      <w:szCs w:val="18"/>
                    </w:rPr>
                    <w:t>Survey 123</w:t>
                  </w:r>
                  <w:r w:rsidRPr="00777128">
                    <w:rPr>
                      <w:rFonts w:ascii="Arial" w:hAnsi="Arial" w:cs="Arial"/>
                      <w:sz w:val="18"/>
                      <w:szCs w:val="18"/>
                      <w:rtl/>
                    </w:rPr>
                    <w:t>. يشير إلى حالة الفريق على أنه "منتشر".</w:t>
                  </w:r>
                </w:p>
                <w:p w14:paraId="6DB712A3" w14:textId="42C667BC"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يتم تحميل معلومات الفريق على المركز الافتراضي لتنسيق العمليات في الموقع قبل المغادرة، وذلك حسب حقول البيانات الموجودة على المركز (لن يشمل الأمر صحيفة الوقائع بأكملها).</w:t>
                  </w:r>
                </w:p>
              </w:tc>
              <w:tc>
                <w:tcPr>
                  <w:tcW w:w="5103" w:type="dxa"/>
                  <w:shd w:val="clear" w:color="auto" w:fill="F2F2F2" w:themeFill="background1" w:themeFillShade="F2"/>
                </w:tcPr>
                <w:p w14:paraId="2352F6D2"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املأ نموذجًا ورقيًا لكي يأخذه الفريق معه، ونسخة إلكترونية.</w:t>
                  </w:r>
                </w:p>
              </w:tc>
            </w:tr>
            <w:tr w:rsidR="00B247F4" w:rsidRPr="00777128" w14:paraId="1806572F" w14:textId="77777777" w:rsidTr="00F024E4">
              <w:trPr>
                <w:trHeight w:val="417"/>
              </w:trPr>
              <w:tc>
                <w:tcPr>
                  <w:tcW w:w="1696" w:type="dxa"/>
                  <w:shd w:val="clear" w:color="auto" w:fill="D9D9D9" w:themeFill="background1" w:themeFillShade="D9"/>
                </w:tcPr>
                <w:p w14:paraId="10475FA2"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وصول الفريق</w:t>
                  </w:r>
                </w:p>
              </w:tc>
              <w:tc>
                <w:tcPr>
                  <w:tcW w:w="5812" w:type="dxa"/>
                  <w:shd w:val="clear" w:color="auto" w:fill="F2F2F2" w:themeFill="background1" w:themeFillShade="F2"/>
                </w:tcPr>
                <w:p w14:paraId="1D2C90F6"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يحدِّث الفريق حالته إلى "داخل البلد".</w:t>
                  </w:r>
                </w:p>
              </w:tc>
              <w:tc>
                <w:tcPr>
                  <w:tcW w:w="5103" w:type="dxa"/>
                  <w:shd w:val="clear" w:color="auto" w:fill="F2F2F2" w:themeFill="background1" w:themeFillShade="F2"/>
                </w:tcPr>
                <w:p w14:paraId="51C1EF4E" w14:textId="77777777" w:rsidR="00B247F4" w:rsidRPr="00777128" w:rsidRDefault="00B247F4" w:rsidP="00D65DD4">
                  <w:pPr>
                    <w:pStyle w:val="NormalWeb"/>
                    <w:spacing w:line="288" w:lineRule="auto"/>
                    <w:jc w:val="both"/>
                    <w:rPr>
                      <w:rFonts w:ascii="Arial" w:hAnsi="Arial" w:cs="Arial"/>
                      <w:bCs/>
                      <w:sz w:val="18"/>
                      <w:szCs w:val="18"/>
                      <w:lang w:val="en-GB"/>
                    </w:rPr>
                  </w:pPr>
                </w:p>
              </w:tc>
            </w:tr>
            <w:tr w:rsidR="00B247F4" w:rsidRPr="00777128" w14:paraId="2EE02DEB" w14:textId="77777777" w:rsidTr="00F024E4">
              <w:trPr>
                <w:trHeight w:val="577"/>
              </w:trPr>
              <w:tc>
                <w:tcPr>
                  <w:tcW w:w="1696" w:type="dxa"/>
                  <w:shd w:val="clear" w:color="auto" w:fill="D9D9D9" w:themeFill="background1" w:themeFillShade="D9"/>
                </w:tcPr>
                <w:p w14:paraId="464B635E"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 xml:space="preserve">مركز الاستقبال/ المغادرة </w:t>
                  </w:r>
                </w:p>
              </w:tc>
              <w:tc>
                <w:tcPr>
                  <w:tcW w:w="5812" w:type="dxa"/>
                  <w:shd w:val="clear" w:color="auto" w:fill="F2F2F2" w:themeFill="background1" w:themeFillShade="F2"/>
                </w:tcPr>
                <w:p w14:paraId="552FD6F4"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sz w:val="18"/>
                      <w:szCs w:val="18"/>
                      <w:rtl/>
                    </w:rPr>
                    <w:t>يتحقق مع الفرق الوافدة من صحة المعلومات ويذكرهم بتحديث حالتهم</w:t>
                  </w:r>
                </w:p>
              </w:tc>
              <w:tc>
                <w:tcPr>
                  <w:tcW w:w="5103" w:type="dxa"/>
                  <w:shd w:val="clear" w:color="auto" w:fill="F2F2F2" w:themeFill="background1" w:themeFillShade="F2"/>
                </w:tcPr>
                <w:p w14:paraId="27562542"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sz w:val="18"/>
                      <w:szCs w:val="18"/>
                      <w:rtl/>
                    </w:rPr>
                    <w:t>يتسلم نسخة ورقية (أو إلكترونية) عند وصول الفريق.</w:t>
                  </w:r>
                </w:p>
              </w:tc>
            </w:tr>
            <w:tr w:rsidR="00B247F4" w:rsidRPr="00777128" w14:paraId="234685E7" w14:textId="77777777" w:rsidTr="00F024E4">
              <w:trPr>
                <w:trHeight w:val="1124"/>
              </w:trPr>
              <w:tc>
                <w:tcPr>
                  <w:tcW w:w="1696" w:type="dxa"/>
                  <w:shd w:val="clear" w:color="auto" w:fill="D9D9D9" w:themeFill="background1" w:themeFillShade="D9"/>
                </w:tcPr>
                <w:p w14:paraId="694E5B26"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خلية تنسيق البحث والإنقاذ في المناطق الحضرية</w:t>
                  </w:r>
                </w:p>
              </w:tc>
              <w:tc>
                <w:tcPr>
                  <w:tcW w:w="5812" w:type="dxa"/>
                  <w:shd w:val="clear" w:color="auto" w:fill="F2F2F2" w:themeFill="background1" w:themeFillShade="F2"/>
                </w:tcPr>
                <w:p w14:paraId="7E0BA548"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sz w:val="18"/>
                      <w:szCs w:val="18"/>
                      <w:rtl/>
                    </w:rPr>
                    <w:t>سترى معلومات الفريق على لوحة المتابعة الخاصة بنظام التنسيق والإدارة الخاص بالفريق الاستشاري الدولي للبحث والإنقاذ.</w:t>
                  </w:r>
                </w:p>
              </w:tc>
              <w:tc>
                <w:tcPr>
                  <w:tcW w:w="5103" w:type="dxa"/>
                  <w:shd w:val="clear" w:color="auto" w:fill="F2F2F2" w:themeFill="background1" w:themeFillShade="F2"/>
                </w:tcPr>
                <w:p w14:paraId="1FD0AB40"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 xml:space="preserve">قد تتسلم صحيفة الوقائع من المركز الافتراضي لتنسيق العمليات في الموقع، أو من مركز الاستقبال/ المغادرة، أو من الفريق عند وصوله إلى خلية تنسيق البحث والإنقاذ في المناطق الحضرية، استنادًا إلى الاتصال بالإنترنت. </w:t>
                  </w:r>
                </w:p>
              </w:tc>
            </w:tr>
            <w:tr w:rsidR="00B247F4" w:rsidRPr="00777128" w14:paraId="01D6C84C" w14:textId="77777777" w:rsidTr="00F024E4">
              <w:trPr>
                <w:trHeight w:val="842"/>
              </w:trPr>
              <w:tc>
                <w:tcPr>
                  <w:tcW w:w="1696" w:type="dxa"/>
                  <w:shd w:val="clear" w:color="auto" w:fill="D9D9D9" w:themeFill="background1" w:themeFillShade="D9"/>
                </w:tcPr>
                <w:p w14:paraId="638BA59D"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مغادرة الفريق</w:t>
                  </w:r>
                </w:p>
              </w:tc>
              <w:tc>
                <w:tcPr>
                  <w:tcW w:w="5812" w:type="dxa"/>
                  <w:shd w:val="clear" w:color="auto" w:fill="F2F2F2" w:themeFill="background1" w:themeFillShade="F2"/>
                </w:tcPr>
                <w:p w14:paraId="7F5D68CC"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عندما يتم تسريح الفريق، سيحدِّث حالته إلى "التسريح".</w:t>
                  </w:r>
                </w:p>
              </w:tc>
              <w:tc>
                <w:tcPr>
                  <w:tcW w:w="5103" w:type="dxa"/>
                  <w:shd w:val="clear" w:color="auto" w:fill="F2F2F2" w:themeFill="background1" w:themeFillShade="F2"/>
                </w:tcPr>
                <w:p w14:paraId="3D8A6879" w14:textId="77777777" w:rsidR="00B247F4" w:rsidRPr="00777128" w:rsidRDefault="00B247F4" w:rsidP="00D65DD4">
                  <w:pPr>
                    <w:pStyle w:val="NormalWeb"/>
                    <w:keepNext/>
                    <w:spacing w:line="288" w:lineRule="auto"/>
                    <w:jc w:val="both"/>
                    <w:rPr>
                      <w:rFonts w:ascii="Arial" w:hAnsi="Arial" w:cs="Arial"/>
                      <w:sz w:val="18"/>
                      <w:szCs w:val="18"/>
                      <w:rtl/>
                    </w:rPr>
                  </w:pPr>
                  <w:r w:rsidRPr="00777128">
                    <w:rPr>
                      <w:rFonts w:ascii="Arial" w:hAnsi="Arial" w:cs="Arial"/>
                      <w:sz w:val="18"/>
                      <w:szCs w:val="18"/>
                      <w:rtl/>
                    </w:rPr>
                    <w:t>يملأ القسم الأخير من صحيفة الوقائع ويسلمها إلى خلية تنسيق البحث والإنقاذ في المناطق الحضرية أو مركز الاستقبال/ المغادرة، حسب الوضع.</w:t>
                  </w:r>
                </w:p>
              </w:tc>
            </w:tr>
          </w:tbl>
          <w:p w14:paraId="08059B20" w14:textId="77777777" w:rsidR="00F024E4" w:rsidRPr="00777128" w:rsidRDefault="00F024E4" w:rsidP="00D65DD4">
            <w:pPr>
              <w:pStyle w:val="Caption"/>
              <w:jc w:val="both"/>
            </w:pPr>
          </w:p>
          <w:p w14:paraId="27CEB306" w14:textId="2A8A6C98" w:rsidR="00B247F4" w:rsidRPr="00777128" w:rsidRDefault="00B247F4" w:rsidP="00F024E4">
            <w:pPr>
              <w:pStyle w:val="Caption"/>
              <w:rPr>
                <w:color w:val="000000" w:themeColor="text1"/>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7</w:t>
            </w:r>
            <w:r w:rsidRPr="00777128">
              <w:rPr>
                <w:rtl/>
              </w:rPr>
              <w:fldChar w:fldCharType="end"/>
            </w:r>
            <w:r w:rsidRPr="00777128">
              <w:rPr>
                <w:rtl/>
              </w:rPr>
              <w:t xml:space="preserve">: نماذج </w:t>
            </w:r>
            <w:r w:rsidRPr="00777128">
              <w:t>Survey 123</w:t>
            </w:r>
            <w:r w:rsidRPr="00777128">
              <w:rPr>
                <w:rtl/>
              </w:rPr>
              <w:t xml:space="preserve"> والنماذج الورقية.</w:t>
            </w:r>
          </w:p>
        </w:tc>
      </w:tr>
    </w:tbl>
    <w:p w14:paraId="7123300E" w14:textId="77777777" w:rsidR="00F024E4" w:rsidRPr="00777128" w:rsidRDefault="00F024E4" w:rsidP="00D65DD4">
      <w:pPr>
        <w:pStyle w:val="NormalWeb"/>
        <w:jc w:val="both"/>
        <w:rPr>
          <w:rFonts w:ascii="Arial" w:hAnsi="Arial" w:cs="Arial"/>
          <w:b/>
          <w:bCs/>
          <w:sz w:val="20"/>
          <w:szCs w:val="20"/>
          <w:lang w:val="en-GB"/>
        </w:rPr>
      </w:pPr>
    </w:p>
    <w:p w14:paraId="707A8A83" w14:textId="77777777" w:rsidR="00F024E4" w:rsidRPr="00777128" w:rsidRDefault="00F024E4" w:rsidP="00D65DD4">
      <w:pPr>
        <w:pStyle w:val="NormalWeb"/>
        <w:jc w:val="both"/>
        <w:rPr>
          <w:rFonts w:ascii="Arial" w:hAnsi="Arial" w:cs="Arial"/>
          <w:b/>
          <w:bCs/>
          <w:sz w:val="20"/>
          <w:szCs w:val="20"/>
          <w:lang w:val="en-GB"/>
        </w:rPr>
      </w:pPr>
    </w:p>
    <w:p w14:paraId="5F5D51C0" w14:textId="635C8C2D" w:rsidR="00B247F4" w:rsidRPr="00777128" w:rsidRDefault="00B247F4" w:rsidP="00D65DD4">
      <w:pPr>
        <w:pStyle w:val="NormalWeb"/>
        <w:jc w:val="both"/>
        <w:rPr>
          <w:rFonts w:ascii="Arial" w:hAnsi="Arial" w:cs="Arial"/>
          <w:sz w:val="20"/>
          <w:szCs w:val="20"/>
          <w:rtl/>
        </w:rPr>
      </w:pPr>
      <w:r w:rsidRPr="00777128">
        <w:rPr>
          <w:rFonts w:ascii="Arial" w:hAnsi="Arial" w:cs="Arial"/>
          <w:b/>
          <w:bCs/>
          <w:sz w:val="20"/>
          <w:szCs w:val="20"/>
          <w:rtl/>
        </w:rPr>
        <w:t xml:space="preserve">النماذج الخاصة بمستويات التقييم والبحث والإنقاذ من 1 إلى 5: </w:t>
      </w:r>
      <w:r w:rsidRPr="00777128">
        <w:rPr>
          <w:rFonts w:ascii="Arial" w:hAnsi="Arial" w:cs="Arial"/>
          <w:sz w:val="20"/>
          <w:szCs w:val="20"/>
          <w:rtl/>
        </w:rPr>
        <w:t>تملأ الفرق النماذج التالية في أثناء القيام بالتكليفات المطلوبة منها، اعتمادًا على مستويات التقييم والبحث والإنقاذ</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5E9DFFD9" w14:textId="77777777" w:rsidTr="00EA7EFC">
        <w:tc>
          <w:tcPr>
            <w:tcW w:w="9350" w:type="dxa"/>
          </w:tcPr>
          <w:tbl>
            <w:tblPr>
              <w:tblStyle w:val="TableGrid"/>
              <w:bidiVisual/>
              <w:tblW w:w="0" w:type="auto"/>
              <w:tblLook w:val="04A0" w:firstRow="1" w:lastRow="0" w:firstColumn="1" w:lastColumn="0" w:noHBand="0" w:noVBand="1"/>
            </w:tblPr>
            <w:tblGrid>
              <w:gridCol w:w="2278"/>
              <w:gridCol w:w="1111"/>
              <w:gridCol w:w="5735"/>
            </w:tblGrid>
            <w:tr w:rsidR="00B247F4" w:rsidRPr="00777128" w14:paraId="6388FECE" w14:textId="77777777" w:rsidTr="00EA7EFC">
              <w:tc>
                <w:tcPr>
                  <w:tcW w:w="3084" w:type="dxa"/>
                  <w:shd w:val="clear" w:color="auto" w:fill="0070C0"/>
                </w:tcPr>
                <w:p w14:paraId="1A162EAF"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النموذج</w:t>
                  </w:r>
                </w:p>
              </w:tc>
              <w:tc>
                <w:tcPr>
                  <w:tcW w:w="1273" w:type="dxa"/>
                  <w:shd w:val="clear" w:color="auto" w:fill="0070C0"/>
                </w:tcPr>
                <w:p w14:paraId="6009B3AF"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مستوى التقييم والبحث والإنقاذ</w:t>
                  </w:r>
                </w:p>
              </w:tc>
              <w:tc>
                <w:tcPr>
                  <w:tcW w:w="8254" w:type="dxa"/>
                  <w:shd w:val="clear" w:color="auto" w:fill="0070C0"/>
                </w:tcPr>
                <w:p w14:paraId="6F3F1EAE" w14:textId="77777777" w:rsidR="00B247F4" w:rsidRPr="00777128" w:rsidRDefault="00B247F4" w:rsidP="00F024E4">
                  <w:pPr>
                    <w:pStyle w:val="NormalWeb"/>
                    <w:spacing w:line="288" w:lineRule="auto"/>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التعليق</w:t>
                  </w:r>
                </w:p>
              </w:tc>
            </w:tr>
            <w:tr w:rsidR="00B247F4" w:rsidRPr="00777128" w14:paraId="324A7702" w14:textId="77777777" w:rsidTr="00F024E4">
              <w:trPr>
                <w:trHeight w:val="589"/>
              </w:trPr>
              <w:tc>
                <w:tcPr>
                  <w:tcW w:w="3084" w:type="dxa"/>
                  <w:shd w:val="clear" w:color="auto" w:fill="D9D9D9" w:themeFill="background1" w:themeFillShade="D9"/>
                </w:tcPr>
                <w:p w14:paraId="19A41FF2"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 xml:space="preserve">نموذج تقييم واسع النطاق </w:t>
                  </w:r>
                </w:p>
              </w:tc>
              <w:tc>
                <w:tcPr>
                  <w:tcW w:w="1273" w:type="dxa"/>
                  <w:shd w:val="clear" w:color="auto" w:fill="F2F2F2" w:themeFill="background1" w:themeFillShade="F2"/>
                </w:tcPr>
                <w:p w14:paraId="486A4B19"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1</w:t>
                  </w:r>
                </w:p>
              </w:tc>
              <w:tc>
                <w:tcPr>
                  <w:tcW w:w="8254" w:type="dxa"/>
                  <w:shd w:val="clear" w:color="auto" w:fill="F2F2F2" w:themeFill="background1" w:themeFillShade="F2"/>
                </w:tcPr>
                <w:p w14:paraId="30CFE329"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يُستَخدَم لجمع المعلومات المتعلقة بالتأثير العام ويُستَخَدم من أجل التقسيم القطاعي.</w:t>
                  </w:r>
                </w:p>
              </w:tc>
            </w:tr>
            <w:tr w:rsidR="00B247F4" w:rsidRPr="00777128" w14:paraId="4AB11E32" w14:textId="77777777" w:rsidTr="00F024E4">
              <w:trPr>
                <w:trHeight w:val="554"/>
              </w:trPr>
              <w:tc>
                <w:tcPr>
                  <w:tcW w:w="3084" w:type="dxa"/>
                  <w:shd w:val="clear" w:color="auto" w:fill="D9D9D9" w:themeFill="background1" w:themeFillShade="D9"/>
                </w:tcPr>
                <w:p w14:paraId="6DC45CC5"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 xml:space="preserve">نموذج فرز موقع العمل </w:t>
                  </w:r>
                </w:p>
              </w:tc>
              <w:tc>
                <w:tcPr>
                  <w:tcW w:w="1273" w:type="dxa"/>
                  <w:shd w:val="clear" w:color="auto" w:fill="F2F2F2" w:themeFill="background1" w:themeFillShade="F2"/>
                </w:tcPr>
                <w:p w14:paraId="2127D1A0"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2</w:t>
                  </w:r>
                </w:p>
              </w:tc>
              <w:tc>
                <w:tcPr>
                  <w:tcW w:w="8254" w:type="dxa"/>
                  <w:shd w:val="clear" w:color="auto" w:fill="F2F2F2" w:themeFill="background1" w:themeFillShade="F2"/>
                </w:tcPr>
                <w:p w14:paraId="0FA1BBDF"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يُستَخدَم لجمع المعلومات من مواقع العمل المحددة التي بها فرص للإنقاذ. </w:t>
                  </w:r>
                </w:p>
              </w:tc>
            </w:tr>
            <w:tr w:rsidR="00B247F4" w:rsidRPr="00777128" w14:paraId="43893809" w14:textId="77777777" w:rsidTr="00F024E4">
              <w:trPr>
                <w:trHeight w:val="562"/>
              </w:trPr>
              <w:tc>
                <w:tcPr>
                  <w:tcW w:w="3084" w:type="dxa"/>
                  <w:shd w:val="clear" w:color="auto" w:fill="D9D9D9" w:themeFill="background1" w:themeFillShade="D9"/>
                </w:tcPr>
                <w:p w14:paraId="07E0493F"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 xml:space="preserve">نموذج تقرير موقع العمل </w:t>
                  </w:r>
                </w:p>
              </w:tc>
              <w:tc>
                <w:tcPr>
                  <w:tcW w:w="1273" w:type="dxa"/>
                  <w:shd w:val="clear" w:color="auto" w:fill="F2F2F2" w:themeFill="background1" w:themeFillShade="F2"/>
                </w:tcPr>
                <w:p w14:paraId="4266AAA3"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3، 4، 5</w:t>
                  </w:r>
                </w:p>
              </w:tc>
              <w:tc>
                <w:tcPr>
                  <w:tcW w:w="8254" w:type="dxa"/>
                  <w:shd w:val="clear" w:color="auto" w:fill="F2F2F2" w:themeFill="background1" w:themeFillShade="F2"/>
                </w:tcPr>
                <w:p w14:paraId="77AD0441"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تقرير عن النشاط في موقع عمل لفترة عمل محددة أو لتسليم موقع العمل. </w:t>
                  </w:r>
                </w:p>
              </w:tc>
            </w:tr>
            <w:tr w:rsidR="00B247F4" w:rsidRPr="00777128" w14:paraId="5DBF9C5C" w14:textId="77777777" w:rsidTr="00F024E4">
              <w:trPr>
                <w:trHeight w:val="343"/>
              </w:trPr>
              <w:tc>
                <w:tcPr>
                  <w:tcW w:w="3084" w:type="dxa"/>
                  <w:shd w:val="clear" w:color="auto" w:fill="D9D9D9" w:themeFill="background1" w:themeFillShade="D9"/>
                </w:tcPr>
                <w:p w14:paraId="02378604"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 xml:space="preserve">نموذج انتشال الضحايا </w:t>
                  </w:r>
                </w:p>
              </w:tc>
              <w:tc>
                <w:tcPr>
                  <w:tcW w:w="1273" w:type="dxa"/>
                  <w:shd w:val="clear" w:color="auto" w:fill="F2F2F2" w:themeFill="background1" w:themeFillShade="F2"/>
                </w:tcPr>
                <w:p w14:paraId="271D0BA4"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3، 4</w:t>
                  </w:r>
                </w:p>
              </w:tc>
              <w:tc>
                <w:tcPr>
                  <w:tcW w:w="8254" w:type="dxa"/>
                  <w:shd w:val="clear" w:color="auto" w:fill="F2F2F2" w:themeFill="background1" w:themeFillShade="F2"/>
                </w:tcPr>
                <w:p w14:paraId="2054514C"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نموذج يُستَخدَم لجمع المعلومات الأساسية عن الضحايا الذين تم انتشالهم. </w:t>
                  </w:r>
                </w:p>
              </w:tc>
            </w:tr>
            <w:tr w:rsidR="00B247F4" w:rsidRPr="00777128" w14:paraId="39249237" w14:textId="77777777" w:rsidTr="00F024E4">
              <w:trPr>
                <w:trHeight w:val="916"/>
              </w:trPr>
              <w:tc>
                <w:tcPr>
                  <w:tcW w:w="3084" w:type="dxa"/>
                  <w:shd w:val="clear" w:color="auto" w:fill="D9D9D9" w:themeFill="background1" w:themeFillShade="D9"/>
                </w:tcPr>
                <w:p w14:paraId="1ADE67C4"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نموذج معالجة الضحية</w:t>
                  </w:r>
                </w:p>
              </w:tc>
              <w:tc>
                <w:tcPr>
                  <w:tcW w:w="1273" w:type="dxa"/>
                  <w:shd w:val="clear" w:color="auto" w:fill="F2F2F2" w:themeFill="background1" w:themeFillShade="F2"/>
                </w:tcPr>
                <w:p w14:paraId="613F84B8"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3، 4</w:t>
                  </w:r>
                </w:p>
              </w:tc>
              <w:tc>
                <w:tcPr>
                  <w:tcW w:w="8254" w:type="dxa"/>
                  <w:shd w:val="clear" w:color="auto" w:fill="F2F2F2" w:themeFill="background1" w:themeFillShade="F2"/>
                </w:tcPr>
                <w:p w14:paraId="5CD381BA"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نموذج يُستَخدَم لجمع معلومات طبية عن الضحايا الذين تم انتشالهم. يتم تسليم هذا النموذج إلى المريض. ويتم التعامل مع جميع المعلومات المتعلقة بالضحايا على أنها سريَّة. </w:t>
                  </w:r>
                </w:p>
              </w:tc>
            </w:tr>
            <w:tr w:rsidR="00B247F4" w:rsidRPr="00777128" w14:paraId="66283CC1" w14:textId="77777777" w:rsidTr="00F024E4">
              <w:trPr>
                <w:trHeight w:val="830"/>
              </w:trPr>
              <w:tc>
                <w:tcPr>
                  <w:tcW w:w="3084" w:type="dxa"/>
                  <w:shd w:val="clear" w:color="auto" w:fill="D9D9D9" w:themeFill="background1" w:themeFillShade="D9"/>
                </w:tcPr>
                <w:p w14:paraId="4B0A130F" w14:textId="77777777" w:rsidR="00B247F4" w:rsidRPr="00777128" w:rsidRDefault="00B247F4" w:rsidP="00D65DD4">
                  <w:pPr>
                    <w:pStyle w:val="NormalWeb"/>
                    <w:spacing w:line="288" w:lineRule="auto"/>
                    <w:jc w:val="both"/>
                    <w:rPr>
                      <w:rFonts w:ascii="Arial" w:hAnsi="Arial" w:cs="Arial"/>
                      <w:b/>
                      <w:bCs/>
                      <w:sz w:val="18"/>
                      <w:szCs w:val="18"/>
                      <w:rtl/>
                    </w:rPr>
                  </w:pPr>
                  <w:r w:rsidRPr="00777128">
                    <w:rPr>
                      <w:rFonts w:ascii="Arial" w:hAnsi="Arial" w:cs="Arial"/>
                      <w:b/>
                      <w:bCs/>
                      <w:sz w:val="18"/>
                      <w:szCs w:val="18"/>
                      <w:rtl/>
                    </w:rPr>
                    <w:t>نموذج الإخطار الإنساني</w:t>
                  </w:r>
                </w:p>
              </w:tc>
              <w:tc>
                <w:tcPr>
                  <w:tcW w:w="1273" w:type="dxa"/>
                  <w:shd w:val="clear" w:color="auto" w:fill="F2F2F2" w:themeFill="background1" w:themeFillShade="F2"/>
                </w:tcPr>
                <w:p w14:paraId="5C8A0070" w14:textId="77777777" w:rsidR="00B247F4" w:rsidRPr="00777128" w:rsidRDefault="00B247F4" w:rsidP="00D65DD4">
                  <w:pPr>
                    <w:pStyle w:val="NormalWeb"/>
                    <w:spacing w:line="288" w:lineRule="auto"/>
                    <w:jc w:val="both"/>
                    <w:rPr>
                      <w:rFonts w:ascii="Arial" w:hAnsi="Arial" w:cs="Arial"/>
                      <w:bCs/>
                      <w:sz w:val="18"/>
                      <w:szCs w:val="18"/>
                      <w:rtl/>
                    </w:rPr>
                  </w:pPr>
                  <w:r w:rsidRPr="00777128">
                    <w:rPr>
                      <w:rFonts w:ascii="Arial" w:hAnsi="Arial" w:cs="Arial"/>
                      <w:sz w:val="18"/>
                      <w:szCs w:val="18"/>
                      <w:rtl/>
                    </w:rPr>
                    <w:t>جميع المستويات</w:t>
                  </w:r>
                </w:p>
              </w:tc>
              <w:tc>
                <w:tcPr>
                  <w:tcW w:w="8254" w:type="dxa"/>
                  <w:shd w:val="clear" w:color="auto" w:fill="F2F2F2" w:themeFill="background1" w:themeFillShade="F2"/>
                </w:tcPr>
                <w:p w14:paraId="353FA84C" w14:textId="77777777" w:rsidR="00B247F4" w:rsidRPr="00777128" w:rsidRDefault="00B247F4" w:rsidP="00D65DD4">
                  <w:pPr>
                    <w:pStyle w:val="NormalWeb"/>
                    <w:spacing w:line="288" w:lineRule="auto"/>
                    <w:jc w:val="both"/>
                    <w:rPr>
                      <w:rFonts w:ascii="Arial" w:hAnsi="Arial" w:cs="Arial"/>
                      <w:sz w:val="18"/>
                      <w:szCs w:val="18"/>
                      <w:rtl/>
                    </w:rPr>
                  </w:pPr>
                  <w:r w:rsidRPr="00777128">
                    <w:rPr>
                      <w:rFonts w:ascii="Arial" w:hAnsi="Arial" w:cs="Arial"/>
                      <w:sz w:val="18"/>
                      <w:szCs w:val="18"/>
                      <w:rtl/>
                    </w:rPr>
                    <w:t xml:space="preserve">إذا وجد فريق البحث والإنقاذ في المناطق الحضرية احتياجات إنسانية غير </w:t>
                  </w:r>
                  <w:proofErr w:type="spellStart"/>
                  <w:r w:rsidRPr="00777128">
                    <w:rPr>
                      <w:rFonts w:ascii="Arial" w:hAnsi="Arial" w:cs="Arial"/>
                      <w:sz w:val="18"/>
                      <w:szCs w:val="18"/>
                      <w:rtl/>
                    </w:rPr>
                    <w:t>مُلباة</w:t>
                  </w:r>
                  <w:proofErr w:type="spellEnd"/>
                  <w:r w:rsidRPr="00777128">
                    <w:rPr>
                      <w:rFonts w:ascii="Arial" w:hAnsi="Arial" w:cs="Arial"/>
                      <w:sz w:val="18"/>
                      <w:szCs w:val="18"/>
                      <w:rtl/>
                    </w:rPr>
                    <w:t xml:space="preserve"> ينبغي الإبلاغ عنها، فإنه يمكنه فعل ذلك من خلال نموذج الإخطار الإنساني.</w:t>
                  </w:r>
                </w:p>
              </w:tc>
            </w:tr>
          </w:tbl>
          <w:p w14:paraId="30AFAD74" w14:textId="77777777" w:rsidR="00B247F4" w:rsidRPr="00777128" w:rsidRDefault="00B247F4" w:rsidP="00D65DD4">
            <w:pPr>
              <w:pStyle w:val="NormalWeb"/>
              <w:keepNext/>
              <w:jc w:val="both"/>
              <w:rPr>
                <w:rFonts w:ascii="Arial" w:hAnsi="Arial" w:cs="Arial"/>
                <w:sz w:val="20"/>
                <w:szCs w:val="20"/>
                <w:lang w:val="en-GB"/>
              </w:rPr>
            </w:pPr>
          </w:p>
        </w:tc>
      </w:tr>
    </w:tbl>
    <w:p w14:paraId="29BD0098" w14:textId="77777777" w:rsidR="00F024E4" w:rsidRPr="00777128" w:rsidRDefault="00F024E4" w:rsidP="00D65DD4">
      <w:pPr>
        <w:pStyle w:val="Caption"/>
        <w:jc w:val="both"/>
      </w:pPr>
    </w:p>
    <w:p w14:paraId="6E6D1753" w14:textId="5BCB62C5" w:rsidR="00B247F4" w:rsidRPr="00777128" w:rsidRDefault="00B247F4" w:rsidP="00F024E4">
      <w:pPr>
        <w:pStyle w:val="Caption"/>
        <w:rPr>
          <w:sz w:val="20"/>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8</w:t>
      </w:r>
      <w:r w:rsidRPr="00777128">
        <w:rPr>
          <w:rtl/>
        </w:rPr>
        <w:fldChar w:fldCharType="end"/>
      </w:r>
      <w:r w:rsidRPr="00777128">
        <w:rPr>
          <w:rtl/>
        </w:rPr>
        <w:t>: نماذج مستويات التقييم والبحث والإنقاذ والنماذج ذات الصلة.</w:t>
      </w:r>
    </w:p>
    <w:p w14:paraId="6A24AFC7" w14:textId="43727FEC" w:rsidR="00B247F4" w:rsidRPr="00777128" w:rsidRDefault="00B247F4" w:rsidP="00D65DD4">
      <w:pPr>
        <w:pStyle w:val="NormalWeb"/>
        <w:jc w:val="both"/>
        <w:rPr>
          <w:rFonts w:ascii="Arial" w:hAnsi="Arial" w:cs="Arial"/>
          <w:color w:val="000000" w:themeColor="text1"/>
          <w:sz w:val="20"/>
          <w:szCs w:val="20"/>
          <w:rtl/>
        </w:rPr>
      </w:pPr>
      <w:r w:rsidRPr="00777128">
        <w:rPr>
          <w:rFonts w:ascii="Arial" w:hAnsi="Arial" w:cs="Arial"/>
          <w:b/>
          <w:bCs/>
          <w:sz w:val="20"/>
          <w:szCs w:val="20"/>
          <w:rtl/>
        </w:rPr>
        <w:t xml:space="preserve">حزمة الإحاطة بالتكليف: </w:t>
      </w:r>
      <w:r w:rsidRPr="00777128">
        <w:rPr>
          <w:rFonts w:ascii="Arial" w:hAnsi="Arial" w:cs="Arial"/>
          <w:sz w:val="20"/>
          <w:szCs w:val="20"/>
          <w:rtl/>
        </w:rPr>
        <w:t xml:space="preserve">عند تكليف الفرق، ستتولى خلية تنسيق البحث والإنقاذ في المناطق الحضرية ملء حزمة تكليف، والتي تتألف من </w:t>
      </w:r>
      <w:r w:rsidRPr="00777128">
        <w:rPr>
          <w:rFonts w:ascii="Arial" w:hAnsi="Arial" w:cs="Arial"/>
          <w:color w:val="000000" w:themeColor="text1"/>
          <w:sz w:val="20"/>
          <w:szCs w:val="20"/>
          <w:rtl/>
        </w:rPr>
        <w:t>نموذج وملاحق (عند الاقتضاء).</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0B63F3CF" w14:textId="77777777" w:rsidTr="00EA7EFC">
        <w:tc>
          <w:tcPr>
            <w:tcW w:w="9350" w:type="dxa"/>
          </w:tcPr>
          <w:tbl>
            <w:tblPr>
              <w:tblStyle w:val="TableGrid"/>
              <w:bidiVisual/>
              <w:tblW w:w="0" w:type="auto"/>
              <w:tblLook w:val="04A0" w:firstRow="1" w:lastRow="0" w:firstColumn="1" w:lastColumn="0" w:noHBand="0" w:noVBand="1"/>
            </w:tblPr>
            <w:tblGrid>
              <w:gridCol w:w="1419"/>
              <w:gridCol w:w="2604"/>
              <w:gridCol w:w="5101"/>
            </w:tblGrid>
            <w:tr w:rsidR="00B247F4" w:rsidRPr="00777128" w14:paraId="3326A967" w14:textId="77777777" w:rsidTr="00EA7EFC">
              <w:tc>
                <w:tcPr>
                  <w:tcW w:w="1696" w:type="dxa"/>
                  <w:shd w:val="clear" w:color="auto" w:fill="0070C0"/>
                </w:tcPr>
                <w:p w14:paraId="1C786366" w14:textId="77777777" w:rsidR="00B247F4" w:rsidRPr="00777128" w:rsidRDefault="00B247F4" w:rsidP="00F024E4">
                  <w:pPr>
                    <w:pStyle w:val="NormalWeb"/>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الكيان</w:t>
                  </w:r>
                </w:p>
              </w:tc>
              <w:tc>
                <w:tcPr>
                  <w:tcW w:w="3182" w:type="dxa"/>
                  <w:shd w:val="clear" w:color="auto" w:fill="0070C0"/>
                </w:tcPr>
                <w:p w14:paraId="518A0E6E" w14:textId="77777777" w:rsidR="00B247F4" w:rsidRPr="00777128" w:rsidRDefault="00B247F4" w:rsidP="00F024E4">
                  <w:pPr>
                    <w:pStyle w:val="NormalWeb"/>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 xml:space="preserve">نموذج </w:t>
                  </w:r>
                  <w:r w:rsidRPr="00777128">
                    <w:rPr>
                      <w:rFonts w:ascii="Arial" w:hAnsi="Arial" w:cs="Arial"/>
                      <w:color w:val="FFFFFF" w:themeColor="background1"/>
                      <w:sz w:val="18"/>
                      <w:szCs w:val="18"/>
                    </w:rPr>
                    <w:t>Survey123</w:t>
                  </w:r>
                </w:p>
              </w:tc>
              <w:tc>
                <w:tcPr>
                  <w:tcW w:w="6741" w:type="dxa"/>
                  <w:shd w:val="clear" w:color="auto" w:fill="0070C0"/>
                </w:tcPr>
                <w:p w14:paraId="38586BA7" w14:textId="77777777" w:rsidR="00B247F4" w:rsidRPr="00777128" w:rsidRDefault="00B247F4" w:rsidP="00F024E4">
                  <w:pPr>
                    <w:pStyle w:val="NormalWeb"/>
                    <w:jc w:val="center"/>
                    <w:rPr>
                      <w:rFonts w:ascii="Arial" w:hAnsi="Arial" w:cs="Arial"/>
                      <w:bCs/>
                      <w:color w:val="FFFFFF" w:themeColor="background1"/>
                      <w:sz w:val="18"/>
                      <w:szCs w:val="18"/>
                      <w:rtl/>
                    </w:rPr>
                  </w:pPr>
                  <w:r w:rsidRPr="00777128">
                    <w:rPr>
                      <w:rFonts w:ascii="Arial" w:hAnsi="Arial" w:cs="Arial"/>
                      <w:color w:val="FFFFFF" w:themeColor="background1"/>
                      <w:sz w:val="18"/>
                      <w:szCs w:val="18"/>
                      <w:rtl/>
                    </w:rPr>
                    <w:t>التعليق</w:t>
                  </w:r>
                </w:p>
              </w:tc>
            </w:tr>
            <w:tr w:rsidR="00B247F4" w:rsidRPr="00777128" w14:paraId="37F187CB" w14:textId="77777777" w:rsidTr="00F024E4">
              <w:trPr>
                <w:trHeight w:val="752"/>
              </w:trPr>
              <w:tc>
                <w:tcPr>
                  <w:tcW w:w="1696" w:type="dxa"/>
                  <w:shd w:val="clear" w:color="auto" w:fill="D9D9D9" w:themeFill="background1" w:themeFillShade="D9"/>
                </w:tcPr>
                <w:p w14:paraId="6D3DB60C" w14:textId="77777777" w:rsidR="00B247F4" w:rsidRPr="00777128" w:rsidRDefault="00B247F4" w:rsidP="00F024E4">
                  <w:pPr>
                    <w:pStyle w:val="NormalWeb"/>
                    <w:jc w:val="both"/>
                    <w:rPr>
                      <w:rFonts w:ascii="Arial" w:hAnsi="Arial" w:cs="Arial"/>
                      <w:b/>
                      <w:bCs/>
                      <w:sz w:val="18"/>
                      <w:szCs w:val="18"/>
                      <w:rtl/>
                    </w:rPr>
                  </w:pPr>
                  <w:r w:rsidRPr="00777128">
                    <w:rPr>
                      <w:rFonts w:ascii="Arial" w:hAnsi="Arial" w:cs="Arial"/>
                      <w:b/>
                      <w:bCs/>
                      <w:sz w:val="18"/>
                      <w:szCs w:val="18"/>
                      <w:rtl/>
                    </w:rPr>
                    <w:t>النموذج الرئيسي</w:t>
                  </w:r>
                </w:p>
              </w:tc>
              <w:tc>
                <w:tcPr>
                  <w:tcW w:w="3182" w:type="dxa"/>
                  <w:shd w:val="clear" w:color="auto" w:fill="F2F2F2" w:themeFill="background1" w:themeFillShade="F2"/>
                </w:tcPr>
                <w:p w14:paraId="737DDE32"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نموذج الإحاطة بالتكليف</w:t>
                  </w:r>
                </w:p>
              </w:tc>
              <w:tc>
                <w:tcPr>
                  <w:tcW w:w="6741" w:type="dxa"/>
                  <w:shd w:val="clear" w:color="auto" w:fill="F2F2F2" w:themeFill="background1" w:themeFillShade="F2"/>
                </w:tcPr>
                <w:p w14:paraId="3EC21D79" w14:textId="77777777" w:rsidR="00B247F4" w:rsidRPr="00777128" w:rsidRDefault="00B247F4" w:rsidP="00F024E4">
                  <w:pPr>
                    <w:pStyle w:val="NormalWeb"/>
                    <w:jc w:val="both"/>
                    <w:rPr>
                      <w:rFonts w:ascii="Arial" w:hAnsi="Arial" w:cs="Arial"/>
                      <w:bCs/>
                      <w:sz w:val="18"/>
                      <w:szCs w:val="18"/>
                      <w:rtl/>
                    </w:rPr>
                  </w:pPr>
                  <w:r w:rsidRPr="00777128">
                    <w:rPr>
                      <w:rFonts w:ascii="Arial" w:hAnsi="Arial" w:cs="Arial"/>
                      <w:sz w:val="18"/>
                      <w:szCs w:val="18"/>
                      <w:rtl/>
                    </w:rPr>
                    <w:t>يقدم معلومات بشأن الفريق الذي يتم تكليفه، وموعد التكليف وموقعه، إلى جانب معلومات عن التكليف وقائمة بالملاحق.</w:t>
                  </w:r>
                </w:p>
              </w:tc>
            </w:tr>
            <w:tr w:rsidR="00B247F4" w:rsidRPr="00777128" w14:paraId="21917402" w14:textId="77777777" w:rsidTr="00F024E4">
              <w:trPr>
                <w:trHeight w:val="367"/>
              </w:trPr>
              <w:tc>
                <w:tcPr>
                  <w:tcW w:w="1696" w:type="dxa"/>
                  <w:shd w:val="clear" w:color="auto" w:fill="D9D9D9" w:themeFill="background1" w:themeFillShade="D9"/>
                </w:tcPr>
                <w:p w14:paraId="47F3529C" w14:textId="5F385B32" w:rsidR="00B247F4" w:rsidRPr="00777128" w:rsidRDefault="002C4870" w:rsidP="00F024E4">
                  <w:pPr>
                    <w:pStyle w:val="NormalWeb"/>
                    <w:jc w:val="both"/>
                    <w:rPr>
                      <w:rFonts w:ascii="Arial" w:hAnsi="Arial" w:cs="Arial"/>
                      <w:b/>
                      <w:bCs/>
                      <w:sz w:val="18"/>
                      <w:szCs w:val="18"/>
                      <w:rtl/>
                    </w:rPr>
                  </w:pPr>
                  <w:r w:rsidRPr="00777128">
                    <w:rPr>
                      <w:rFonts w:ascii="Arial" w:hAnsi="Arial" w:cs="Arial"/>
                      <w:b/>
                      <w:bCs/>
                      <w:sz w:val="18"/>
                      <w:szCs w:val="18"/>
                      <w:rtl/>
                    </w:rPr>
                    <w:t>الملحق (أ)</w:t>
                  </w:r>
                </w:p>
              </w:tc>
              <w:tc>
                <w:tcPr>
                  <w:tcW w:w="3182" w:type="dxa"/>
                  <w:shd w:val="clear" w:color="auto" w:fill="F2F2F2" w:themeFill="background1" w:themeFillShade="F2"/>
                </w:tcPr>
                <w:p w14:paraId="5CB4F8AC"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نموذج تقييم واسع النطاق</w:t>
                  </w:r>
                </w:p>
              </w:tc>
              <w:tc>
                <w:tcPr>
                  <w:tcW w:w="6741" w:type="dxa"/>
                  <w:shd w:val="clear" w:color="auto" w:fill="F2F2F2" w:themeFill="background1" w:themeFillShade="F2"/>
                </w:tcPr>
                <w:p w14:paraId="25B4BBB2" w14:textId="77777777" w:rsidR="00B247F4" w:rsidRPr="00777128" w:rsidRDefault="00B247F4" w:rsidP="00F024E4">
                  <w:pPr>
                    <w:pStyle w:val="NormalWeb"/>
                    <w:jc w:val="both"/>
                    <w:rPr>
                      <w:rFonts w:ascii="Arial" w:hAnsi="Arial" w:cs="Arial"/>
                      <w:bCs/>
                      <w:sz w:val="18"/>
                      <w:szCs w:val="18"/>
                      <w:rtl/>
                    </w:rPr>
                  </w:pPr>
                  <w:r w:rsidRPr="00777128">
                    <w:rPr>
                      <w:rFonts w:ascii="Arial" w:hAnsi="Arial" w:cs="Arial"/>
                      <w:sz w:val="18"/>
                      <w:szCs w:val="18"/>
                      <w:rtl/>
                    </w:rPr>
                    <w:t>عند الاقتضاء.</w:t>
                  </w:r>
                </w:p>
              </w:tc>
            </w:tr>
            <w:tr w:rsidR="00B247F4" w:rsidRPr="00777128" w14:paraId="126B50A3" w14:textId="77777777" w:rsidTr="00F024E4">
              <w:trPr>
                <w:trHeight w:val="273"/>
              </w:trPr>
              <w:tc>
                <w:tcPr>
                  <w:tcW w:w="1696" w:type="dxa"/>
                  <w:shd w:val="clear" w:color="auto" w:fill="D9D9D9" w:themeFill="background1" w:themeFillShade="D9"/>
                </w:tcPr>
                <w:p w14:paraId="641C2A1F" w14:textId="1ACFF70D" w:rsidR="00B247F4" w:rsidRPr="00777128" w:rsidRDefault="002C4870" w:rsidP="00F024E4">
                  <w:pPr>
                    <w:pStyle w:val="NormalWeb"/>
                    <w:jc w:val="both"/>
                    <w:rPr>
                      <w:rFonts w:ascii="Arial" w:hAnsi="Arial" w:cs="Arial"/>
                      <w:b/>
                      <w:bCs/>
                      <w:sz w:val="18"/>
                      <w:szCs w:val="18"/>
                      <w:rtl/>
                    </w:rPr>
                  </w:pPr>
                  <w:r w:rsidRPr="00777128">
                    <w:rPr>
                      <w:rFonts w:ascii="Arial" w:hAnsi="Arial" w:cs="Arial"/>
                      <w:b/>
                      <w:bCs/>
                      <w:sz w:val="18"/>
                      <w:szCs w:val="18"/>
                      <w:rtl/>
                    </w:rPr>
                    <w:t>الملحق (ب)</w:t>
                  </w:r>
                </w:p>
              </w:tc>
              <w:tc>
                <w:tcPr>
                  <w:tcW w:w="3182" w:type="dxa"/>
                  <w:shd w:val="clear" w:color="auto" w:fill="F2F2F2" w:themeFill="background1" w:themeFillShade="F2"/>
                </w:tcPr>
                <w:p w14:paraId="2788C659"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 xml:space="preserve">نموذج فرز موقع العمل </w:t>
                  </w:r>
                </w:p>
              </w:tc>
              <w:tc>
                <w:tcPr>
                  <w:tcW w:w="6741" w:type="dxa"/>
                  <w:shd w:val="clear" w:color="auto" w:fill="F2F2F2" w:themeFill="background1" w:themeFillShade="F2"/>
                </w:tcPr>
                <w:p w14:paraId="452E0B10" w14:textId="77777777" w:rsidR="00B247F4" w:rsidRPr="00777128" w:rsidRDefault="00B247F4" w:rsidP="00F024E4">
                  <w:pPr>
                    <w:pStyle w:val="NormalWeb"/>
                    <w:jc w:val="both"/>
                    <w:rPr>
                      <w:rFonts w:ascii="Arial" w:hAnsi="Arial" w:cs="Arial"/>
                      <w:bCs/>
                      <w:sz w:val="18"/>
                      <w:szCs w:val="18"/>
                      <w:rtl/>
                    </w:rPr>
                  </w:pPr>
                  <w:r w:rsidRPr="00777128">
                    <w:rPr>
                      <w:rFonts w:ascii="Arial" w:hAnsi="Arial" w:cs="Arial"/>
                      <w:sz w:val="18"/>
                      <w:szCs w:val="18"/>
                      <w:rtl/>
                    </w:rPr>
                    <w:t>عند الاقتضاء.</w:t>
                  </w:r>
                </w:p>
              </w:tc>
            </w:tr>
            <w:tr w:rsidR="00B247F4" w:rsidRPr="00777128" w14:paraId="57418E98" w14:textId="77777777" w:rsidTr="00F024E4">
              <w:trPr>
                <w:trHeight w:val="560"/>
              </w:trPr>
              <w:tc>
                <w:tcPr>
                  <w:tcW w:w="1696" w:type="dxa"/>
                  <w:shd w:val="clear" w:color="auto" w:fill="D9D9D9" w:themeFill="background1" w:themeFillShade="D9"/>
                </w:tcPr>
                <w:p w14:paraId="3A013F4D" w14:textId="658B4D11" w:rsidR="00B247F4" w:rsidRPr="00777128" w:rsidRDefault="002C4870" w:rsidP="00F024E4">
                  <w:pPr>
                    <w:pStyle w:val="NormalWeb"/>
                    <w:jc w:val="both"/>
                    <w:rPr>
                      <w:rFonts w:ascii="Arial" w:hAnsi="Arial" w:cs="Arial"/>
                      <w:b/>
                      <w:bCs/>
                      <w:sz w:val="18"/>
                      <w:szCs w:val="18"/>
                      <w:rtl/>
                    </w:rPr>
                  </w:pPr>
                  <w:r w:rsidRPr="00777128">
                    <w:rPr>
                      <w:rFonts w:ascii="Arial" w:hAnsi="Arial" w:cs="Arial"/>
                      <w:b/>
                      <w:bCs/>
                      <w:sz w:val="18"/>
                      <w:szCs w:val="18"/>
                      <w:rtl/>
                    </w:rPr>
                    <w:t>الملحق (ج)</w:t>
                  </w:r>
                </w:p>
              </w:tc>
              <w:tc>
                <w:tcPr>
                  <w:tcW w:w="3182" w:type="dxa"/>
                  <w:shd w:val="clear" w:color="auto" w:fill="F2F2F2" w:themeFill="background1" w:themeFillShade="F2"/>
                </w:tcPr>
                <w:p w14:paraId="5CE64EC1"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 xml:space="preserve">نموذج تقرير موقع العمل السابق </w:t>
                  </w:r>
                </w:p>
              </w:tc>
              <w:tc>
                <w:tcPr>
                  <w:tcW w:w="6741" w:type="dxa"/>
                  <w:shd w:val="clear" w:color="auto" w:fill="F2F2F2" w:themeFill="background1" w:themeFillShade="F2"/>
                </w:tcPr>
                <w:p w14:paraId="0A681D88" w14:textId="77777777" w:rsidR="00B247F4" w:rsidRPr="00777128" w:rsidRDefault="00B247F4" w:rsidP="00F024E4">
                  <w:pPr>
                    <w:pStyle w:val="NormalWeb"/>
                    <w:jc w:val="both"/>
                    <w:rPr>
                      <w:rFonts w:ascii="Arial" w:hAnsi="Arial" w:cs="Arial"/>
                      <w:bCs/>
                      <w:sz w:val="18"/>
                      <w:szCs w:val="18"/>
                      <w:rtl/>
                    </w:rPr>
                  </w:pPr>
                  <w:r w:rsidRPr="00777128">
                    <w:rPr>
                      <w:rFonts w:ascii="Arial" w:hAnsi="Arial" w:cs="Arial"/>
                      <w:sz w:val="18"/>
                      <w:szCs w:val="18"/>
                      <w:rtl/>
                    </w:rPr>
                    <w:t>عند الاقتضاء.</w:t>
                  </w:r>
                </w:p>
              </w:tc>
            </w:tr>
            <w:tr w:rsidR="00B247F4" w:rsidRPr="00777128" w14:paraId="588082EE" w14:textId="77777777" w:rsidTr="00F024E4">
              <w:trPr>
                <w:trHeight w:val="270"/>
              </w:trPr>
              <w:tc>
                <w:tcPr>
                  <w:tcW w:w="1696" w:type="dxa"/>
                  <w:shd w:val="clear" w:color="auto" w:fill="D9D9D9" w:themeFill="background1" w:themeFillShade="D9"/>
                </w:tcPr>
                <w:p w14:paraId="09085329" w14:textId="2DBD23B6" w:rsidR="00B247F4" w:rsidRPr="00777128" w:rsidRDefault="002C4870" w:rsidP="00F024E4">
                  <w:pPr>
                    <w:pStyle w:val="NormalWeb"/>
                    <w:jc w:val="both"/>
                    <w:rPr>
                      <w:rFonts w:ascii="Arial" w:hAnsi="Arial" w:cs="Arial"/>
                      <w:b/>
                      <w:bCs/>
                      <w:sz w:val="18"/>
                      <w:szCs w:val="18"/>
                      <w:rtl/>
                    </w:rPr>
                  </w:pPr>
                  <w:r w:rsidRPr="00777128">
                    <w:rPr>
                      <w:rFonts w:ascii="Arial" w:hAnsi="Arial" w:cs="Arial"/>
                      <w:b/>
                      <w:bCs/>
                      <w:sz w:val="18"/>
                      <w:szCs w:val="18"/>
                      <w:rtl/>
                    </w:rPr>
                    <w:t>الملحق (د)</w:t>
                  </w:r>
                </w:p>
              </w:tc>
              <w:tc>
                <w:tcPr>
                  <w:tcW w:w="3182" w:type="dxa"/>
                  <w:shd w:val="clear" w:color="auto" w:fill="F2F2F2" w:themeFill="background1" w:themeFillShade="F2"/>
                </w:tcPr>
                <w:p w14:paraId="1F6AFBA0"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 xml:space="preserve">صور </w:t>
                  </w:r>
                </w:p>
              </w:tc>
              <w:tc>
                <w:tcPr>
                  <w:tcW w:w="6741" w:type="dxa"/>
                  <w:shd w:val="clear" w:color="auto" w:fill="F2F2F2" w:themeFill="background1" w:themeFillShade="F2"/>
                </w:tcPr>
                <w:p w14:paraId="6643F7A6" w14:textId="77777777" w:rsidR="00B247F4" w:rsidRPr="00777128" w:rsidRDefault="00B247F4" w:rsidP="00F024E4">
                  <w:pPr>
                    <w:pStyle w:val="NormalWeb"/>
                    <w:jc w:val="both"/>
                    <w:rPr>
                      <w:rFonts w:ascii="Arial" w:hAnsi="Arial" w:cs="Arial"/>
                      <w:sz w:val="18"/>
                      <w:szCs w:val="18"/>
                      <w:rtl/>
                    </w:rPr>
                  </w:pPr>
                  <w:r w:rsidRPr="00777128">
                    <w:rPr>
                      <w:rFonts w:ascii="Arial" w:hAnsi="Arial" w:cs="Arial"/>
                      <w:sz w:val="18"/>
                      <w:szCs w:val="18"/>
                      <w:rtl/>
                    </w:rPr>
                    <w:t>عند الاقتضاء.</w:t>
                  </w:r>
                </w:p>
              </w:tc>
            </w:tr>
          </w:tbl>
          <w:p w14:paraId="552BC651" w14:textId="77777777" w:rsidR="00B247F4" w:rsidRPr="00777128" w:rsidRDefault="00B247F4" w:rsidP="00F024E4">
            <w:pPr>
              <w:pStyle w:val="NormalWeb"/>
              <w:keepNext/>
              <w:jc w:val="both"/>
              <w:rPr>
                <w:rFonts w:ascii="Arial" w:hAnsi="Arial" w:cs="Arial"/>
                <w:sz w:val="18"/>
                <w:szCs w:val="18"/>
                <w:lang w:val="en-GB"/>
              </w:rPr>
            </w:pPr>
          </w:p>
        </w:tc>
      </w:tr>
    </w:tbl>
    <w:p w14:paraId="7627F371" w14:textId="77777777" w:rsidR="00F024E4" w:rsidRPr="00777128" w:rsidRDefault="00F024E4" w:rsidP="00F024E4">
      <w:pPr>
        <w:pStyle w:val="Caption"/>
        <w:jc w:val="both"/>
      </w:pPr>
    </w:p>
    <w:p w14:paraId="148D12A3" w14:textId="5CBDAEFB" w:rsidR="00B247F4" w:rsidRPr="00777128" w:rsidRDefault="00B247F4" w:rsidP="00F024E4">
      <w:pPr>
        <w:pStyle w:val="Caption"/>
        <w:rPr>
          <w:sz w:val="20"/>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9</w:t>
      </w:r>
      <w:r w:rsidRPr="00777128">
        <w:rPr>
          <w:rtl/>
        </w:rPr>
        <w:fldChar w:fldCharType="end"/>
      </w:r>
      <w:r w:rsidRPr="00777128">
        <w:rPr>
          <w:rtl/>
        </w:rPr>
        <w:t>: حزمة الإحاطة بالتكليف.</w:t>
      </w:r>
    </w:p>
    <w:p w14:paraId="0310A0CE" w14:textId="11D29272" w:rsidR="00B247F4" w:rsidRPr="00777128" w:rsidRDefault="00B247F4" w:rsidP="00D65DD4">
      <w:pPr>
        <w:pStyle w:val="NormalWeb"/>
        <w:jc w:val="both"/>
        <w:rPr>
          <w:rFonts w:ascii="Arial" w:hAnsi="Arial" w:cs="Arial"/>
          <w:sz w:val="20"/>
          <w:szCs w:val="20"/>
          <w:rtl/>
        </w:rPr>
      </w:pPr>
      <w:r w:rsidRPr="00777128">
        <w:rPr>
          <w:rFonts w:ascii="Arial" w:hAnsi="Arial" w:cs="Arial"/>
          <w:sz w:val="20"/>
          <w:szCs w:val="20"/>
          <w:rtl/>
        </w:rPr>
        <w:t xml:space="preserve">تتوفر النماذج الأخرى على </w:t>
      </w:r>
      <w:hyperlink r:id="rId43" w:history="1">
        <w:r w:rsidRPr="00777128">
          <w:rPr>
            <w:rStyle w:val="Hyperlink"/>
            <w:rFonts w:ascii="Arial" w:hAnsi="Arial" w:cs="Arial"/>
            <w:sz w:val="20"/>
            <w:szCs w:val="20"/>
          </w:rPr>
          <w:t>www.insarag.org</w:t>
        </w:r>
      </w:hyperlink>
      <w:r w:rsidRPr="00777128">
        <w:rPr>
          <w:rFonts w:ascii="Arial" w:hAnsi="Arial" w:cs="Arial"/>
          <w:sz w:val="20"/>
          <w:szCs w:val="20"/>
          <w:rtl/>
        </w:rPr>
        <w:t xml:space="preserve">، مثل: </w:t>
      </w:r>
    </w:p>
    <w:p w14:paraId="2FF5AB0C" w14:textId="77777777" w:rsidR="00B247F4" w:rsidRPr="00777128" w:rsidRDefault="00B247F4">
      <w:pPr>
        <w:pStyle w:val="ListParagraph"/>
        <w:numPr>
          <w:ilvl w:val="0"/>
          <w:numId w:val="16"/>
        </w:numPr>
        <w:jc w:val="both"/>
        <w:rPr>
          <w:rtl/>
        </w:rPr>
      </w:pPr>
      <w:r w:rsidRPr="00777128">
        <w:rPr>
          <w:rtl/>
        </w:rPr>
        <w:t>معلومات عن المنطقة المتضرّرة.</w:t>
      </w:r>
    </w:p>
    <w:p w14:paraId="7EAFA547" w14:textId="77777777" w:rsidR="00B247F4" w:rsidRPr="00777128" w:rsidRDefault="00B247F4">
      <w:pPr>
        <w:pStyle w:val="ListParagraph"/>
        <w:numPr>
          <w:ilvl w:val="0"/>
          <w:numId w:val="16"/>
        </w:numPr>
        <w:jc w:val="both"/>
        <w:rPr>
          <w:rtl/>
        </w:rPr>
      </w:pPr>
      <w:r w:rsidRPr="00777128">
        <w:rPr>
          <w:rtl/>
        </w:rPr>
        <w:t>نشرة إحاطة مركز الاستقبال/ المغادرة.</w:t>
      </w:r>
    </w:p>
    <w:p w14:paraId="3364954C" w14:textId="77777777" w:rsidR="00B247F4" w:rsidRPr="00777128" w:rsidRDefault="00B247F4">
      <w:pPr>
        <w:pStyle w:val="ListParagraph"/>
        <w:numPr>
          <w:ilvl w:val="0"/>
          <w:numId w:val="16"/>
        </w:numPr>
        <w:jc w:val="both"/>
        <w:rPr>
          <w:rtl/>
        </w:rPr>
      </w:pPr>
      <w:r w:rsidRPr="00777128">
        <w:rPr>
          <w:rtl/>
        </w:rPr>
        <w:t xml:space="preserve">إحاطة مركز تنسيق العمليات في الموقع والوكالة المحلية لإدارة الطوارئ </w:t>
      </w:r>
    </w:p>
    <w:p w14:paraId="34C04BDE" w14:textId="77777777" w:rsidR="00B247F4" w:rsidRPr="00777128" w:rsidRDefault="00B247F4">
      <w:pPr>
        <w:pStyle w:val="ListParagraph"/>
        <w:numPr>
          <w:ilvl w:val="0"/>
          <w:numId w:val="16"/>
        </w:numPr>
        <w:jc w:val="both"/>
        <w:rPr>
          <w:rtl/>
        </w:rPr>
      </w:pPr>
      <w:r w:rsidRPr="00777128">
        <w:rPr>
          <w:rtl/>
        </w:rPr>
        <w:t>تقرير عن وضع الحادث/ القطاع.</w:t>
      </w:r>
    </w:p>
    <w:p w14:paraId="502B5385" w14:textId="77777777" w:rsidR="00B247F4" w:rsidRPr="00777128" w:rsidRDefault="00B247F4" w:rsidP="00D65DD4">
      <w:pPr>
        <w:pStyle w:val="NormalWeb"/>
        <w:jc w:val="both"/>
        <w:rPr>
          <w:rFonts w:ascii="Arial" w:hAnsi="Arial" w:cs="Arial"/>
          <w:sz w:val="20"/>
          <w:szCs w:val="20"/>
          <w:rtl/>
        </w:rPr>
      </w:pPr>
      <w:r w:rsidRPr="00777128">
        <w:rPr>
          <w:rFonts w:ascii="Arial" w:hAnsi="Arial" w:cs="Arial"/>
          <w:sz w:val="20"/>
          <w:szCs w:val="20"/>
          <w:rtl/>
        </w:rPr>
        <w:lastRenderedPageBreak/>
        <w:t xml:space="preserve">من المتوقع إصدار تحديثات النموذج كل ستة أشهر وسيتم الإعلان عنها على شبكة الفريق الاستشاري الدولي للبحث والإنقاذ. ينبغي للفرق تنزيل أحدث النماذج خلال المهمة. فمن المتوقع حدوث تغييرات في النماذج. </w:t>
      </w:r>
    </w:p>
    <w:p w14:paraId="29300749" w14:textId="7F392D37" w:rsidR="00B247F4" w:rsidRPr="00777128" w:rsidRDefault="00B247F4" w:rsidP="00D65DD4">
      <w:pPr>
        <w:jc w:val="both"/>
        <w:rPr>
          <w:szCs w:val="20"/>
          <w:rtl/>
        </w:rPr>
      </w:pPr>
      <w:r w:rsidRPr="00777128">
        <w:rPr>
          <w:b/>
          <w:bCs/>
          <w:rtl/>
        </w:rPr>
        <w:t xml:space="preserve">ملحوظة: </w:t>
      </w:r>
      <w:r w:rsidRPr="00777128">
        <w:rPr>
          <w:rtl/>
        </w:rPr>
        <w:t>من الأهمية بمكان بالنسبة لجميع الفرق الدولية للبحث والإنقاذ في المناطق الحضرية الحفاظ على روابط متسقة مع خلية تنسيق البحث والإنقاذ في المناطق الحضرية لضمان مشاركة المعلومات بصورة تبادلية. وتُُنصح الفرق بصفة خاصة بمراقبة لوحة متابعة نظام التنسيق والإدارة للفريق الاستشاري الدولي للبحث والإنقاذ، وتوفير المعلومات من خلال النماذج، والمشاركة في اجتماعات خلية تنسيق البحث والإنقاذ في المناطق الحضرية.</w:t>
      </w:r>
    </w:p>
    <w:p w14:paraId="4F888832" w14:textId="77777777" w:rsidR="00F024E4" w:rsidRPr="00777128" w:rsidRDefault="00F024E4" w:rsidP="00D65DD4">
      <w:pPr>
        <w:jc w:val="both"/>
        <w:rPr>
          <w:szCs w:val="20"/>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47F4" w:rsidRPr="00777128" w14:paraId="3AE908AC" w14:textId="77777777" w:rsidTr="00E13149">
        <w:trPr>
          <w:jc w:val="center"/>
        </w:trPr>
        <w:tc>
          <w:tcPr>
            <w:tcW w:w="9360" w:type="dxa"/>
          </w:tcPr>
          <w:p w14:paraId="32943990" w14:textId="2DC4981F" w:rsidR="00B247F4" w:rsidRPr="00777128" w:rsidRDefault="00D809FE" w:rsidP="00D65DD4">
            <w:pPr>
              <w:keepNext/>
              <w:jc w:val="both"/>
              <w:rPr>
                <w:rtl/>
              </w:rPr>
            </w:pPr>
            <w:r w:rsidRPr="00777128">
              <w:rPr>
                <w:noProof/>
                <w:rtl/>
              </w:rPr>
              <mc:AlternateContent>
                <mc:Choice Requires="wps">
                  <w:drawing>
                    <wp:anchor distT="0" distB="0" distL="114300" distR="114300" simplePos="0" relativeHeight="251810304" behindDoc="0" locked="0" layoutInCell="1" allowOverlap="1" wp14:anchorId="6A243C95" wp14:editId="58AD7500">
                      <wp:simplePos x="0" y="0"/>
                      <wp:positionH relativeFrom="column">
                        <wp:posOffset>3921125</wp:posOffset>
                      </wp:positionH>
                      <wp:positionV relativeFrom="paragraph">
                        <wp:posOffset>361950</wp:posOffset>
                      </wp:positionV>
                      <wp:extent cx="1466215" cy="482600"/>
                      <wp:effectExtent l="19050" t="19050" r="19685" b="12700"/>
                      <wp:wrapNone/>
                      <wp:docPr id="18" name="Rounded Rectangle 18"/>
                      <wp:cNvGraphicFramePr/>
                      <a:graphic xmlns:a="http://schemas.openxmlformats.org/drawingml/2006/main">
                        <a:graphicData uri="http://schemas.microsoft.com/office/word/2010/wordprocessingShape">
                          <wps:wsp>
                            <wps:cNvSpPr/>
                            <wps:spPr>
                              <a:xfrm>
                                <a:off x="0" y="0"/>
                                <a:ext cx="1466215" cy="48260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9FB868" id="Rounded Rectangle 18" o:spid="_x0000_s1026" style="position:absolute;margin-left:308.75pt;margin-top:28.5pt;width:115.45pt;height:38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jRpigIAAG4FAAAOAAAAZHJzL2Uyb0RvYy54bWysVEtrGzEQvhf6H4Tu9T6wndRkHYyDSyEk&#10;IUnJWdZK3gWtRpVkr91f35H2YZOGHkp9kKWdmW9mvnnc3B4bRQ7Cuhp0QbNJSonQHMpa7wr643Xz&#10;5ZoS55kumQItCnoSjt4uP3+6ac1C5FCBKoUlCKLdojUFrbw3iyRxvBINcxMwQqNQgm2Yx6fdJaVl&#10;LaI3KsnTdJ60YEtjgQvn8OtdJ6TLiC+l4P5RSic8UQXF2Hw8bTy34UyWN2yxs8xUNe/DYP8QRcNq&#10;jU5HqDvmGdnb+g+opuYWHEg/4dAkIGXNRcwBs8nSd9m8VMyImAuS48xIk/t/sPzh8GKeLNLQGrdw&#10;eA1ZHKVtwj/GR46RrNNIljh6wvFjNp3P82xGCUfZ9Dqfp5HN5GxtrPPfBDQkXApqYa/LZ6xIJIod&#10;7p1Ht6g/6AWPGja1UrEqSpO2oPn17GoWLRyougzSoOfsbrtWlhwYFnazSfEXaoloF2r4Uho/nlOL&#10;N39SImAo/SwkqUtMJu88hK4TIyzjXGifdaKKlaLzNrt0NlhE1xEwIEuMcsTuAQbNDmTA7mLu9YOp&#10;iE07Gqd/C6wzHi2iZ9B+NG5qDfYjAIVZ9Z47/YGkjprA0hbK05MlFrqRcYZvaizjPXP+iVmcEZwm&#10;nHv/iIdUgJWC/kZJBfbXR9+DPrYuSilpceYK6n7umRWUqO8am/prNp2GIY2P6ewqx4e9lGwvJXrf&#10;rAGrn+GGMTxeg75Xw1VaaN5wPayCVxQxzdF3Qbm3w2Ptu12AC4aL1Sqq4WAa5u/1i+EBPLAaOvT1&#10;+Mas6XvZ4xQ8wDCfbPGumzvdYKlhtfcg69jqZ157vnGoY+P0Cyhsjct31DqvyeVvAAAA//8DAFBL&#10;AwQUAAYACAAAACEAn9AcTd4AAAAKAQAADwAAAGRycy9kb3ducmV2LnhtbEyPy07DMBBF90j8gzVI&#10;7KidNm3TEKfioX4ABcHWid04YI+j2G3Tv2dY0eVoju49t9pO3rGTGWMfUEI2E8AMtkH32En4eN89&#10;FMBiUqiVC2gkXEyEbX17U6lShzO+mdM+dYxCMJZKgk1pKDmPrTVexVkYDNLvEEavEp1jx/WozhTu&#10;HZ8LseJe9UgNVg3mxZr2Z3/0EnK7cZm1nbgMu9fPZv41afx+lvL+bnp6BJbMlP5h+NMndajJqQlH&#10;1JE5CatsvSRUwnJNmwgo8iIH1hC5WAjgdcWvJ9S/AAAA//8DAFBLAQItABQABgAIAAAAIQC2gziS&#10;/gAAAOEBAAATAAAAAAAAAAAAAAAAAAAAAABbQ29udGVudF9UeXBlc10ueG1sUEsBAi0AFAAGAAgA&#10;AAAhADj9If/WAAAAlAEAAAsAAAAAAAAAAAAAAAAALwEAAF9yZWxzLy5yZWxzUEsBAi0AFAAGAAgA&#10;AAAhAP1yNGmKAgAAbgUAAA4AAAAAAAAAAAAAAAAALgIAAGRycy9lMm9Eb2MueG1sUEsBAi0AFAAG&#10;AAgAAAAhAJ/QHE3eAAAACgEAAA8AAAAAAAAAAAAAAAAA5AQAAGRycy9kb3ducmV2LnhtbFBLBQYA&#10;AAAABAAEAPMAAADvBQAAAAA=&#10;" filled="f" strokecolor="red" strokeweight="2.25pt"/>
                  </w:pict>
                </mc:Fallback>
              </mc:AlternateContent>
            </w:r>
            <w:r w:rsidRPr="00777128">
              <w:rPr>
                <w:noProof/>
                <w:rtl/>
              </w:rPr>
              <mc:AlternateContent>
                <mc:Choice Requires="wps">
                  <w:drawing>
                    <wp:anchor distT="0" distB="0" distL="114300" distR="114300" simplePos="0" relativeHeight="251808256" behindDoc="0" locked="0" layoutInCell="1" allowOverlap="1" wp14:anchorId="6C7A7CA8" wp14:editId="247286E3">
                      <wp:simplePos x="0" y="0"/>
                      <wp:positionH relativeFrom="column">
                        <wp:posOffset>2463165</wp:posOffset>
                      </wp:positionH>
                      <wp:positionV relativeFrom="paragraph">
                        <wp:posOffset>353060</wp:posOffset>
                      </wp:positionV>
                      <wp:extent cx="1242204" cy="483079"/>
                      <wp:effectExtent l="19050" t="19050" r="15240" b="12700"/>
                      <wp:wrapNone/>
                      <wp:docPr id="17" name="Rounded Rectangle 17"/>
                      <wp:cNvGraphicFramePr/>
                      <a:graphic xmlns:a="http://schemas.openxmlformats.org/drawingml/2006/main">
                        <a:graphicData uri="http://schemas.microsoft.com/office/word/2010/wordprocessingShape">
                          <wps:wsp>
                            <wps:cNvSpPr/>
                            <wps:spPr>
                              <a:xfrm>
                                <a:off x="0" y="0"/>
                                <a:ext cx="1242204" cy="483079"/>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C3F812" id="Rounded Rectangle 17" o:spid="_x0000_s1026" style="position:absolute;margin-left:193.95pt;margin-top:27.8pt;width:97.8pt;height:38.0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m8aiQIAAG4FAAAOAAAAZHJzL2Uyb0RvYy54bWysVE1v2zAMvQ/YfxB0X+14ydoGdYqgRYYB&#10;RVv0Az0rshQbkEVNUuJkv36UZDtBV+wwLAeFMslH8onk1fW+VWQnrGtAl3RyllMiNIeq0ZuSvr6s&#10;vlxQ4jzTFVOgRUkPwtHrxedPV52ZiwJqUJWwBEG0m3empLX3Zp5ljteiZe4MjNColGBb5vFqN1ll&#10;WYforcqKPP+WdWArY4EL5/DrbVLSRcSXUnD/IKUTnqiSYm4+njae63Bmiys231hm6ob3abB/yKJl&#10;jcagI9Qt84xsbfMHVNtwCw6kP+PQZiBlw0WsAauZ5O+qea6ZEbEWJMeZkSb3/2D5/e7ZPFqkoTNu&#10;7lAMVeylbcM/5kf2kazDSJbYe8Lx46SYFkU+pYSjbnrxNT+/DGxmR29jnf8uoCVBKKmFra6e8EUi&#10;UWx353yyH+xCRA2rRqn4KkqTrqTFxex8Fj0cqKYK2mDn7GZ9oyzZMXzY1SrHXx/9xAxzURpTOpYW&#10;JX9QImAo/SQkaSospkgRQteJEZZxLrSfJFXNKpGizU6DDR6x8AgYkCVmOWL3AINlAhmwEwO9fXAV&#10;sWlH5/xviSXn0SNGBu1H57bRYD8CUFhVHznZDyQlagJLa6gOj5ZYSCPjDF81+Ix3zPlHZnFGcJpw&#10;7v0DHlIBvhT0EiU12F8ffQ/22LqopaTDmSup+7llVlCifmhs6svJdBqGNF6ms/MCL/ZUsz7V6G17&#10;A/j6E9wwhkcx2Hs1iNJC+4brYRmiooppjrFLyr0dLjc+7QJcMFwsl9EMB9Mwf6efDQ/ggdXQoS/7&#10;N2ZN38sep+Aehvlk83fdnGyDp4bl1oNsYqsfee35xqGOjdMvoLA1Tu/R6rgmF78BAAD//wMAUEsD&#10;BBQABgAIAAAAIQDFm5WY3gAAAAoBAAAPAAAAZHJzL2Rvd25yZXYueG1sTI/LTsMwEEX3SPyDNUjs&#10;qJOGtGmIU/FQP4CCYOvEQxyIx1HstunfM6zocnSP7j1TbWc3iCNOofekIF0kIJBab3rqFLy/7e4K&#10;ECFqMnrwhArOGGBbX19VujT+RK943MdOcAmFUiuwMY6llKG16HRY+BGJsy8/OR35nDppJn3icjfI&#10;ZZKspNM98YLVIz5bbH/2B6fg3m6G1NouOY+7l49m+Tkb+n5S6vZmfnwAEXGO/zD86bM61OzU+AOZ&#10;IAYFWbHeMKogz1cgGMiLLAfRMJmla5B1JS9fqH8BAAD//wMAUEsBAi0AFAAGAAgAAAAhALaDOJL+&#10;AAAA4QEAABMAAAAAAAAAAAAAAAAAAAAAAFtDb250ZW50X1R5cGVzXS54bWxQSwECLQAUAAYACAAA&#10;ACEAOP0h/9YAAACUAQAACwAAAAAAAAAAAAAAAAAvAQAAX3JlbHMvLnJlbHNQSwECLQAUAAYACAAA&#10;ACEAqSpvGokCAABuBQAADgAAAAAAAAAAAAAAAAAuAgAAZHJzL2Uyb0RvYy54bWxQSwECLQAUAAYA&#10;CAAAACEAxZuVmN4AAAAKAQAADwAAAAAAAAAAAAAAAADjBAAAZHJzL2Rvd25yZXYueG1sUEsFBgAA&#10;AAAEAAQA8wAAAO4FAAAAAA==&#10;" filled="f" strokecolor="red" strokeweight="2.25pt"/>
                  </w:pict>
                </mc:Fallback>
              </mc:AlternateContent>
            </w:r>
            <w:r w:rsidRPr="00777128">
              <w:rPr>
                <w:noProof/>
                <w:rtl/>
              </w:rPr>
              <mc:AlternateContent>
                <mc:Choice Requires="wps">
                  <w:drawing>
                    <wp:anchor distT="0" distB="0" distL="114300" distR="114300" simplePos="0" relativeHeight="251806208" behindDoc="0" locked="0" layoutInCell="1" allowOverlap="1" wp14:anchorId="56AD156C" wp14:editId="33CBAD72">
                      <wp:simplePos x="0" y="0"/>
                      <wp:positionH relativeFrom="column">
                        <wp:posOffset>570230</wp:posOffset>
                      </wp:positionH>
                      <wp:positionV relativeFrom="paragraph">
                        <wp:posOffset>2449830</wp:posOffset>
                      </wp:positionV>
                      <wp:extent cx="5322151" cy="612356"/>
                      <wp:effectExtent l="19050" t="19050" r="12065" b="16510"/>
                      <wp:wrapNone/>
                      <wp:docPr id="15" name="Rounded Rectangle 15"/>
                      <wp:cNvGraphicFramePr/>
                      <a:graphic xmlns:a="http://schemas.openxmlformats.org/drawingml/2006/main">
                        <a:graphicData uri="http://schemas.microsoft.com/office/word/2010/wordprocessingShape">
                          <wps:wsp>
                            <wps:cNvSpPr/>
                            <wps:spPr>
                              <a:xfrm>
                                <a:off x="0" y="0"/>
                                <a:ext cx="5322151" cy="612356"/>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660BFC" id="Rounded Rectangle 15" o:spid="_x0000_s1026" style="position:absolute;margin-left:44.9pt;margin-top:192.9pt;width:419.05pt;height:48.2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pc5iQIAAG4FAAAOAAAAZHJzL2Uyb0RvYy54bWysVE1v2zAMvQ/YfxB0Xx27cdsFdYogRYYB&#10;RRu0HXpWZCk2IIuapMTJfv0o+SNBV+wwLAeFMslH8onk7d2hUWQvrKtBFzS9mFAiNIey1tuC/nhd&#10;fbmhxHmmS6ZAi4IehaN388+fblszExlUoEphCYJoN2tNQSvvzSxJHK9Ew9wFGKFRKcE2zOPVbpPS&#10;shbRG5Vkk8lV0oItjQUunMOv952SziO+lIL7Jymd8EQVFHPz8bTx3IQzmd+y2dYyU9W8T4P9QxYN&#10;qzUGHaHumWdkZ+s/oJqaW3Ag/QWHJgEpay5iDVhNOnlXzUvFjIi1IDnOjDS5/wfLH/cvZm2Rhta4&#10;mUMxVHGQtgn/mB85RLKOI1ni4AnHj/lllqV5SglH3VWaXeZXgc3k5G2s898ENCQIBbWw0+Uzvkgk&#10;iu0fnO/sB7sQUcOqViq+itKkLWh2k1/n0cOBqsugDXbObjdLZcme4cOuVhP89dHPzDAXpTGlU2lR&#10;8kclAobSz0KSusRisi5C6DoxwjLOhfZpp6pYKbpo+XmwwSMWHgEDssQsR+weYLDsQAbsjoHePriK&#10;2LSj8+RviXXOo0eMDNqPzk2twX4EoLCqPnJnP5DUURNY2kB5XFtioRsZZ/iqxmd8YM6vmcUZwWnC&#10;ufdPeEgF+FLQS5RUYH999D3YY+uilpIWZ66g7ueOWUGJ+q6xqb+m02kY0niZ5tcZXuy5ZnOu0btm&#10;Cfj62IKYXRSDvVeDKC00b7geFiEqqpjmGLug3NvhsvTdLsAFw8ViEc1wMA3zD/rF8AAeWA0d+np4&#10;Y9b0vexxCh5hmE82e9fNnW3w1LDYeZB1bPUTrz3fONSxcfoFFLbG+T1andbk/DcAAAD//wMAUEsD&#10;BBQABgAIAAAAIQDb6YO83QAAAAoBAAAPAAAAZHJzL2Rvd25yZXYueG1sTI/LTsMwEEX3SPyDNUjs&#10;qNPwaBLiVDzUD6AgunXiIQ7Y4yh22/TvGVZ0N6O5OnNuvZ69Ewec4hBIwXKRgUDqghmoV/Dxvrkp&#10;QMSkyWgXCBWcMMK6ubyodWXCkd7wsE29YAjFSiuwKY2VlLGz6HVchBGJb19h8jrxOvXSTPrIcO9k&#10;nmUP0uuB+IPVI75Y7H62e6/gzpZuaW2fncbN62eb72ZD389KXV/NT48gEs7pPwx/+qwODTu1YU8m&#10;CqegKNk8Kbgt7nngQJmvShAt04s8B9nU8rxC8wsAAP//AwBQSwECLQAUAAYACAAAACEAtoM4kv4A&#10;AADhAQAAEwAAAAAAAAAAAAAAAAAAAAAAW0NvbnRlbnRfVHlwZXNdLnhtbFBLAQItABQABgAIAAAA&#10;IQA4/SH/1gAAAJQBAAALAAAAAAAAAAAAAAAAAC8BAABfcmVscy8ucmVsc1BLAQItABQABgAIAAAA&#10;IQCtspc5iQIAAG4FAAAOAAAAAAAAAAAAAAAAAC4CAABkcnMvZTJvRG9jLnhtbFBLAQItABQABgAI&#10;AAAAIQDb6YO83QAAAAoBAAAPAAAAAAAAAAAAAAAAAOMEAABkcnMvZG93bnJldi54bWxQSwUGAAAA&#10;AAQABADzAAAA7QUAAAAA&#10;" filled="f" strokecolor="red" strokeweight="2.25pt"/>
                  </w:pict>
                </mc:Fallback>
              </mc:AlternateContent>
            </w:r>
            <w:r w:rsidR="00E13149" w:rsidRPr="00777128">
              <w:rPr>
                <w:noProof/>
                <w:rtl/>
              </w:rPr>
              <mc:AlternateContent>
                <mc:Choice Requires="wps">
                  <w:drawing>
                    <wp:anchor distT="0" distB="0" distL="114300" distR="114300" simplePos="0" relativeHeight="251799040" behindDoc="0" locked="0" layoutInCell="1" allowOverlap="1" wp14:anchorId="3BDFAB95" wp14:editId="1A5B248E">
                      <wp:simplePos x="0" y="0"/>
                      <wp:positionH relativeFrom="column">
                        <wp:posOffset>1921510</wp:posOffset>
                      </wp:positionH>
                      <wp:positionV relativeFrom="paragraph">
                        <wp:posOffset>1151108</wp:posOffset>
                      </wp:positionV>
                      <wp:extent cx="45719" cy="45719"/>
                      <wp:effectExtent l="0" t="0" r="12065" b="12065"/>
                      <wp:wrapNone/>
                      <wp:docPr id="10" name="Ovaal 10"/>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DC5CEE" id="Ovaal 10" o:spid="_x0000_s1026" style="position:absolute;margin-left:151.3pt;margin-top:90.65pt;width:3.6pt;height:3.6pt;z-index:251799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fsEbAIAADcFAAAOAAAAZHJzL2Uyb0RvYy54bWysVFFPGzEMfp+0/xDlfVxbwTYqrqgCMU1C&#10;Aw0mnk0u4SIlcZakvXa/fk5yPdBAe5jWh9Q+25/jz3bOznfWsK0MUaNr+fxoxpl0Ajvtnlr+4/7q&#10;w2fOYgLXgUEnW76XkZ+v3r87G/xSLrBH08nACMTF5eBb3qfkl00TRS8txCP00pFRYbCQSA1PTRdg&#10;IHRrmsVs9rEZMHQ+oJAx0tfLauSrgq+UFOlGqSgTMy2nu6VyhnI+5rNZncHyKYDvtRivAf9wCwva&#10;UdIJ6hISsE3Qr6CsFgEjqnQk0DaolBay1EDVzGd/VHPXg5elFiIn+omm+P9gxbftbWC6o94RPQ4s&#10;9ehmC2AY6UTO4OOSfO78bRi1SGKudKeCzf9UA9sVQvcToXKXmKCPxyef5qecCbJUkTCa51AfYvoi&#10;0bIstFwao33MBcMSttcxVe+DF4Xm29T8RUp7I7Ozcd+loiIo46JEl/GRFyawLVDjQQjp0ryaeuhk&#10;/Xwyo18ukq40RRStAGZkpY2ZsEeAPJqvsSvM6J9DZZm+KXj2t4vV4CmiZEaXpmCrHYa3AAxVNWau&#10;/geSKjWZpUfs9tTigHX2oxdXmui+hphuIdCwU99pgdMNHcrg0HIcJc56DL/e+p79aQbJytlAy9Py&#10;+HMDQXJmvjqaztP58XHetqJQ5xekhJeWx5cWt7EXSG2a01PhRRGzfzIHUQW0D7Tn65yVTOAE5W65&#10;SOGgXKS61PRSCLleFzfaMA/p2t15kcEzq3mW7ncPEPw4c4lG9RseFu3V3FXfHOlwvUmodBnKZ15H&#10;vmk7y+CML0le/5d68Xp+71a/AQAA//8DAFBLAwQUAAYACAAAACEA6ytiVeIAAAALAQAADwAAAGRy&#10;cy9kb3ducmV2LnhtbEyPwU7DMBBE70j8g7VIXFBrtxFRCHEqilQucIBSBNy2sUki4nWI3Tbw9WxP&#10;cNyZp9mZYjG6TuztEFpPGmZTBcJS5U1LtYbN82qSgQgRyWDnyWr4tgEW5elJgbnxB3qy+3WsBYdQ&#10;yFFDE2OfSxmqxjoMU99bYu/DDw4jn0MtzYAHDnednCuVSoct8YcGe3vb2OpzvXMa3tPVktLH+wt6&#10;6EO1fLnDn7fXL63Pz8abaxDRjvEPhmN9rg4ld9r6HZkgOg2JmqeMspHNEhBMJOqKx2yPSnYJsizk&#10;/w3lLwAAAP//AwBQSwECLQAUAAYACAAAACEAtoM4kv4AAADhAQAAEwAAAAAAAAAAAAAAAAAAAAAA&#10;W0NvbnRlbnRfVHlwZXNdLnhtbFBLAQItABQABgAIAAAAIQA4/SH/1gAAAJQBAAALAAAAAAAAAAAA&#10;AAAAAC8BAABfcmVscy8ucmVsc1BLAQItABQABgAIAAAAIQDB2fsEbAIAADcFAAAOAAAAAAAAAAAA&#10;AAAAAC4CAABkcnMvZTJvRG9jLnhtbFBLAQItABQABgAIAAAAIQDrK2JV4gAAAAsBAAAPAAAAAAAA&#10;AAAAAAAAAMYEAABkcnMvZG93bnJldi54bWxQSwUGAAAAAAQABADzAAAA1QUAAAAA&#10;" fillcolor="#4f81bd [3204]" strokecolor="#243f60 [1604]" strokeweight="2pt"/>
                  </w:pict>
                </mc:Fallback>
              </mc:AlternateContent>
            </w:r>
            <w:r w:rsidR="00E13149" w:rsidRPr="00777128">
              <w:rPr>
                <w:noProof/>
                <w:rtl/>
              </w:rPr>
              <w:drawing>
                <wp:inline distT="0" distB="0" distL="0" distR="0" wp14:anchorId="3EF8AC4E" wp14:editId="64F6F2B1">
                  <wp:extent cx="5943600" cy="31737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png"/>
                          <pic:cNvPicPr/>
                        </pic:nvPicPr>
                        <pic:blipFill>
                          <a:blip r:embed="rId44">
                            <a:extLst>
                              <a:ext uri="{28A0092B-C50C-407E-A947-70E740481C1C}">
                                <a14:useLocalDpi xmlns:a14="http://schemas.microsoft.com/office/drawing/2010/main" val="0"/>
                              </a:ext>
                            </a:extLst>
                          </a:blip>
                          <a:stretch>
                            <a:fillRect/>
                          </a:stretch>
                        </pic:blipFill>
                        <pic:spPr>
                          <a:xfrm>
                            <a:off x="0" y="0"/>
                            <a:ext cx="5943600" cy="3173730"/>
                          </a:xfrm>
                          <a:prstGeom prst="rect">
                            <a:avLst/>
                          </a:prstGeom>
                        </pic:spPr>
                      </pic:pic>
                    </a:graphicData>
                  </a:graphic>
                </wp:inline>
              </w:drawing>
            </w:r>
          </w:p>
          <w:p w14:paraId="751E4878" w14:textId="77777777" w:rsidR="00F024E4" w:rsidRPr="00777128" w:rsidRDefault="00F024E4" w:rsidP="00D65DD4">
            <w:pPr>
              <w:pStyle w:val="Caption"/>
              <w:jc w:val="both"/>
            </w:pPr>
          </w:p>
          <w:p w14:paraId="7B710C12" w14:textId="64F27AB0" w:rsidR="00B247F4" w:rsidRPr="00777128" w:rsidRDefault="00B247F4" w:rsidP="00F024E4">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11</w:t>
            </w:r>
            <w:r w:rsidRPr="00777128">
              <w:rPr>
                <w:rtl/>
              </w:rPr>
              <w:fldChar w:fldCharType="end"/>
            </w:r>
            <w:r w:rsidRPr="00777128">
              <w:rPr>
                <w:rtl/>
              </w:rPr>
              <w:t>: تدفق المعلومات التشغيلية والنماذج الخاصة بالفريق الاستشاري الدولي للبحث والإنقاذ.</w:t>
            </w:r>
          </w:p>
        </w:tc>
      </w:tr>
    </w:tbl>
    <w:p w14:paraId="18FE8B53" w14:textId="707F7079" w:rsidR="00B247F4" w:rsidRPr="00777128" w:rsidRDefault="00B247F4" w:rsidP="00D65DD4">
      <w:pPr>
        <w:jc w:val="both"/>
      </w:pPr>
    </w:p>
    <w:p w14:paraId="7833A4A6" w14:textId="77777777" w:rsidR="00B247F4" w:rsidRPr="00777128" w:rsidRDefault="00B247F4" w:rsidP="00D65DD4">
      <w:pPr>
        <w:jc w:val="both"/>
        <w:rPr>
          <w:rtl/>
        </w:rPr>
      </w:pPr>
      <w:r w:rsidRPr="00777128">
        <w:rPr>
          <w:rtl/>
        </w:rPr>
        <w:br w:type="page"/>
      </w:r>
    </w:p>
    <w:p w14:paraId="704068AA" w14:textId="77777777" w:rsidR="00B247F4" w:rsidRPr="00777128" w:rsidRDefault="00B247F4" w:rsidP="00D65DD4">
      <w:pPr>
        <w:pStyle w:val="Heading1"/>
        <w:jc w:val="both"/>
        <w:rPr>
          <w:rtl/>
        </w:rPr>
      </w:pPr>
      <w:bookmarkStart w:id="60" w:name="_Toc524901001"/>
      <w:bookmarkStart w:id="61" w:name="_Toc128676160"/>
      <w:r w:rsidRPr="00777128">
        <w:rPr>
          <w:rtl/>
        </w:rPr>
        <w:lastRenderedPageBreak/>
        <w:t>أنظمة وسم وتوجيه الإشارات للفريق الاستشاري الدولي للبحث والإنقاذ.</w:t>
      </w:r>
      <w:bookmarkEnd w:id="60"/>
      <w:bookmarkEnd w:id="61"/>
    </w:p>
    <w:p w14:paraId="71FC4567" w14:textId="77777777" w:rsidR="00B247F4" w:rsidRPr="00777128" w:rsidRDefault="00B247F4" w:rsidP="00D65DD4">
      <w:pPr>
        <w:pStyle w:val="Heading2"/>
        <w:jc w:val="both"/>
        <w:rPr>
          <w:bCs/>
          <w:rtl/>
        </w:rPr>
      </w:pPr>
      <w:bookmarkStart w:id="62" w:name="_Toc524901002"/>
      <w:bookmarkStart w:id="63" w:name="_Toc128676161"/>
      <w:r w:rsidRPr="00777128">
        <w:rPr>
          <w:bCs/>
          <w:rtl/>
        </w:rPr>
        <w:t>نظام الوسم الخاص بالفريق الاستشاري الدولي للبحث والإنقاذ</w:t>
      </w:r>
      <w:bookmarkEnd w:id="62"/>
      <w:bookmarkEnd w:id="63"/>
    </w:p>
    <w:p w14:paraId="75FF8629" w14:textId="77777777" w:rsidR="00B247F4" w:rsidRPr="00777128" w:rsidRDefault="00B247F4" w:rsidP="00D65DD4">
      <w:pPr>
        <w:jc w:val="both"/>
        <w:rPr>
          <w:rtl/>
        </w:rPr>
      </w:pPr>
      <w:r w:rsidRPr="00777128">
        <w:rPr>
          <w:rtl/>
        </w:rPr>
        <w:t xml:space="preserve">تعد أنظمة الوسم أداة أساسية تُستَخدَم في عمليات البحث والإنقاذ في المناطق الحضرية لعرض المعلومات الرئيسية ومشاركتها بين فرق الإنقاذ والموظفين الميدانيين الآخرين. وينبغي أيضًا أن تكون بمثابة آلية لتعزيز التنسيق والحد من الازدواجية. وللاستفادة القصوى من قيمة استخدام نظام الوسم في حدث ما، من الضروري تحديد طريقة واحدة مشتركة واستخدامها عالميًا. ولكي تتسم تلك الطريقة بالفعالية، يجب أن يستخدمها جميع المستجيبين، وأن تظل سهلة التطبيق، ويسيرة الفهم، وأن تكون فعَّالة من حيث استخدام الموارد والوقت، وتنقل المعلومات بفاعلية وأن يتم تطبيقها على نحوٍ متسق. </w:t>
      </w:r>
    </w:p>
    <w:p w14:paraId="66CADBF0" w14:textId="6CF0B5F2" w:rsidR="00B247F4" w:rsidRPr="00777128" w:rsidRDefault="00B247F4" w:rsidP="00D65DD4">
      <w:pPr>
        <w:jc w:val="both"/>
        <w:rPr>
          <w:rtl/>
        </w:rPr>
      </w:pPr>
      <w:r w:rsidRPr="00777128">
        <w:rPr>
          <w:rtl/>
        </w:rPr>
        <w:t>يسعى نظام الوسم للفريق الاستشاري الدولي للبحث والإنقاذ إلى تحقيق هذه الأمور وهو يتألف من ثلاث عناصر أساسية للوسم، تتمثل في: وسم الفرز، ووسم الضحية والوسم السريع للمناطق المُطهرة. وتقدم هذه العناصر حزمة شاملة من العروض المرئية التي تتضمن معلومات بالغة الأهمية من أجل التوعية بالوضع ودعم التخطيط والتنسيق على حد سواء.</w:t>
      </w:r>
    </w:p>
    <w:p w14:paraId="0F646892" w14:textId="77777777" w:rsidR="00B247F4" w:rsidRPr="00777128" w:rsidRDefault="00B247F4" w:rsidP="00D65DD4">
      <w:pPr>
        <w:jc w:val="both"/>
        <w:rPr>
          <w:rtl/>
        </w:rPr>
      </w:pPr>
      <w:r w:rsidRPr="00777128">
        <w:rPr>
          <w:rtl/>
        </w:rPr>
        <w:t xml:space="preserve">تستخدم الفرق نظام الوسم الخاص بالفريق الاستشاري الدولي للبحث والإنقاذ باعتباره نظام الوسم الافتراضي في حالة عدم وجود أي نظام وطني في البلدان التي يتم إجراء العمليات فيها. وسيتم تحديد استخدام نظام الوسم بواسطة الوكالة المحلية لإدارة الطوارئ بالتنسيق مع خلية تنسيق البحث والإنقاذ في المناطق الحضرية. </w:t>
      </w:r>
    </w:p>
    <w:p w14:paraId="1A0C6F79" w14:textId="77777777" w:rsidR="00B247F4" w:rsidRPr="00777128" w:rsidRDefault="00B247F4" w:rsidP="00D65DD4">
      <w:pPr>
        <w:jc w:val="both"/>
        <w:rPr>
          <w:rtl/>
        </w:rPr>
      </w:pPr>
      <w:r w:rsidRPr="00777128">
        <w:rPr>
          <w:rtl/>
        </w:rPr>
        <w:t xml:space="preserve">يتم تشجيع البلدان على استخدام نظام الوسم الخاص بالفريق الاستشاري الدولي للبحث والإنقاذ باعتباره معيارها الوطني الذي سيمد يد المساعدة في أوقات الأزمات عند الحاجة إلى الاستعانة بخدمات الفرق الدولية. ويهدف نظام الوسم الخاص بالفريق الاستشاري الدولي للبحث والإنقاذ إلى إكمال الأنظمة الوطنية وليس التنافس معها. </w:t>
      </w:r>
    </w:p>
    <w:p w14:paraId="6A1D44E7" w14:textId="77777777" w:rsidR="00B247F4" w:rsidRPr="00777128" w:rsidRDefault="00B247F4" w:rsidP="00D65DD4">
      <w:pPr>
        <w:jc w:val="both"/>
        <w:rPr>
          <w:b/>
          <w:bCs/>
          <w:rtl/>
        </w:rPr>
      </w:pPr>
      <w:r w:rsidRPr="00777128">
        <w:rPr>
          <w:b/>
          <w:bCs/>
          <w:rtl/>
        </w:rPr>
        <w:t xml:space="preserve">ملحوظة: </w:t>
      </w:r>
      <w:r w:rsidRPr="00777128">
        <w:rPr>
          <w:rtl/>
        </w:rPr>
        <w:t>يتم تحديد ما يلي:</w:t>
      </w:r>
    </w:p>
    <w:p w14:paraId="7FE94AD9" w14:textId="77777777" w:rsidR="00B247F4" w:rsidRPr="00777128" w:rsidRDefault="00B247F4">
      <w:pPr>
        <w:pStyle w:val="ListParagraph"/>
        <w:numPr>
          <w:ilvl w:val="0"/>
          <w:numId w:val="17"/>
        </w:numPr>
        <w:jc w:val="both"/>
        <w:rPr>
          <w:rtl/>
        </w:rPr>
      </w:pPr>
      <w:r w:rsidRPr="00777128">
        <w:rPr>
          <w:rtl/>
        </w:rPr>
        <w:t>الوسم العام للمنطقة (اختياري).</w:t>
      </w:r>
    </w:p>
    <w:p w14:paraId="33E96D7B" w14:textId="77777777" w:rsidR="00B247F4" w:rsidRPr="00777128" w:rsidRDefault="00B247F4">
      <w:pPr>
        <w:pStyle w:val="ListParagraph"/>
        <w:numPr>
          <w:ilvl w:val="0"/>
          <w:numId w:val="17"/>
        </w:numPr>
        <w:jc w:val="both"/>
        <w:rPr>
          <w:rtl/>
        </w:rPr>
      </w:pPr>
      <w:r w:rsidRPr="00777128">
        <w:rPr>
          <w:rtl/>
        </w:rPr>
        <w:t>التوجه الهيكلي (اختياري).</w:t>
      </w:r>
    </w:p>
    <w:p w14:paraId="1D19CAE6" w14:textId="77777777" w:rsidR="00B247F4" w:rsidRPr="00777128" w:rsidRDefault="00B247F4">
      <w:pPr>
        <w:pStyle w:val="ListParagraph"/>
        <w:numPr>
          <w:ilvl w:val="0"/>
          <w:numId w:val="17"/>
        </w:numPr>
        <w:jc w:val="both"/>
        <w:rPr>
          <w:rtl/>
        </w:rPr>
      </w:pPr>
      <w:r w:rsidRPr="00777128">
        <w:rPr>
          <w:rtl/>
        </w:rPr>
        <w:t>علامات وسم حاجز الوقاية (اختياري).</w:t>
      </w:r>
    </w:p>
    <w:p w14:paraId="01898A69" w14:textId="77777777" w:rsidR="00B247F4" w:rsidRPr="00777128" w:rsidRDefault="00B247F4">
      <w:pPr>
        <w:pStyle w:val="ListParagraph"/>
        <w:numPr>
          <w:ilvl w:val="0"/>
          <w:numId w:val="17"/>
        </w:numPr>
        <w:jc w:val="both"/>
        <w:rPr>
          <w:rtl/>
        </w:rPr>
      </w:pPr>
      <w:r w:rsidRPr="00777128">
        <w:rPr>
          <w:rtl/>
        </w:rPr>
        <w:t>وسم فرز موقع العمل (مطلوب).</w:t>
      </w:r>
    </w:p>
    <w:p w14:paraId="148FA21C" w14:textId="77777777" w:rsidR="00B247F4" w:rsidRPr="00777128" w:rsidRDefault="00B247F4">
      <w:pPr>
        <w:pStyle w:val="ListParagraph"/>
        <w:numPr>
          <w:ilvl w:val="0"/>
          <w:numId w:val="17"/>
        </w:numPr>
        <w:jc w:val="both"/>
        <w:rPr>
          <w:rtl/>
        </w:rPr>
      </w:pPr>
      <w:r w:rsidRPr="00777128">
        <w:rPr>
          <w:rtl/>
        </w:rPr>
        <w:t>وسم الضحايا (مطلوب).</w:t>
      </w:r>
    </w:p>
    <w:p w14:paraId="654AB5FB" w14:textId="77777777" w:rsidR="00B247F4" w:rsidRPr="00777128" w:rsidRDefault="00B247F4">
      <w:pPr>
        <w:pStyle w:val="ListParagraph"/>
        <w:numPr>
          <w:ilvl w:val="0"/>
          <w:numId w:val="17"/>
        </w:numPr>
        <w:jc w:val="both"/>
        <w:rPr>
          <w:rtl/>
        </w:rPr>
      </w:pPr>
      <w:r w:rsidRPr="00777128">
        <w:rPr>
          <w:rtl/>
        </w:rPr>
        <w:t>الوسم السريع للمناطق المُطهرة (اختياري).</w:t>
      </w:r>
    </w:p>
    <w:p w14:paraId="7E345128" w14:textId="77777777" w:rsidR="00B247F4" w:rsidRPr="00777128" w:rsidRDefault="00B247F4" w:rsidP="00D65DD4">
      <w:pPr>
        <w:pStyle w:val="Heading3"/>
        <w:jc w:val="both"/>
        <w:rPr>
          <w:bCs/>
          <w:rtl/>
        </w:rPr>
      </w:pPr>
      <w:bookmarkStart w:id="64" w:name="_Toc128676162"/>
      <w:r w:rsidRPr="00777128">
        <w:rPr>
          <w:bCs/>
          <w:rtl/>
        </w:rPr>
        <w:t>الوسم العام للمنطقة</w:t>
      </w:r>
      <w:bookmarkEnd w:id="64"/>
    </w:p>
    <w:p w14:paraId="381A7480" w14:textId="77777777" w:rsidR="00B247F4" w:rsidRPr="00777128" w:rsidRDefault="00B247F4" w:rsidP="00D65DD4">
      <w:pPr>
        <w:jc w:val="both"/>
        <w:rPr>
          <w:b/>
          <w:bCs/>
          <w:rtl/>
        </w:rPr>
      </w:pPr>
      <w:r w:rsidRPr="00777128">
        <w:rPr>
          <w:rtl/>
        </w:rPr>
        <w:t xml:space="preserve">يلزم تطبيق بعض الوسم العام أحيانًا للمساعدة في التنقل والتنسيق. وينبغي أن يقتصر ذلك على المعلومات الأساسية فحسب وأن يكون موجزًا قدر الإمكان. </w:t>
      </w:r>
    </w:p>
    <w:p w14:paraId="69F42DD6" w14:textId="1C4002E7" w:rsidR="00B247F4" w:rsidRPr="00777128" w:rsidRDefault="00B247F4">
      <w:pPr>
        <w:pStyle w:val="ListParagraph"/>
        <w:numPr>
          <w:ilvl w:val="0"/>
          <w:numId w:val="18"/>
        </w:numPr>
        <w:jc w:val="both"/>
        <w:rPr>
          <w:rtl/>
        </w:rPr>
      </w:pPr>
      <w:r w:rsidRPr="00777128">
        <w:rPr>
          <w:rtl/>
        </w:rPr>
        <w:t>يمكن تطبيق الوسم العام للمنطقة باستخدام بخاخ طلاء، وقلم تلوين شمعي، وملصقات، وبطاقة مقاومة للمياه وما إلى ذلك، على النحو الذي يحدده الفريق. ويجب أن يكون اللون شديد الوضوح ومتباينًا مع الخلفية.</w:t>
      </w:r>
    </w:p>
    <w:p w14:paraId="578F54B1" w14:textId="77777777" w:rsidR="00B247F4" w:rsidRPr="00777128" w:rsidRDefault="00B247F4">
      <w:pPr>
        <w:pStyle w:val="ListParagraph"/>
        <w:numPr>
          <w:ilvl w:val="0"/>
          <w:numId w:val="18"/>
        </w:numPr>
        <w:jc w:val="both"/>
        <w:rPr>
          <w:rtl/>
        </w:rPr>
      </w:pPr>
      <w:r w:rsidRPr="00777128">
        <w:rPr>
          <w:rtl/>
        </w:rPr>
        <w:t>قد يشمل ما يلي:</w:t>
      </w:r>
    </w:p>
    <w:p w14:paraId="30B0DDFF" w14:textId="77777777" w:rsidR="00B247F4" w:rsidRPr="00777128" w:rsidRDefault="00B247F4">
      <w:pPr>
        <w:pStyle w:val="ListParagraph"/>
        <w:numPr>
          <w:ilvl w:val="1"/>
          <w:numId w:val="18"/>
        </w:numPr>
        <w:jc w:val="both"/>
        <w:rPr>
          <w:rtl/>
        </w:rPr>
      </w:pPr>
      <w:r w:rsidRPr="00777128">
        <w:rPr>
          <w:rtl/>
        </w:rPr>
        <w:t>العنوان أو الموقع المادي.</w:t>
      </w:r>
    </w:p>
    <w:p w14:paraId="0C41555C" w14:textId="77777777" w:rsidR="00B247F4" w:rsidRPr="00777128" w:rsidRDefault="00B247F4">
      <w:pPr>
        <w:pStyle w:val="ListParagraph"/>
        <w:numPr>
          <w:ilvl w:val="1"/>
          <w:numId w:val="18"/>
        </w:numPr>
        <w:jc w:val="both"/>
        <w:rPr>
          <w:rtl/>
        </w:rPr>
      </w:pPr>
      <w:r w:rsidRPr="00777128">
        <w:rPr>
          <w:rtl/>
        </w:rPr>
        <w:t>العلامة المميزة أو الاسم الرمزي (على سبيل المثال المبنى 1 في مصنع السكر).</w:t>
      </w:r>
    </w:p>
    <w:p w14:paraId="4174561B" w14:textId="77777777" w:rsidR="00B247F4" w:rsidRPr="00777128" w:rsidRDefault="00B247F4">
      <w:pPr>
        <w:pStyle w:val="ListParagraph"/>
        <w:numPr>
          <w:ilvl w:val="0"/>
          <w:numId w:val="18"/>
        </w:numPr>
        <w:jc w:val="both"/>
        <w:rPr>
          <w:rtl/>
        </w:rPr>
      </w:pPr>
      <w:r w:rsidRPr="00777128">
        <w:rPr>
          <w:rtl/>
        </w:rPr>
        <w:t>يجب تحديد المنطقة أو مواقع العمل المخصصة بصورة منفصلة (انظر وسم موقع العمل).</w:t>
      </w:r>
    </w:p>
    <w:p w14:paraId="27181FAE" w14:textId="77777777" w:rsidR="00B247F4" w:rsidRPr="00777128" w:rsidRDefault="00B247F4">
      <w:pPr>
        <w:pStyle w:val="ListParagraph"/>
        <w:numPr>
          <w:ilvl w:val="0"/>
          <w:numId w:val="18"/>
        </w:numPr>
        <w:jc w:val="both"/>
        <w:rPr>
          <w:rtl/>
        </w:rPr>
      </w:pPr>
      <w:r w:rsidRPr="00777128">
        <w:rPr>
          <w:rtl/>
        </w:rPr>
        <w:t>إذا لم تكن هناك خرائط متاحة، فيجب إعداد خرائط تخطيطية وتقديمها إلى خلية تنسيق البحث والإنقاذ في المناطق الحضرية/ الوكالة المحلية لإدارة الطوارئ.</w:t>
      </w:r>
    </w:p>
    <w:p w14:paraId="63840FD4" w14:textId="04C8D080" w:rsidR="005C4DE5" w:rsidRDefault="00B247F4">
      <w:pPr>
        <w:pStyle w:val="ListParagraph"/>
        <w:numPr>
          <w:ilvl w:val="0"/>
          <w:numId w:val="18"/>
        </w:numPr>
        <w:jc w:val="both"/>
        <w:rPr>
          <w:rtl/>
        </w:rPr>
      </w:pPr>
      <w:r w:rsidRPr="00777128">
        <w:rPr>
          <w:rtl/>
        </w:rPr>
        <w:t>عند إعداد الخرائط، يجب أن يتمثل التحديد الجغرافي الرئيسي في اسم الشارع الحالي ورقم البناية، إن أمكن. وإن تعذّر ذلك، فيجب استخدام العلامات المميزة كمرجع، ويجب أيضًا أن تستخدمها جميع الجهات الفاعلة.</w:t>
      </w:r>
    </w:p>
    <w:p w14:paraId="26F36A43" w14:textId="77777777" w:rsidR="005C4DE5" w:rsidRDefault="005C4DE5">
      <w:pPr>
        <w:bidi w:val="0"/>
        <w:spacing w:after="200"/>
        <w:rPr>
          <w:rFonts w:eastAsiaTheme="minorEastAsia"/>
          <w:szCs w:val="22"/>
          <w:rtl/>
        </w:rPr>
      </w:pPr>
      <w:r>
        <w:rPr>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5C4DE5" w14:paraId="39D49CAA" w14:textId="77777777" w:rsidTr="00916962">
        <w:trPr>
          <w:jc w:val="center"/>
        </w:trPr>
        <w:tc>
          <w:tcPr>
            <w:tcW w:w="9350" w:type="dxa"/>
          </w:tcPr>
          <w:p w14:paraId="4380FFD3" w14:textId="77777777" w:rsidR="005C4DE5" w:rsidRPr="005C4DE5" w:rsidRDefault="005C4DE5" w:rsidP="005C4DE5">
            <w:pPr>
              <w:jc w:val="center"/>
              <w:rPr>
                <w:b/>
                <w:bCs/>
                <w:sz w:val="28"/>
                <w:szCs w:val="28"/>
                <w:rtl/>
              </w:rPr>
            </w:pPr>
            <w:r w:rsidRPr="005C4DE5">
              <w:rPr>
                <w:rFonts w:hint="cs"/>
                <w:b/>
                <w:bCs/>
                <w:sz w:val="28"/>
                <w:szCs w:val="28"/>
                <w:rtl/>
              </w:rPr>
              <w:lastRenderedPageBreak/>
              <w:t>تحديد الشارع والرقم</w:t>
            </w:r>
          </w:p>
          <w:p w14:paraId="5C602C01" w14:textId="335EFBDF" w:rsidR="00B247F4" w:rsidRPr="005C4DE5" w:rsidRDefault="005C4DE5" w:rsidP="005C4DE5">
            <w:pPr>
              <w:jc w:val="center"/>
              <w:rPr>
                <w:b/>
                <w:bCs/>
                <w:sz w:val="28"/>
                <w:szCs w:val="28"/>
                <w:rtl/>
              </w:rPr>
            </w:pPr>
            <w:r>
              <w:rPr>
                <w:b/>
                <w:bCs/>
                <w:noProof/>
                <w:sz w:val="28"/>
                <w:szCs w:val="28"/>
                <w:rtl/>
                <w:lang w:val="ar-EG"/>
              </w:rPr>
              <mc:AlternateContent>
                <mc:Choice Requires="wps">
                  <w:drawing>
                    <wp:anchor distT="0" distB="0" distL="114300" distR="114300" simplePos="0" relativeHeight="251813376" behindDoc="0" locked="0" layoutInCell="1" allowOverlap="1" wp14:anchorId="5DF16B15" wp14:editId="786EFD34">
                      <wp:simplePos x="0" y="0"/>
                      <wp:positionH relativeFrom="column">
                        <wp:posOffset>2035341</wp:posOffset>
                      </wp:positionH>
                      <wp:positionV relativeFrom="paragraph">
                        <wp:posOffset>1484520</wp:posOffset>
                      </wp:positionV>
                      <wp:extent cx="1693627" cy="301707"/>
                      <wp:effectExtent l="0" t="0" r="1905" b="3175"/>
                      <wp:wrapNone/>
                      <wp:docPr id="22" name="Text Box 22"/>
                      <wp:cNvGraphicFramePr/>
                      <a:graphic xmlns:a="http://schemas.openxmlformats.org/drawingml/2006/main">
                        <a:graphicData uri="http://schemas.microsoft.com/office/word/2010/wordprocessingShape">
                          <wps:wsp>
                            <wps:cNvSpPr txBox="1"/>
                            <wps:spPr>
                              <a:xfrm>
                                <a:off x="0" y="0"/>
                                <a:ext cx="1693627" cy="301707"/>
                              </a:xfrm>
                              <a:prstGeom prst="rect">
                                <a:avLst/>
                              </a:prstGeom>
                              <a:solidFill>
                                <a:schemeClr val="lt1"/>
                              </a:solidFill>
                              <a:ln w="6350">
                                <a:noFill/>
                              </a:ln>
                            </wps:spPr>
                            <wps:txbx>
                              <w:txbxContent>
                                <w:p w14:paraId="2E4EB1EE" w14:textId="77777777" w:rsidR="005C4DE5" w:rsidRPr="005C4DE5" w:rsidRDefault="005C4DE5" w:rsidP="005C4DE5">
                                  <w:pPr>
                                    <w:jc w:val="center"/>
                                    <w:rPr>
                                      <w:b/>
                                      <w:bCs/>
                                      <w:sz w:val="28"/>
                                      <w:szCs w:val="28"/>
                                      <w:rtl/>
                                    </w:rPr>
                                  </w:pPr>
                                  <w:r w:rsidRPr="005C4DE5">
                                    <w:rPr>
                                      <w:rFonts w:hint="cs"/>
                                      <w:b/>
                                      <w:bCs/>
                                      <w:sz w:val="28"/>
                                      <w:szCs w:val="28"/>
                                      <w:rtl/>
                                    </w:rPr>
                                    <w:t>شارع ألفا</w:t>
                                  </w:r>
                                </w:p>
                                <w:p w14:paraId="26680FD5" w14:textId="77777777" w:rsidR="005C4DE5" w:rsidRDefault="005C4DE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F16B15" id="Text Box 22" o:spid="_x0000_s1028" type="#_x0000_t202" style="position:absolute;left:0;text-align:left;margin-left:160.25pt;margin-top:116.9pt;width:133.35pt;height:23.75pt;z-index:251813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skMQIAAFsEAAAOAAAAZHJzL2Uyb0RvYy54bWysVE2P2yAQvVfqf0DcGzsfm3StOKs0q1SV&#10;ot2VstWeCYYECTMUSOz013fA+eq2p6oXPDDDY+bNG08f2lqTg3BegSlpv5dTIgyHSpltSb+/Lj99&#10;psQHZiqmwYiSHoWnD7OPH6aNLcQAdqAr4QiCGF80tqS7EGyRZZ7vRM18D6ww6JTgahZw67ZZ5ViD&#10;6LXOBnk+zhpwlXXAhfd4+tg56SzhSyl4eJbSi0B0STG3kFaX1k1cs9mUFVvH7E7xUxrsH7KomTL4&#10;6AXqkQVG9k79AVUr7sCDDD0OdQZSKi5SDVhNP39XzXrHrEi1IDneXmjy/w+WPx3W9sWR0H6BFhsY&#10;CWmsLzwexnpa6er4xUwJ+pHC44U20QbC46Xx/XA8mFDC0TfM+5N8EmGy623rfPgqoCbRKKnDtiS2&#10;2GHlQxd6DomPedCqWiqt0yZKQSy0IweGTdQh5Yjgv0VpQ5qSjod3eQI2EK93yNpgLteaohXaTUtU&#10;VdLBud4NVEekwUGnEG/5UmGuK+bDC3MoCawcZR6ecZEa8C04WZTswP3823mMx06hl5IGJVZS/2PP&#10;nKBEfzPYw/v+aBQ1mTaju8kAN+7Ws7n1mH29ACSgjwNleTJjfNBnUzqo33Aa5vFVdDHD8e2ShrO5&#10;CJ3wcZq4mM9TEKrQsrAya8sjdCQ8duK1fWPOntoVsNFPcBYjK951rYuNNw3M9wGkSi2NPHesnuhH&#10;BSdRnKYtjsjtPkVd/wmzXwAAAP//AwBQSwMEFAAGAAgAAAAhAGoSTzzhAAAACwEAAA8AAABkcnMv&#10;ZG93bnJldi54bWxMj01PhDAQhu8m/odmTLwYtywNLkHKxhg/Em8ufsRbl45ApFNCuwv+e8eTHmfm&#10;yTvPW24XN4gjTqH3pGG9SkAgNd721Gp4qe8vcxAhGrJm8IQavjHAtjo9KU1h/UzPeNzFVnAIhcJo&#10;6GIcCylD06EzYeVHJL59+smZyOPUSjuZmcPdINMkuZLO9MQfOjPibYfN1+7gNHxctO9PYXl4nVWm&#10;xrvHY715s7XW52fLzTWIiEv8g+FXn9WhYqe9P5ANYtCg0iRjVEOqFHdgIss3KYg9b/K1AlmV8n+H&#10;6gcAAP//AwBQSwECLQAUAAYACAAAACEAtoM4kv4AAADhAQAAEwAAAAAAAAAAAAAAAAAAAAAAW0Nv&#10;bnRlbnRfVHlwZXNdLnhtbFBLAQItABQABgAIAAAAIQA4/SH/1gAAAJQBAAALAAAAAAAAAAAAAAAA&#10;AC8BAABfcmVscy8ucmVsc1BLAQItABQABgAIAAAAIQAvoiskMQIAAFsEAAAOAAAAAAAAAAAAAAAA&#10;AC4CAABkcnMvZTJvRG9jLnhtbFBLAQItABQABgAIAAAAIQBqEk884QAAAAsBAAAPAAAAAAAAAAAA&#10;AAAAAIsEAABkcnMvZG93bnJldi54bWxQSwUGAAAAAAQABADzAAAAmQUAAAAA&#10;" fillcolor="white [3201]" stroked="f" strokeweight=".5pt">
                      <v:textbox>
                        <w:txbxContent>
                          <w:p w14:paraId="2E4EB1EE" w14:textId="77777777" w:rsidR="005C4DE5" w:rsidRPr="005C4DE5" w:rsidRDefault="005C4DE5" w:rsidP="005C4DE5">
                            <w:pPr>
                              <w:jc w:val="center"/>
                              <w:rPr>
                                <w:b/>
                                <w:bCs/>
                                <w:sz w:val="28"/>
                                <w:szCs w:val="28"/>
                                <w:rtl/>
                              </w:rPr>
                            </w:pPr>
                            <w:r w:rsidRPr="005C4DE5">
                              <w:rPr>
                                <w:rFonts w:hint="cs"/>
                                <w:b/>
                                <w:bCs/>
                                <w:sz w:val="28"/>
                                <w:szCs w:val="28"/>
                                <w:rtl/>
                              </w:rPr>
                              <w:t>شارع ألفا</w:t>
                            </w:r>
                          </w:p>
                          <w:p w14:paraId="26680FD5" w14:textId="77777777" w:rsidR="005C4DE5" w:rsidRDefault="005C4DE5"/>
                        </w:txbxContent>
                      </v:textbox>
                    </v:shape>
                  </w:pict>
                </mc:Fallback>
              </mc:AlternateContent>
            </w:r>
            <w:r w:rsidR="00B247F4" w:rsidRPr="005C4DE5">
              <w:rPr>
                <w:b/>
                <w:bCs/>
                <w:noProof/>
                <w:sz w:val="28"/>
                <w:szCs w:val="28"/>
                <w:rtl/>
              </w:rPr>
              <w:drawing>
                <wp:inline distT="0" distB="0" distL="0" distR="0" wp14:anchorId="70C95FA4" wp14:editId="4C5CFB11">
                  <wp:extent cx="3295650" cy="2115379"/>
                  <wp:effectExtent l="0" t="0" r="0" b="0"/>
                  <wp:docPr id="133" name="Picture 133"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f11.png"/>
                          <pic:cNvPicPr/>
                        </pic:nvPicPr>
                        <pic:blipFill rotWithShape="1">
                          <a:blip r:embed="rId45">
                            <a:extLst>
                              <a:ext uri="{28A0092B-C50C-407E-A947-70E740481C1C}">
                                <a14:useLocalDpi xmlns:a14="http://schemas.microsoft.com/office/drawing/2010/main" val="0"/>
                              </a:ext>
                            </a:extLst>
                          </a:blip>
                          <a:srcRect t="17132"/>
                          <a:stretch/>
                        </pic:blipFill>
                        <pic:spPr bwMode="auto">
                          <a:xfrm>
                            <a:off x="0" y="0"/>
                            <a:ext cx="3296110" cy="2115674"/>
                          </a:xfrm>
                          <a:prstGeom prst="rect">
                            <a:avLst/>
                          </a:prstGeom>
                          <a:ln>
                            <a:noFill/>
                          </a:ln>
                          <a:extLst>
                            <a:ext uri="{53640926-AAD7-44D8-BBD7-CCE9431645EC}">
                              <a14:shadowObscured xmlns:a14="http://schemas.microsoft.com/office/drawing/2010/main"/>
                            </a:ext>
                          </a:extLst>
                        </pic:spPr>
                      </pic:pic>
                    </a:graphicData>
                  </a:graphic>
                </wp:inline>
              </w:drawing>
            </w:r>
          </w:p>
          <w:p w14:paraId="38898DEC" w14:textId="77777777" w:rsidR="005357CB" w:rsidRPr="005C4DE5" w:rsidRDefault="005357CB" w:rsidP="005C4DE5">
            <w:pPr>
              <w:jc w:val="center"/>
              <w:rPr>
                <w:b/>
                <w:bCs/>
                <w:sz w:val="28"/>
                <w:szCs w:val="28"/>
              </w:rPr>
            </w:pPr>
          </w:p>
          <w:p w14:paraId="70850318" w14:textId="6E446195" w:rsidR="00B247F4" w:rsidRPr="005C4DE5" w:rsidRDefault="00B247F4" w:rsidP="005C4DE5">
            <w:pPr>
              <w:jc w:val="center"/>
              <w:rPr>
                <w:b/>
                <w:bCs/>
                <w:sz w:val="28"/>
                <w:szCs w:val="28"/>
                <w:rtl/>
              </w:rPr>
            </w:pPr>
            <w:r w:rsidRPr="005C4DE5">
              <w:rPr>
                <w:b/>
                <w:bCs/>
                <w:sz w:val="28"/>
                <w:szCs w:val="28"/>
                <w:rtl/>
              </w:rPr>
              <w:t xml:space="preserve">الشكل </w:t>
            </w:r>
            <w:r w:rsidRPr="005C4DE5">
              <w:rPr>
                <w:b/>
                <w:bCs/>
                <w:sz w:val="28"/>
                <w:szCs w:val="28"/>
                <w:rtl/>
              </w:rPr>
              <w:fldChar w:fldCharType="begin"/>
            </w:r>
            <w:r w:rsidRPr="005C4DE5">
              <w:rPr>
                <w:b/>
                <w:bCs/>
                <w:sz w:val="28"/>
                <w:szCs w:val="28"/>
                <w:rtl/>
              </w:rPr>
              <w:instrText xml:space="preserve"> </w:instrText>
            </w:r>
            <w:r w:rsidRPr="005C4DE5">
              <w:rPr>
                <w:b/>
                <w:bCs/>
                <w:sz w:val="28"/>
                <w:szCs w:val="28"/>
              </w:rPr>
              <w:instrText xml:space="preserve">SEQ Figure \* ARABIC </w:instrText>
            </w:r>
            <w:r w:rsidRPr="005C4DE5">
              <w:rPr>
                <w:b/>
                <w:bCs/>
                <w:sz w:val="28"/>
                <w:szCs w:val="28"/>
                <w:rtl/>
              </w:rPr>
              <w:fldChar w:fldCharType="separate"/>
            </w:r>
            <w:r w:rsidR="00887F03">
              <w:rPr>
                <w:b/>
                <w:bCs/>
                <w:noProof/>
                <w:sz w:val="28"/>
                <w:szCs w:val="28"/>
                <w:rtl/>
              </w:rPr>
              <w:t>12</w:t>
            </w:r>
            <w:r w:rsidRPr="005C4DE5">
              <w:rPr>
                <w:b/>
                <w:bCs/>
                <w:sz w:val="28"/>
                <w:szCs w:val="28"/>
                <w:rtl/>
              </w:rPr>
              <w:fldChar w:fldCharType="end"/>
            </w:r>
            <w:r w:rsidRPr="005C4DE5">
              <w:rPr>
                <w:b/>
                <w:bCs/>
                <w:sz w:val="28"/>
                <w:szCs w:val="28"/>
                <w:rtl/>
              </w:rPr>
              <w:t>: تحديد الشارع والرقم.</w:t>
            </w:r>
          </w:p>
        </w:tc>
      </w:tr>
    </w:tbl>
    <w:p w14:paraId="2C8B03CB" w14:textId="77777777" w:rsidR="00B247F4" w:rsidRPr="00777128" w:rsidRDefault="00B247F4" w:rsidP="00D65DD4">
      <w:pPr>
        <w:jc w:val="both"/>
        <w:rPr>
          <w:b/>
          <w:bCs/>
        </w:rPr>
      </w:pPr>
    </w:p>
    <w:p w14:paraId="6C1D5B02" w14:textId="77777777" w:rsidR="00B247F4" w:rsidRPr="00777128" w:rsidRDefault="00B247F4" w:rsidP="00D65DD4">
      <w:pPr>
        <w:pStyle w:val="Heading3"/>
        <w:jc w:val="both"/>
        <w:rPr>
          <w:bCs/>
          <w:rtl/>
        </w:rPr>
      </w:pPr>
      <w:bookmarkStart w:id="65" w:name="_Toc128676163"/>
      <w:r w:rsidRPr="00777128">
        <w:rPr>
          <w:bCs/>
          <w:rtl/>
        </w:rPr>
        <w:t>التوجه الهيكلي</w:t>
      </w:r>
      <w:bookmarkEnd w:id="65"/>
    </w:p>
    <w:p w14:paraId="3D395AE1" w14:textId="77777777" w:rsidR="00B247F4" w:rsidRPr="00777128" w:rsidRDefault="00B247F4" w:rsidP="00D65DD4">
      <w:pPr>
        <w:jc w:val="both"/>
        <w:rPr>
          <w:rtl/>
        </w:rPr>
      </w:pPr>
      <w:r w:rsidRPr="00777128">
        <w:rPr>
          <w:rtl/>
        </w:rPr>
        <w:t>يعد التوجه الهيكلي طريقة اختيارية للوسم. ويتضمن التحديد الخارجي والتحديد الداخلي على حد سواء:</w:t>
      </w:r>
    </w:p>
    <w:p w14:paraId="5C604D04" w14:textId="5BD54B88" w:rsidR="00B247F4" w:rsidRPr="00777128" w:rsidRDefault="00B247F4">
      <w:pPr>
        <w:pStyle w:val="ListParagraph"/>
        <w:numPr>
          <w:ilvl w:val="0"/>
          <w:numId w:val="44"/>
        </w:numPr>
        <w:jc w:val="both"/>
        <w:rPr>
          <w:rtl/>
        </w:rPr>
      </w:pPr>
      <w:r w:rsidRPr="00777128">
        <w:rPr>
          <w:b/>
          <w:bCs/>
          <w:rtl/>
        </w:rPr>
        <w:t>التحديد الخارجي:</w:t>
      </w:r>
      <w:r w:rsidRPr="00777128">
        <w:rPr>
          <w:rtl/>
        </w:rPr>
        <w:t xml:space="preserve"> يجب تحديد جانب الهيكل المطل على الشارع المبين بالعنوان بالرقم "1". ويجب تحديد الجوانب الأخرى للهيكل رقميًا باتجاه عقارب الساعة بدءًا من الرقم "1" (انظر الشكل 12).</w:t>
      </w:r>
      <w:r w:rsidRPr="00777128">
        <w:rPr>
          <w:b/>
          <w:bCs/>
          <w:rtl/>
        </w:rPr>
        <w:t xml:space="preserve"> </w:t>
      </w:r>
    </w:p>
    <w:p w14:paraId="75778624" w14:textId="411DAEFC" w:rsidR="00B247F4" w:rsidRPr="00777128" w:rsidRDefault="00B247F4">
      <w:pPr>
        <w:pStyle w:val="ListParagraph"/>
        <w:numPr>
          <w:ilvl w:val="0"/>
          <w:numId w:val="44"/>
        </w:numPr>
        <w:jc w:val="both"/>
        <w:rPr>
          <w:rtl/>
        </w:rPr>
      </w:pPr>
      <w:r w:rsidRPr="00777128">
        <w:rPr>
          <w:b/>
          <w:bCs/>
          <w:rtl/>
        </w:rPr>
        <w:t>التحديد الداخلي:</w:t>
      </w:r>
      <w:r w:rsidRPr="00777128">
        <w:rPr>
          <w:rtl/>
        </w:rPr>
        <w:t xml:space="preserve"> سيتم تقسيم الجزء الداخلي للهيكل إلى أرباع. ويجب تحديد الأرباع أبجديًا باتجاه عقارب الساعة بدءًا من زاوية التقاء الجانب 1 (الأمامي) مع الجانب 2. وينطبق الربع (هـ) (الردهة المركزية، والمصاعد، والسلالم وما إلى ذلك) على المباني متعددة الطوابق. (انظر الشكل 13).</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
        <w:gridCol w:w="2023"/>
        <w:gridCol w:w="1708"/>
        <w:gridCol w:w="673"/>
      </w:tblGrid>
      <w:tr w:rsidR="00C60A73" w:rsidRPr="005C4DE5" w14:paraId="0C8FED3E" w14:textId="17A73B14" w:rsidTr="00C60A73">
        <w:trPr>
          <w:jc w:val="center"/>
        </w:trPr>
        <w:tc>
          <w:tcPr>
            <w:tcW w:w="554" w:type="dxa"/>
          </w:tcPr>
          <w:p w14:paraId="1B8C4A16" w14:textId="77777777" w:rsidR="00C60A73" w:rsidRPr="00C60A73" w:rsidRDefault="00C60A73" w:rsidP="00C60A73">
            <w:pPr>
              <w:spacing w:before="120"/>
              <w:jc w:val="center"/>
              <w:rPr>
                <w:b/>
                <w:bCs/>
                <w:rtl/>
              </w:rPr>
            </w:pPr>
          </w:p>
        </w:tc>
        <w:tc>
          <w:tcPr>
            <w:tcW w:w="3731" w:type="dxa"/>
            <w:gridSpan w:val="2"/>
            <w:tcBorders>
              <w:left w:val="nil"/>
              <w:bottom w:val="single" w:sz="4" w:space="0" w:color="auto"/>
            </w:tcBorders>
          </w:tcPr>
          <w:p w14:paraId="2538BBF8" w14:textId="36D81AE3" w:rsidR="00C60A73" w:rsidRPr="00C60A73" w:rsidRDefault="00C60A73" w:rsidP="00C60A73">
            <w:pPr>
              <w:spacing w:before="120"/>
              <w:jc w:val="center"/>
              <w:rPr>
                <w:b/>
                <w:bCs/>
              </w:rPr>
            </w:pPr>
            <w:r w:rsidRPr="00C60A73">
              <w:rPr>
                <w:rFonts w:hint="cs"/>
                <w:b/>
                <w:bCs/>
                <w:rtl/>
              </w:rPr>
              <w:t>الجزء الخلفي 3</w:t>
            </w:r>
          </w:p>
        </w:tc>
        <w:tc>
          <w:tcPr>
            <w:tcW w:w="673" w:type="dxa"/>
          </w:tcPr>
          <w:p w14:paraId="05922724" w14:textId="77777777" w:rsidR="00C60A73" w:rsidRPr="00C60A73" w:rsidRDefault="00C60A73" w:rsidP="00C60A73">
            <w:pPr>
              <w:spacing w:before="120"/>
              <w:jc w:val="center"/>
              <w:rPr>
                <w:b/>
                <w:bCs/>
                <w:rtl/>
              </w:rPr>
            </w:pPr>
          </w:p>
        </w:tc>
      </w:tr>
      <w:tr w:rsidR="00C60A73" w:rsidRPr="005C4DE5" w14:paraId="7F1CE2DB" w14:textId="52F43E62" w:rsidTr="00C60A73">
        <w:trPr>
          <w:jc w:val="center"/>
        </w:trPr>
        <w:tc>
          <w:tcPr>
            <w:tcW w:w="554" w:type="dxa"/>
            <w:vMerge w:val="restart"/>
            <w:tcBorders>
              <w:right w:val="single" w:sz="4" w:space="0" w:color="auto"/>
            </w:tcBorders>
            <w:vAlign w:val="center"/>
          </w:tcPr>
          <w:p w14:paraId="3DA6DB31" w14:textId="44B24C92" w:rsidR="00C60A73" w:rsidRPr="00C60A73" w:rsidRDefault="00C60A73" w:rsidP="00C60A73">
            <w:pPr>
              <w:autoSpaceDE w:val="0"/>
              <w:autoSpaceDN w:val="0"/>
              <w:adjustRightInd w:val="0"/>
              <w:spacing w:before="120" w:after="240"/>
              <w:jc w:val="center"/>
              <w:rPr>
                <w:b/>
                <w:bCs/>
                <w:rtl/>
              </w:rPr>
            </w:pPr>
            <w:r>
              <w:rPr>
                <w:rFonts w:hint="cs"/>
                <w:b/>
                <w:bCs/>
                <w:rtl/>
              </w:rPr>
              <w:t>2</w:t>
            </w:r>
          </w:p>
        </w:tc>
        <w:tc>
          <w:tcPr>
            <w:tcW w:w="2023" w:type="dxa"/>
            <w:tcBorders>
              <w:top w:val="single" w:sz="4" w:space="0" w:color="auto"/>
              <w:left w:val="single" w:sz="4" w:space="0" w:color="auto"/>
              <w:bottom w:val="single" w:sz="4" w:space="0" w:color="auto"/>
              <w:right w:val="single" w:sz="4" w:space="0" w:color="auto"/>
            </w:tcBorders>
          </w:tcPr>
          <w:p w14:paraId="088D1654" w14:textId="7002FCBD" w:rsidR="00C60A73" w:rsidRPr="00C60A73" w:rsidRDefault="00C60A73" w:rsidP="00C60A73">
            <w:pPr>
              <w:autoSpaceDE w:val="0"/>
              <w:autoSpaceDN w:val="0"/>
              <w:adjustRightInd w:val="0"/>
              <w:spacing w:before="120" w:after="240"/>
              <w:jc w:val="center"/>
              <w:rPr>
                <w:b/>
                <w:bCs/>
              </w:rPr>
            </w:pPr>
            <w:r w:rsidRPr="00C60A73">
              <w:rPr>
                <w:rFonts w:hint="cs"/>
                <w:b/>
                <w:bCs/>
                <w:rtl/>
              </w:rPr>
              <w:t>الربع (ب)</w:t>
            </w:r>
          </w:p>
        </w:tc>
        <w:tc>
          <w:tcPr>
            <w:tcW w:w="1708" w:type="dxa"/>
            <w:tcBorders>
              <w:top w:val="single" w:sz="4" w:space="0" w:color="auto"/>
              <w:left w:val="single" w:sz="4" w:space="0" w:color="auto"/>
              <w:bottom w:val="single" w:sz="4" w:space="0" w:color="auto"/>
              <w:right w:val="single" w:sz="4" w:space="0" w:color="auto"/>
            </w:tcBorders>
          </w:tcPr>
          <w:p w14:paraId="279E4DD6" w14:textId="243D5574" w:rsidR="00C60A73" w:rsidRPr="00C60A73" w:rsidRDefault="00C60A73" w:rsidP="00C60A73">
            <w:pPr>
              <w:autoSpaceDE w:val="0"/>
              <w:autoSpaceDN w:val="0"/>
              <w:adjustRightInd w:val="0"/>
              <w:spacing w:before="120" w:after="240"/>
              <w:jc w:val="center"/>
              <w:rPr>
                <w:b/>
                <w:bCs/>
                <w:rtl/>
              </w:rPr>
            </w:pPr>
            <w:r w:rsidRPr="00C60A73">
              <w:rPr>
                <w:rFonts w:hint="cs"/>
                <w:b/>
                <w:bCs/>
                <w:noProof/>
                <w:rtl/>
                <w:lang w:val="ar-EG"/>
              </w:rPr>
              <mc:AlternateContent>
                <mc:Choice Requires="wps">
                  <w:drawing>
                    <wp:anchor distT="0" distB="0" distL="114300" distR="114300" simplePos="0" relativeHeight="251822592" behindDoc="0" locked="0" layoutInCell="1" allowOverlap="1" wp14:anchorId="3897BBC7" wp14:editId="2BB58E2D">
                      <wp:simplePos x="0" y="0"/>
                      <wp:positionH relativeFrom="column">
                        <wp:posOffset>662636</wp:posOffset>
                      </wp:positionH>
                      <wp:positionV relativeFrom="paragraph">
                        <wp:posOffset>266065</wp:posOffset>
                      </wp:positionV>
                      <wp:extent cx="850789" cy="245745"/>
                      <wp:effectExtent l="0" t="0" r="26035" b="20955"/>
                      <wp:wrapNone/>
                      <wp:docPr id="24" name="Text Box 24"/>
                      <wp:cNvGraphicFramePr/>
                      <a:graphic xmlns:a="http://schemas.openxmlformats.org/drawingml/2006/main">
                        <a:graphicData uri="http://schemas.microsoft.com/office/word/2010/wordprocessingShape">
                          <wps:wsp>
                            <wps:cNvSpPr txBox="1"/>
                            <wps:spPr>
                              <a:xfrm>
                                <a:off x="0" y="0"/>
                                <a:ext cx="850789" cy="245745"/>
                              </a:xfrm>
                              <a:prstGeom prst="rect">
                                <a:avLst/>
                              </a:prstGeom>
                              <a:solidFill>
                                <a:srgbClr val="FFFF00"/>
                              </a:solidFill>
                              <a:ln w="6350">
                                <a:solidFill>
                                  <a:prstClr val="black"/>
                                </a:solidFill>
                              </a:ln>
                            </wps:spPr>
                            <wps:txbx>
                              <w:txbxContent>
                                <w:p w14:paraId="224BB80B" w14:textId="1662B5B5" w:rsidR="00C60A73" w:rsidRPr="00C60A73" w:rsidRDefault="00C60A73" w:rsidP="00C60A73">
                                  <w:pPr>
                                    <w:jc w:val="center"/>
                                    <w:rPr>
                                      <w:b/>
                                      <w:bCs/>
                                      <w:lang w:val="en-US"/>
                                    </w:rPr>
                                  </w:pPr>
                                  <w:r w:rsidRPr="00C60A73">
                                    <w:rPr>
                                      <w:rFonts w:hint="cs"/>
                                      <w:b/>
                                      <w:bCs/>
                                      <w:rtl/>
                                      <w:lang w:val="en-US"/>
                                    </w:rPr>
                                    <w:t>الربع (هـ)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7BBC7" id="Text Box 24" o:spid="_x0000_s1029" type="#_x0000_t202" style="position:absolute;left:0;text-align:left;margin-left:52.2pt;margin-top:20.95pt;width:67pt;height:19.3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L8IPQIAAIMEAAAOAAAAZHJzL2Uyb0RvYy54bWysVE1v2zAMvQ/YfxB0X+ykSZsacYosRYYB&#10;RVsgLXpWZCk2JouapMTOfv0o2flot9MwH2RKpJ/I90jP7tpakb2wrgKd0+EgpURoDkWltzl9fVl9&#10;mVLiPNMFU6BFTg/C0bv550+zxmRiBCWoQliCINpljclp6b3JksTxUtTMDcAIjU4JtmYet3abFJY1&#10;iF6rZJSm10kDtjAWuHAOT+87J51HfCkF909SOuGJyinm5uNq47oJazKfsWxrmSkr3qfB/iGLmlUa&#10;Lz1B3TPPyM5Wf0DVFbfgQPoBhzoBKSsuYg1YzTD9UM26ZEbEWpAcZ040uf8Hyx/3a/NsiW+/QosC&#10;BkIa4zKHh6GeVto6vDFTgn6k8HCiTbSecDycTtKb6S0lHF2j8eRmPAkoyfljY53/JqAmwcipRVUi&#10;WWz/4HwXegwJdzlQVbGqlIobu90slSV7hgqu8EmjaIj+Lkxp0uT0+mqSRuR3voB9gtgoxn/0+V1E&#10;IZ7SmPS59mD5dtOSqsjp1ZGXDRQHpMtC10nO8FWF8A/M+WdmsXWQIRwH/4SLVIA5QW9RUoL99bfz&#10;EI+KopeSBlsxp+7njllBifquUevb4XgcejdukN8RbuylZ3Pp0bt6CcjVEAfP8GiGeK+OprRQv+HU&#10;LMKt6GKa49059Udz6bsBwanjYrGIQdithvkHvTY8QAdlAq0v7RuzptfVY0M8wrFpWfZB3i42fKlh&#10;sfMgq6h94LljtacfOz12Tz+VYZQu9zHq/O+Y/wYAAP//AwBQSwMEFAAGAAgAAAAhAPhOlrzeAAAA&#10;CQEAAA8AAABkcnMvZG93bnJldi54bWxMj8FOwzAMhu9IvENkJG4s6ahKKU0nQBoIaZcNDhyzJmuq&#10;NU5JsrW8PeYEx9/+9PtzvZrdwM4mxN6jhGwhgBlsve6xk/Dxvr4pgcWkUKvBo5HwbSKsmsuLWlXa&#10;T7g1513qGJVgrJQEm9JYcR5ba5yKCz8apN3BB6cSxdBxHdRE5W7gSyEK7lSPdMGq0Txb0x53Jyfh&#10;bX2cP18OMbwW+VN2h1922mxnKa+v5scHYMnM6Q+GX31Sh4ac9v6EOrKBsshzQiXk2T0wApa3JQ32&#10;EkpRAG9q/v+D5gcAAP//AwBQSwECLQAUAAYACAAAACEAtoM4kv4AAADhAQAAEwAAAAAAAAAAAAAA&#10;AAAAAAAAW0NvbnRlbnRfVHlwZXNdLnhtbFBLAQItABQABgAIAAAAIQA4/SH/1gAAAJQBAAALAAAA&#10;AAAAAAAAAAAAAC8BAABfcmVscy8ucmVsc1BLAQItABQABgAIAAAAIQDqdL8IPQIAAIMEAAAOAAAA&#10;AAAAAAAAAAAAAC4CAABkcnMvZTJvRG9jLnhtbFBLAQItABQABgAIAAAAIQD4Tpa83gAAAAkBAAAP&#10;AAAAAAAAAAAAAAAAAJcEAABkcnMvZG93bnJldi54bWxQSwUGAAAAAAQABADzAAAAogUAAAAA&#10;" fillcolor="yellow" strokeweight=".5pt">
                      <v:textbox>
                        <w:txbxContent>
                          <w:p w14:paraId="224BB80B" w14:textId="1662B5B5" w:rsidR="00C60A73" w:rsidRPr="00C60A73" w:rsidRDefault="00C60A73" w:rsidP="00C60A73">
                            <w:pPr>
                              <w:jc w:val="center"/>
                              <w:rPr>
                                <w:rFonts w:hint="cs"/>
                                <w:b/>
                                <w:bCs/>
                                <w:lang w:val="en-US"/>
                              </w:rPr>
                            </w:pPr>
                            <w:r w:rsidRPr="00C60A73">
                              <w:rPr>
                                <w:rFonts w:hint="cs"/>
                                <w:b/>
                                <w:bCs/>
                                <w:rtl/>
                                <w:lang w:val="en-US"/>
                              </w:rPr>
                              <w:t>الربع (هـ)</w:t>
                            </w:r>
                          </w:p>
                        </w:txbxContent>
                      </v:textbox>
                    </v:shape>
                  </w:pict>
                </mc:Fallback>
              </mc:AlternateContent>
            </w:r>
            <w:r w:rsidRPr="00C60A73">
              <w:rPr>
                <w:rFonts w:hint="cs"/>
                <w:b/>
                <w:bCs/>
                <w:rtl/>
              </w:rPr>
              <w:t>الربع (ج)</w:t>
            </w:r>
          </w:p>
        </w:tc>
        <w:tc>
          <w:tcPr>
            <w:tcW w:w="673" w:type="dxa"/>
            <w:vMerge w:val="restart"/>
            <w:tcBorders>
              <w:left w:val="single" w:sz="4" w:space="0" w:color="auto"/>
            </w:tcBorders>
            <w:vAlign w:val="center"/>
          </w:tcPr>
          <w:p w14:paraId="7F0A192E" w14:textId="32A8D068" w:rsidR="00C60A73" w:rsidRPr="00C60A73" w:rsidRDefault="00C60A73" w:rsidP="00C60A73">
            <w:pPr>
              <w:autoSpaceDE w:val="0"/>
              <w:autoSpaceDN w:val="0"/>
              <w:adjustRightInd w:val="0"/>
              <w:spacing w:before="120" w:after="240"/>
              <w:jc w:val="center"/>
              <w:rPr>
                <w:b/>
                <w:bCs/>
                <w:noProof/>
                <w:rtl/>
                <w:lang w:val="ar-EG"/>
              </w:rPr>
            </w:pPr>
            <w:r>
              <w:rPr>
                <w:rFonts w:hint="cs"/>
                <w:b/>
                <w:bCs/>
                <w:noProof/>
                <w:rtl/>
                <w:lang w:val="ar-EG"/>
              </w:rPr>
              <w:t>4</w:t>
            </w:r>
          </w:p>
        </w:tc>
      </w:tr>
      <w:tr w:rsidR="00C60A73" w:rsidRPr="005C4DE5" w14:paraId="7B48C5B7" w14:textId="4174E2E9" w:rsidTr="00C60A73">
        <w:trPr>
          <w:jc w:val="center"/>
        </w:trPr>
        <w:tc>
          <w:tcPr>
            <w:tcW w:w="554" w:type="dxa"/>
            <w:vMerge/>
            <w:tcBorders>
              <w:right w:val="single" w:sz="4" w:space="0" w:color="auto"/>
            </w:tcBorders>
          </w:tcPr>
          <w:p w14:paraId="6CD12C7D" w14:textId="77777777" w:rsidR="00C60A73" w:rsidRPr="00C60A73" w:rsidRDefault="00C60A73" w:rsidP="00C60A73">
            <w:pPr>
              <w:autoSpaceDE w:val="0"/>
              <w:autoSpaceDN w:val="0"/>
              <w:adjustRightInd w:val="0"/>
              <w:spacing w:before="240"/>
              <w:jc w:val="center"/>
              <w:rPr>
                <w:b/>
                <w:bCs/>
                <w:rtl/>
              </w:rPr>
            </w:pPr>
          </w:p>
        </w:tc>
        <w:tc>
          <w:tcPr>
            <w:tcW w:w="2023" w:type="dxa"/>
            <w:tcBorders>
              <w:top w:val="single" w:sz="4" w:space="0" w:color="auto"/>
              <w:left w:val="single" w:sz="4" w:space="0" w:color="auto"/>
              <w:bottom w:val="single" w:sz="4" w:space="0" w:color="auto"/>
              <w:right w:val="single" w:sz="4" w:space="0" w:color="auto"/>
            </w:tcBorders>
          </w:tcPr>
          <w:p w14:paraId="1237DCC7" w14:textId="4533BC72" w:rsidR="00C60A73" w:rsidRPr="00C60A73" w:rsidRDefault="00C60A73" w:rsidP="00C60A73">
            <w:pPr>
              <w:autoSpaceDE w:val="0"/>
              <w:autoSpaceDN w:val="0"/>
              <w:adjustRightInd w:val="0"/>
              <w:spacing w:before="240"/>
              <w:jc w:val="center"/>
              <w:rPr>
                <w:b/>
                <w:bCs/>
              </w:rPr>
            </w:pPr>
            <w:r w:rsidRPr="00C60A73">
              <w:rPr>
                <w:rFonts w:hint="cs"/>
                <w:b/>
                <w:bCs/>
                <w:rtl/>
              </w:rPr>
              <w:t>الربع (أ)</w:t>
            </w:r>
          </w:p>
        </w:tc>
        <w:tc>
          <w:tcPr>
            <w:tcW w:w="1708" w:type="dxa"/>
            <w:tcBorders>
              <w:top w:val="single" w:sz="4" w:space="0" w:color="auto"/>
              <w:left w:val="single" w:sz="4" w:space="0" w:color="auto"/>
              <w:bottom w:val="single" w:sz="4" w:space="0" w:color="auto"/>
              <w:right w:val="single" w:sz="4" w:space="0" w:color="auto"/>
            </w:tcBorders>
          </w:tcPr>
          <w:p w14:paraId="041D8375" w14:textId="77777777" w:rsidR="00C60A73" w:rsidRPr="00C60A73" w:rsidRDefault="00C60A73" w:rsidP="00C60A73">
            <w:pPr>
              <w:autoSpaceDE w:val="0"/>
              <w:autoSpaceDN w:val="0"/>
              <w:adjustRightInd w:val="0"/>
              <w:spacing w:before="240"/>
              <w:jc w:val="center"/>
              <w:rPr>
                <w:b/>
                <w:bCs/>
                <w:rtl/>
              </w:rPr>
            </w:pPr>
            <w:r w:rsidRPr="00C60A73">
              <w:rPr>
                <w:rFonts w:hint="cs"/>
                <w:b/>
                <w:bCs/>
                <w:rtl/>
              </w:rPr>
              <w:t>الربع (د)</w:t>
            </w:r>
          </w:p>
        </w:tc>
        <w:tc>
          <w:tcPr>
            <w:tcW w:w="673" w:type="dxa"/>
            <w:vMerge/>
            <w:tcBorders>
              <w:left w:val="single" w:sz="4" w:space="0" w:color="auto"/>
            </w:tcBorders>
          </w:tcPr>
          <w:p w14:paraId="3C31DF62" w14:textId="77777777" w:rsidR="00C60A73" w:rsidRPr="00C60A73" w:rsidRDefault="00C60A73" w:rsidP="00C60A73">
            <w:pPr>
              <w:autoSpaceDE w:val="0"/>
              <w:autoSpaceDN w:val="0"/>
              <w:adjustRightInd w:val="0"/>
              <w:spacing w:before="240"/>
              <w:jc w:val="center"/>
              <w:rPr>
                <w:b/>
                <w:bCs/>
                <w:rtl/>
              </w:rPr>
            </w:pPr>
          </w:p>
        </w:tc>
      </w:tr>
      <w:tr w:rsidR="00C60A73" w:rsidRPr="005C4DE5" w14:paraId="048DDE7D" w14:textId="60538B2A" w:rsidTr="00C60A73">
        <w:trPr>
          <w:jc w:val="center"/>
        </w:trPr>
        <w:tc>
          <w:tcPr>
            <w:tcW w:w="554" w:type="dxa"/>
          </w:tcPr>
          <w:p w14:paraId="5D2A9386" w14:textId="77777777" w:rsidR="00C60A73" w:rsidRPr="00C60A73" w:rsidRDefault="00C60A73" w:rsidP="00C60A73">
            <w:pPr>
              <w:spacing w:before="120"/>
              <w:jc w:val="center"/>
              <w:rPr>
                <w:b/>
                <w:bCs/>
                <w:rtl/>
              </w:rPr>
            </w:pPr>
          </w:p>
        </w:tc>
        <w:tc>
          <w:tcPr>
            <w:tcW w:w="3731" w:type="dxa"/>
            <w:gridSpan w:val="2"/>
            <w:tcBorders>
              <w:top w:val="single" w:sz="4" w:space="0" w:color="auto"/>
              <w:left w:val="nil"/>
            </w:tcBorders>
          </w:tcPr>
          <w:p w14:paraId="775B4C5F" w14:textId="2FA4B7C3" w:rsidR="00C60A73" w:rsidRPr="00C60A73" w:rsidRDefault="00C60A73" w:rsidP="00C60A73">
            <w:pPr>
              <w:spacing w:before="120"/>
              <w:jc w:val="center"/>
              <w:rPr>
                <w:b/>
                <w:bCs/>
                <w:rtl/>
              </w:rPr>
            </w:pPr>
            <w:r w:rsidRPr="00C60A73">
              <w:rPr>
                <w:rFonts w:hint="cs"/>
                <w:b/>
                <w:bCs/>
                <w:rtl/>
              </w:rPr>
              <w:t>الجزء الأمامي 1</w:t>
            </w:r>
          </w:p>
        </w:tc>
        <w:tc>
          <w:tcPr>
            <w:tcW w:w="673" w:type="dxa"/>
          </w:tcPr>
          <w:p w14:paraId="000EBEED" w14:textId="77777777" w:rsidR="00C60A73" w:rsidRPr="00C60A73" w:rsidRDefault="00C60A73" w:rsidP="00C60A73">
            <w:pPr>
              <w:spacing w:before="120"/>
              <w:jc w:val="center"/>
              <w:rPr>
                <w:b/>
                <w:bCs/>
                <w:rtl/>
              </w:rPr>
            </w:pPr>
          </w:p>
        </w:tc>
      </w:tr>
    </w:tbl>
    <w:p w14:paraId="01972835" w14:textId="409FB03E" w:rsidR="005C4DE5" w:rsidRPr="00777128" w:rsidRDefault="005C4DE5" w:rsidP="00C60A73">
      <w:pPr>
        <w:pStyle w:val="Caption"/>
        <w:ind w:left="4"/>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13</w:t>
      </w:r>
      <w:r w:rsidRPr="00777128">
        <w:rPr>
          <w:rtl/>
        </w:rPr>
        <w:fldChar w:fldCharType="end"/>
      </w:r>
      <w:r w:rsidRPr="00777128">
        <w:rPr>
          <w:rtl/>
        </w:rPr>
        <w:t>: التحديد الداخلي.</w:t>
      </w:r>
    </w:p>
    <w:p w14:paraId="274E8D20" w14:textId="77777777" w:rsidR="00B247F4" w:rsidRPr="00777128" w:rsidRDefault="00B247F4" w:rsidP="00D65DD4">
      <w:pPr>
        <w:jc w:val="both"/>
      </w:pPr>
    </w:p>
    <w:p w14:paraId="0B88C55E" w14:textId="77777777" w:rsidR="00B247F4" w:rsidRPr="00777128" w:rsidRDefault="00B247F4" w:rsidP="00D65DD4">
      <w:pPr>
        <w:jc w:val="both"/>
        <w:rPr>
          <w:rtl/>
        </w:rPr>
      </w:pPr>
      <w:r w:rsidRPr="00777128">
        <w:rPr>
          <w:rtl/>
        </w:rPr>
        <w:t>يجب تحديد كل طابق بوضوح في الهياكل متعددة الطوابق. وإذا لم يكن الأمر واضحًا، فيجب ترقيم الطوابق كما تبدو من الخارج. ويتم تحديد الطابق الأرضي على أنه "الطابق الأرضي" وسيكون الطابق التالي صعودًا (الطابق الأول)، إلى آخره، وبالعكس من ذلك، سيحدد الطابق الأول تحت الأرضي على أنه "الطابق السفلي الأول"، والطابق الذي يليه سيكون "الطابق السفلي الثاني" وهلم جرَّا. (انظر الشكل 14).</w:t>
      </w:r>
    </w:p>
    <w:tbl>
      <w:tblPr>
        <w:tblStyle w:val="TableGrid"/>
        <w:tblpPr w:leftFromText="180" w:rightFromText="180" w:vertAnchor="text" w:horzAnchor="margin" w:tblpY="5"/>
        <w:bidiVisual/>
        <w:tblW w:w="0" w:type="auto"/>
        <w:tblLook w:val="04A0" w:firstRow="1" w:lastRow="0" w:firstColumn="1" w:lastColumn="0" w:noHBand="0" w:noVBand="1"/>
      </w:tblPr>
      <w:tblGrid>
        <w:gridCol w:w="9199"/>
      </w:tblGrid>
      <w:tr w:rsidR="00B247F4" w:rsidRPr="00777128" w14:paraId="1CDE9800" w14:textId="77777777" w:rsidTr="005357CB">
        <w:trPr>
          <w:trHeight w:val="3088"/>
        </w:trPr>
        <w:tc>
          <w:tcPr>
            <w:tcW w:w="9199" w:type="dxa"/>
            <w:tcBorders>
              <w:top w:val="nil"/>
              <w:left w:val="nil"/>
              <w:bottom w:val="nil"/>
              <w:right w:val="nil"/>
            </w:tcBorders>
          </w:tcPr>
          <w:tbl>
            <w:tblPr>
              <w:tblStyle w:val="TableGrid"/>
              <w:bidiVisual/>
              <w:tblW w:w="0" w:type="auto"/>
              <w:tblInd w:w="2593" w:type="dxa"/>
              <w:tblLook w:val="04A0" w:firstRow="1" w:lastRow="0" w:firstColumn="1" w:lastColumn="0" w:noHBand="0" w:noVBand="1"/>
            </w:tblPr>
            <w:tblGrid>
              <w:gridCol w:w="3658"/>
            </w:tblGrid>
            <w:tr w:rsidR="00C60A73" w:rsidRPr="00C60A73" w14:paraId="3DAB11C2" w14:textId="77777777" w:rsidTr="00C60A73">
              <w:tc>
                <w:tcPr>
                  <w:tcW w:w="3658" w:type="dxa"/>
                </w:tcPr>
                <w:p w14:paraId="53354529"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lastRenderedPageBreak/>
                    <w:t>الطابق 3</w:t>
                  </w:r>
                </w:p>
              </w:tc>
            </w:tr>
            <w:tr w:rsidR="00C60A73" w:rsidRPr="00C60A73" w14:paraId="1672DE89" w14:textId="77777777" w:rsidTr="00C60A73">
              <w:tc>
                <w:tcPr>
                  <w:tcW w:w="3658" w:type="dxa"/>
                </w:tcPr>
                <w:p w14:paraId="66D50D7A"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t>الطابق 2</w:t>
                  </w:r>
                </w:p>
              </w:tc>
            </w:tr>
            <w:tr w:rsidR="00C60A73" w:rsidRPr="00C60A73" w14:paraId="74C78224" w14:textId="77777777" w:rsidTr="00C60A73">
              <w:tc>
                <w:tcPr>
                  <w:tcW w:w="3658" w:type="dxa"/>
                </w:tcPr>
                <w:p w14:paraId="4FCFDFBF"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t>الطابق 1</w:t>
                  </w:r>
                </w:p>
              </w:tc>
            </w:tr>
            <w:tr w:rsidR="00C60A73" w:rsidRPr="00C60A73" w14:paraId="262C95DA" w14:textId="77777777" w:rsidTr="00C60A73">
              <w:tc>
                <w:tcPr>
                  <w:tcW w:w="3658" w:type="dxa"/>
                </w:tcPr>
                <w:p w14:paraId="24D8A487"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t>الطابق الأرضي</w:t>
                  </w:r>
                </w:p>
              </w:tc>
            </w:tr>
            <w:tr w:rsidR="00C60A73" w:rsidRPr="00C60A73" w14:paraId="4854F017" w14:textId="77777777" w:rsidTr="00C60A73">
              <w:tc>
                <w:tcPr>
                  <w:tcW w:w="3658" w:type="dxa"/>
                </w:tcPr>
                <w:p w14:paraId="177D98A0"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t>الطابق السفلي 1</w:t>
                  </w:r>
                </w:p>
              </w:tc>
            </w:tr>
            <w:tr w:rsidR="00C60A73" w:rsidRPr="00C60A73" w14:paraId="6C676D7A" w14:textId="77777777" w:rsidTr="00C60A73">
              <w:tc>
                <w:tcPr>
                  <w:tcW w:w="3658" w:type="dxa"/>
                </w:tcPr>
                <w:p w14:paraId="7D8B8482" w14:textId="77777777" w:rsidR="00C60A73" w:rsidRPr="00C60A73" w:rsidRDefault="00C60A73" w:rsidP="00C60A73">
                  <w:pPr>
                    <w:framePr w:hSpace="180" w:wrap="around" w:vAnchor="text" w:hAnchor="margin" w:y="5"/>
                    <w:autoSpaceDE w:val="0"/>
                    <w:autoSpaceDN w:val="0"/>
                    <w:adjustRightInd w:val="0"/>
                    <w:spacing w:before="80" w:after="80"/>
                    <w:jc w:val="center"/>
                    <w:rPr>
                      <w:rtl/>
                    </w:rPr>
                  </w:pPr>
                  <w:r w:rsidRPr="00C60A73">
                    <w:rPr>
                      <w:rFonts w:hint="cs"/>
                      <w:rtl/>
                    </w:rPr>
                    <w:t>الطابق السفلي 2</w:t>
                  </w:r>
                </w:p>
              </w:tc>
            </w:tr>
          </w:tbl>
          <w:p w14:paraId="65D11562" w14:textId="77777777" w:rsidR="00C60A73" w:rsidRDefault="00C60A73" w:rsidP="005357CB">
            <w:pPr>
              <w:pStyle w:val="Caption"/>
              <w:rPr>
                <w:rtl/>
              </w:rPr>
            </w:pPr>
          </w:p>
          <w:p w14:paraId="702D81EF" w14:textId="719D2837" w:rsidR="00B247F4" w:rsidRPr="00777128" w:rsidRDefault="00B247F4" w:rsidP="005357CB">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14</w:t>
            </w:r>
            <w:r w:rsidRPr="00777128">
              <w:rPr>
                <w:rtl/>
              </w:rPr>
              <w:fldChar w:fldCharType="end"/>
            </w:r>
            <w:r w:rsidRPr="00777128">
              <w:rPr>
                <w:rtl/>
              </w:rPr>
              <w:t>: تحديد طوابق هيكل متعدد الطوابق.</w:t>
            </w:r>
          </w:p>
        </w:tc>
      </w:tr>
    </w:tbl>
    <w:p w14:paraId="2279FA50" w14:textId="77777777" w:rsidR="00B247F4" w:rsidRPr="00777128" w:rsidRDefault="00B247F4" w:rsidP="00D65DD4">
      <w:pPr>
        <w:jc w:val="both"/>
        <w:rPr>
          <w:b/>
          <w:bCs/>
        </w:rPr>
      </w:pPr>
    </w:p>
    <w:p w14:paraId="3C849F63" w14:textId="77777777" w:rsidR="00B247F4" w:rsidRPr="00777128" w:rsidRDefault="00B247F4" w:rsidP="00D65DD4">
      <w:pPr>
        <w:pStyle w:val="Heading3"/>
        <w:jc w:val="both"/>
        <w:rPr>
          <w:bCs/>
          <w:rtl/>
        </w:rPr>
      </w:pPr>
      <w:bookmarkStart w:id="66" w:name="_Toc128676164"/>
      <w:r w:rsidRPr="00777128">
        <w:rPr>
          <w:bCs/>
          <w:rtl/>
        </w:rPr>
        <w:t>علامات وسم حاجز الوقاية</w:t>
      </w:r>
      <w:bookmarkEnd w:id="66"/>
    </w:p>
    <w:p w14:paraId="46E36804" w14:textId="16FFCEEA" w:rsidR="00B247F4" w:rsidRPr="00C60A73" w:rsidRDefault="00B247F4" w:rsidP="00D65DD4">
      <w:pPr>
        <w:jc w:val="both"/>
        <w:rPr>
          <w:rtl/>
        </w:rPr>
      </w:pPr>
      <w:r w:rsidRPr="00C60A73">
        <w:rPr>
          <w:rtl/>
        </w:rPr>
        <w:t>يمكن استخدام علامات وسم حاجز الوقاية كخيار لتحديد مناطق العمل التشغيلية بالإضافة إلى المناطق الخطرة لتقييد الوصول والتحذير من المخاطر.</w:t>
      </w:r>
    </w:p>
    <w:p w14:paraId="4B0AB38F" w14:textId="77777777" w:rsidR="00C60A73" w:rsidRPr="00C60A73" w:rsidRDefault="00C60A73" w:rsidP="00C60A73">
      <w:pPr>
        <w:autoSpaceDE w:val="0"/>
        <w:autoSpaceDN w:val="0"/>
        <w:adjustRightInd w:val="0"/>
        <w:spacing w:after="0" w:line="240" w:lineRule="auto"/>
        <w:jc w:val="center"/>
        <w:rPr>
          <w:b/>
          <w:bCs/>
          <w:sz w:val="28"/>
          <w:szCs w:val="28"/>
          <w:rtl/>
        </w:rPr>
      </w:pPr>
      <w:r w:rsidRPr="00C60A73">
        <w:rPr>
          <w:rFonts w:hint="cs"/>
          <w:b/>
          <w:bCs/>
          <w:sz w:val="28"/>
          <w:szCs w:val="28"/>
          <w:rtl/>
        </w:rPr>
        <w:t>منطقة عمل تشغيلية</w:t>
      </w:r>
    </w:p>
    <w:tbl>
      <w:tblPr>
        <w:tblStyle w:val="TableGrid"/>
        <w:tblpPr w:leftFromText="180" w:rightFromText="180" w:vertAnchor="text" w:horzAnchor="margin" w:tblpY="5"/>
        <w:bidiVisual/>
        <w:tblW w:w="0" w:type="auto"/>
        <w:tblLook w:val="04A0" w:firstRow="1" w:lastRow="0" w:firstColumn="1" w:lastColumn="0" w:noHBand="0" w:noVBand="1"/>
      </w:tblPr>
      <w:tblGrid>
        <w:gridCol w:w="9350"/>
      </w:tblGrid>
      <w:tr w:rsidR="00B247F4" w:rsidRPr="00777128" w14:paraId="572C4C6D" w14:textId="77777777" w:rsidTr="00EA7EFC">
        <w:tc>
          <w:tcPr>
            <w:tcW w:w="9350" w:type="dxa"/>
            <w:tcBorders>
              <w:top w:val="nil"/>
              <w:left w:val="nil"/>
              <w:bottom w:val="nil"/>
              <w:right w:val="nil"/>
            </w:tcBorders>
          </w:tcPr>
          <w:p w14:paraId="1D1A2D22" w14:textId="77777777" w:rsidR="00B247F4" w:rsidRPr="00777128" w:rsidRDefault="00B247F4" w:rsidP="005357CB">
            <w:pPr>
              <w:keepNext/>
              <w:jc w:val="center"/>
              <w:rPr>
                <w:rtl/>
              </w:rPr>
            </w:pPr>
            <w:r w:rsidRPr="00777128">
              <w:rPr>
                <w:noProof/>
                <w:rtl/>
              </w:rPr>
              <w:drawing>
                <wp:inline distT="0" distB="0" distL="0" distR="0" wp14:anchorId="769D19A9" wp14:editId="5C705BC0">
                  <wp:extent cx="3266440" cy="1823505"/>
                  <wp:effectExtent l="0" t="0" r="0" b="5715"/>
                  <wp:docPr id="143" name="Picture 143"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f14.PNG"/>
                          <pic:cNvPicPr/>
                        </pic:nvPicPr>
                        <pic:blipFill rotWithShape="1">
                          <a:blip r:embed="rId46">
                            <a:extLst>
                              <a:ext uri="{28A0092B-C50C-407E-A947-70E740481C1C}">
                                <a14:useLocalDpi xmlns:a14="http://schemas.microsoft.com/office/drawing/2010/main" val="0"/>
                              </a:ext>
                            </a:extLst>
                          </a:blip>
                          <a:srcRect t="14215"/>
                          <a:stretch/>
                        </pic:blipFill>
                        <pic:spPr bwMode="auto">
                          <a:xfrm>
                            <a:off x="0" y="0"/>
                            <a:ext cx="3284927" cy="1833825"/>
                          </a:xfrm>
                          <a:prstGeom prst="rect">
                            <a:avLst/>
                          </a:prstGeom>
                          <a:ln>
                            <a:noFill/>
                          </a:ln>
                          <a:extLst>
                            <a:ext uri="{53640926-AAD7-44D8-BBD7-CCE9431645EC}">
                              <a14:shadowObscured xmlns:a14="http://schemas.microsoft.com/office/drawing/2010/main"/>
                            </a:ext>
                          </a:extLst>
                        </pic:spPr>
                      </pic:pic>
                    </a:graphicData>
                  </a:graphic>
                </wp:inline>
              </w:drawing>
            </w:r>
          </w:p>
          <w:p w14:paraId="1042365D" w14:textId="65729583" w:rsidR="007D2158" w:rsidRPr="00C60A73" w:rsidRDefault="00B247F4" w:rsidP="00C60A73">
            <w:pPr>
              <w:pStyle w:val="Caption"/>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15</w:t>
            </w:r>
            <w:r w:rsidRPr="00777128">
              <w:rPr>
                <w:rtl/>
              </w:rPr>
              <w:fldChar w:fldCharType="end"/>
            </w:r>
            <w:r w:rsidRPr="00777128">
              <w:rPr>
                <w:rtl/>
              </w:rPr>
              <w:t>: منطقة العمل التشغيلية.</w:t>
            </w:r>
          </w:p>
        </w:tc>
      </w:tr>
    </w:tbl>
    <w:tbl>
      <w:tblPr>
        <w:tblStyle w:val="TableGrid"/>
        <w:bidiVisual/>
        <w:tblW w:w="0" w:type="auto"/>
        <w:tblLook w:val="04A0" w:firstRow="1" w:lastRow="0" w:firstColumn="1" w:lastColumn="0" w:noHBand="0" w:noVBand="1"/>
      </w:tblPr>
      <w:tblGrid>
        <w:gridCol w:w="9350"/>
      </w:tblGrid>
      <w:tr w:rsidR="00B247F4" w:rsidRPr="00777128" w14:paraId="0734E562" w14:textId="77777777" w:rsidTr="00EA7EFC">
        <w:tc>
          <w:tcPr>
            <w:tcW w:w="9350" w:type="dxa"/>
            <w:tcBorders>
              <w:top w:val="nil"/>
              <w:left w:val="nil"/>
              <w:bottom w:val="nil"/>
              <w:right w:val="nil"/>
            </w:tcBorders>
          </w:tcPr>
          <w:p w14:paraId="30182C20" w14:textId="77777777" w:rsidR="00C60A73" w:rsidRPr="00C60A73" w:rsidRDefault="00C60A73" w:rsidP="00C60A73">
            <w:pPr>
              <w:jc w:val="center"/>
              <w:rPr>
                <w:b/>
                <w:bCs/>
                <w:sz w:val="28"/>
                <w:szCs w:val="28"/>
                <w:rtl/>
              </w:rPr>
            </w:pPr>
            <w:r w:rsidRPr="00C60A73">
              <w:rPr>
                <w:rFonts w:hint="cs"/>
                <w:b/>
                <w:bCs/>
                <w:sz w:val="28"/>
                <w:szCs w:val="28"/>
                <w:rtl/>
              </w:rPr>
              <w:t>منطقة محظورة</w:t>
            </w:r>
          </w:p>
          <w:p w14:paraId="65C4204E" w14:textId="77777777" w:rsidR="00C60A73" w:rsidRDefault="00C60A73" w:rsidP="005357CB">
            <w:pPr>
              <w:keepNext/>
              <w:jc w:val="center"/>
              <w:rPr>
                <w:rtl/>
              </w:rPr>
            </w:pPr>
          </w:p>
          <w:p w14:paraId="22BAE331" w14:textId="47F038E9" w:rsidR="00B247F4" w:rsidRPr="00777128" w:rsidRDefault="00B247F4" w:rsidP="005357CB">
            <w:pPr>
              <w:keepNext/>
              <w:jc w:val="center"/>
              <w:rPr>
                <w:rtl/>
              </w:rPr>
            </w:pPr>
            <w:r w:rsidRPr="00777128">
              <w:rPr>
                <w:noProof/>
                <w:rtl/>
              </w:rPr>
              <w:drawing>
                <wp:inline distT="0" distB="0" distL="0" distR="0" wp14:anchorId="6955682D" wp14:editId="329FB681">
                  <wp:extent cx="3457575" cy="1947324"/>
                  <wp:effectExtent l="0" t="0" r="0" b="0"/>
                  <wp:docPr id="148" name="Picture 148"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f15.PNG"/>
                          <pic:cNvPicPr/>
                        </pic:nvPicPr>
                        <pic:blipFill rotWithShape="1">
                          <a:blip r:embed="rId47">
                            <a:extLst>
                              <a:ext uri="{28A0092B-C50C-407E-A947-70E740481C1C}">
                                <a14:useLocalDpi xmlns:a14="http://schemas.microsoft.com/office/drawing/2010/main" val="0"/>
                              </a:ext>
                            </a:extLst>
                          </a:blip>
                          <a:srcRect t="13737"/>
                          <a:stretch/>
                        </pic:blipFill>
                        <pic:spPr bwMode="auto">
                          <a:xfrm>
                            <a:off x="0" y="0"/>
                            <a:ext cx="3458067" cy="1947601"/>
                          </a:xfrm>
                          <a:prstGeom prst="rect">
                            <a:avLst/>
                          </a:prstGeom>
                          <a:ln>
                            <a:noFill/>
                          </a:ln>
                          <a:extLst>
                            <a:ext uri="{53640926-AAD7-44D8-BBD7-CCE9431645EC}">
                              <a14:shadowObscured xmlns:a14="http://schemas.microsoft.com/office/drawing/2010/main"/>
                            </a:ext>
                          </a:extLst>
                        </pic:spPr>
                      </pic:pic>
                    </a:graphicData>
                  </a:graphic>
                </wp:inline>
              </w:drawing>
            </w:r>
          </w:p>
          <w:p w14:paraId="76AA881E" w14:textId="37F798E7" w:rsidR="00B247F4" w:rsidRPr="00777128" w:rsidRDefault="00B247F4" w:rsidP="005357CB">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16</w:t>
            </w:r>
            <w:r w:rsidRPr="00777128">
              <w:rPr>
                <w:rtl/>
              </w:rPr>
              <w:fldChar w:fldCharType="end"/>
            </w:r>
            <w:r w:rsidRPr="00777128">
              <w:rPr>
                <w:rtl/>
              </w:rPr>
              <w:t>: منطقة الحظر.</w:t>
            </w:r>
          </w:p>
        </w:tc>
      </w:tr>
    </w:tbl>
    <w:p w14:paraId="13508518" w14:textId="77777777" w:rsidR="00B247F4" w:rsidRPr="00777128" w:rsidRDefault="00B247F4" w:rsidP="00D65DD4">
      <w:pPr>
        <w:jc w:val="both"/>
        <w:rPr>
          <w:highlight w:val="yellow"/>
        </w:rPr>
      </w:pPr>
    </w:p>
    <w:p w14:paraId="130EAECE" w14:textId="77777777" w:rsidR="00B247F4" w:rsidRPr="00777128" w:rsidRDefault="00B247F4" w:rsidP="00D65DD4">
      <w:pPr>
        <w:pStyle w:val="Heading2"/>
        <w:jc w:val="both"/>
        <w:rPr>
          <w:bCs/>
          <w:rtl/>
        </w:rPr>
      </w:pPr>
      <w:bookmarkStart w:id="67" w:name="_1egqt2p"/>
      <w:bookmarkStart w:id="68" w:name="_Toc524901003"/>
      <w:bookmarkStart w:id="69" w:name="_Toc128676165"/>
      <w:bookmarkEnd w:id="67"/>
      <w:r w:rsidRPr="00777128">
        <w:rPr>
          <w:bCs/>
          <w:rtl/>
        </w:rPr>
        <w:lastRenderedPageBreak/>
        <w:t>وسم فرز موقع العمل</w:t>
      </w:r>
      <w:bookmarkEnd w:id="68"/>
      <w:bookmarkEnd w:id="69"/>
    </w:p>
    <w:p w14:paraId="3554DA72" w14:textId="77777777" w:rsidR="00B247F4" w:rsidRPr="00777128" w:rsidRDefault="00B247F4" w:rsidP="00D65DD4">
      <w:pPr>
        <w:jc w:val="both"/>
        <w:rPr>
          <w:rtl/>
        </w:rPr>
      </w:pPr>
      <w:r w:rsidRPr="00777128">
        <w:rPr>
          <w:rtl/>
        </w:rPr>
        <w:t xml:space="preserve">تم وضع نظام وسم فرز موقع العمل في الأساس لتمكين الفرق من إبلاغ الفرق الأخرى بأنها عملت بالفعل في أحد المباني وبالتالي تفادي ازدواجية الجهود. وقد تم تطوير نظام الوسم منذ ذلك الحين ليصبح أداة تواصل من خطوتين. أولاً، التواصل مع الفرق المعنية بالفرز لوسم الهياكل التي حددتها على أنها مواقع صالحة للعمل، وثانيًا، هو الغرض الأساسي التمثل في الإبلاغ عن الفرق التي أنهت عملها في البناية. </w:t>
      </w:r>
    </w:p>
    <w:p w14:paraId="134D1771" w14:textId="77777777" w:rsidR="00B247F4" w:rsidRPr="00777128" w:rsidRDefault="00B247F4" w:rsidP="00D65DD4">
      <w:pPr>
        <w:jc w:val="both"/>
        <w:rPr>
          <w:rtl/>
        </w:rPr>
      </w:pPr>
      <w:r w:rsidRPr="00777128">
        <w:rPr>
          <w:rtl/>
        </w:rPr>
        <w:t xml:space="preserve">لقد أدى نظام التنسيق والإدارة الخاص بالفريق الاستشاري الدولي للبحث والإنقاذ، والذي تحسَّن بشكل كبير، إلى الحد من الحاجة إلى نظام وسم المباني بسبب مستوى التنسيق والتواصل الأفضل بين الفرق، لكنه ما زال يعتبر جزءًا أساسيًا من نظام التنسيق حيث يعرض معلومات بالغة الأهمية، ويسهل فهمه وتطبيقه، ويتيح التعرُّف بسهولة على مواقع العمل. </w:t>
      </w:r>
    </w:p>
    <w:p w14:paraId="0F88FD3B" w14:textId="77777777" w:rsidR="00B247F4" w:rsidRPr="00777128" w:rsidRDefault="00B247F4" w:rsidP="00D65DD4">
      <w:pPr>
        <w:jc w:val="both"/>
        <w:rPr>
          <w:rtl/>
        </w:rPr>
      </w:pPr>
      <w:r w:rsidRPr="00777128">
        <w:rPr>
          <w:rtl/>
        </w:rPr>
        <w:t xml:space="preserve">ينبغي تطبيق الوسم بالقرب من نقطة الدخول على الجزء الخارجي للهيكل المنهار الذي يوفر أفضل رؤية، في المقدمة، (أو في مكان قريب منها قدر الإمكان) أو على المدخل الرئيسي لموقع العمل. وفي حين أن المعلومات الرئيسية مطلوبة، يمكن للفرق ممارسة سلطتها التقديرية والتكيُّف مع التأثيرات البيئية داخل هذه الحدود مع الحفاظ على نظام وسم مشترك فعّال ومتسق. وينبغي أن يكون النظام مكملاً للأنظمة الوطنية/ الوكالة المحلية لإدارة الطوارئ وقابلاً للتكيُّف من أجل العمل بجانب هذه الأنظمة حسب الاقتضاء. </w:t>
      </w:r>
    </w:p>
    <w:p w14:paraId="1567763C" w14:textId="0BA1AF60" w:rsidR="00B247F4" w:rsidRPr="00777128" w:rsidRDefault="00B247F4" w:rsidP="00D65DD4">
      <w:pPr>
        <w:jc w:val="both"/>
        <w:rPr>
          <w:rtl/>
        </w:rPr>
      </w:pPr>
      <w:r w:rsidRPr="00777128">
        <w:rPr>
          <w:rtl/>
        </w:rPr>
        <w:t>يمكن تطبيق وسم العلامات بأي لون يتباين بوضوح مع سطح الهياكل، ما يجعلها واضحة الرؤية للغاية في أي وقت.</w:t>
      </w:r>
      <w:r w:rsidRPr="00777128">
        <w:rPr>
          <w:i/>
          <w:iCs/>
          <w:rtl/>
        </w:rPr>
        <w:t xml:space="preserve"> </w:t>
      </w:r>
      <w:r w:rsidRPr="00777128">
        <w:rPr>
          <w:noProof/>
          <w:rtl/>
        </w:rPr>
        <w:drawing>
          <wp:inline distT="0" distB="0" distL="0" distR="0" wp14:anchorId="4D5FEA19" wp14:editId="3D9FE956">
            <wp:extent cx="5943600" cy="2995417"/>
            <wp:effectExtent l="0" t="0" r="127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995417"/>
                    </a:xfrm>
                    <a:prstGeom prst="rect">
                      <a:avLst/>
                    </a:prstGeom>
                  </pic:spPr>
                </pic:pic>
              </a:graphicData>
            </a:graphic>
          </wp:inline>
        </w:drawing>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6F093D6F" w14:textId="77777777" w:rsidTr="00EA7EFC">
        <w:trPr>
          <w:jc w:val="center"/>
        </w:trPr>
        <w:tc>
          <w:tcPr>
            <w:tcW w:w="9350" w:type="dxa"/>
          </w:tcPr>
          <w:p w14:paraId="66FF666C" w14:textId="23D05445" w:rsidR="00B247F4" w:rsidRPr="00777128" w:rsidRDefault="00B247F4" w:rsidP="002E63B1">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17</w:t>
            </w:r>
            <w:r w:rsidRPr="00777128">
              <w:rPr>
                <w:rtl/>
              </w:rPr>
              <w:fldChar w:fldCharType="end"/>
            </w:r>
            <w:r w:rsidRPr="00777128">
              <w:rPr>
                <w:rtl/>
              </w:rPr>
              <w:t>: مثال على نظام وسم لموقع عمل مكتمل، تم فيه إنجاز جميع الأعمال المطلوبة.</w:t>
            </w:r>
          </w:p>
        </w:tc>
      </w:tr>
    </w:tbl>
    <w:p w14:paraId="5086C35C" w14:textId="77777777" w:rsidR="00B247F4" w:rsidRPr="00777128" w:rsidRDefault="00B247F4" w:rsidP="00D65DD4">
      <w:pPr>
        <w:jc w:val="both"/>
      </w:pPr>
    </w:p>
    <w:p w14:paraId="5D0179F6" w14:textId="77777777" w:rsidR="00B247F4" w:rsidRPr="00777128" w:rsidRDefault="00B247F4" w:rsidP="00D65DD4">
      <w:pPr>
        <w:jc w:val="both"/>
        <w:rPr>
          <w:b/>
          <w:bCs/>
          <w:rtl/>
        </w:rPr>
      </w:pPr>
      <w:r w:rsidRPr="00777128">
        <w:rPr>
          <w:b/>
          <w:bCs/>
          <w:rtl/>
        </w:rPr>
        <w:t>طريقة الوسم</w:t>
      </w:r>
    </w:p>
    <w:p w14:paraId="1CB0AE88" w14:textId="09CBDAE4" w:rsidR="00F775ED" w:rsidRDefault="00B247F4" w:rsidP="00D65DD4">
      <w:pPr>
        <w:jc w:val="both"/>
        <w:rPr>
          <w:rtl/>
        </w:rPr>
      </w:pPr>
      <w:r w:rsidRPr="00777128">
        <w:rPr>
          <w:rtl/>
        </w:rPr>
        <w:t>ينبغي تطبيق وسم موقع العمل أثناء إجراء تقييم القطاع الأوّلي للمستوى الثاني من التقييم والبحث والإنقاذ بعد تصنيف أحد المواقع على أنه موقع عمل. وينبغي تطبيق الوسم على الجهة الأمامية، (أو أقرب مكان ممكن منها) أو المدخل الرئيسي لموقع العمل. ويجب استخدام الطريقة التالية عند تطبيق وسم موقع العمل:</w:t>
      </w:r>
    </w:p>
    <w:p w14:paraId="6C99043D" w14:textId="77777777" w:rsidR="00F775ED" w:rsidRDefault="00F775ED">
      <w:pPr>
        <w:bidi w:val="0"/>
        <w:spacing w:after="200"/>
        <w:rPr>
          <w:rtl/>
        </w:rPr>
      </w:pPr>
      <w:r>
        <w:rPr>
          <w:rtl/>
        </w:rPr>
        <w:br w:type="page"/>
      </w:r>
    </w:p>
    <w:p w14:paraId="41245AEB" w14:textId="77777777" w:rsidR="00B247F4" w:rsidRPr="00777128" w:rsidRDefault="00B247F4">
      <w:pPr>
        <w:pStyle w:val="ListParagraph"/>
        <w:numPr>
          <w:ilvl w:val="0"/>
          <w:numId w:val="19"/>
        </w:numPr>
        <w:jc w:val="both"/>
        <w:rPr>
          <w:rtl/>
        </w:rPr>
      </w:pPr>
      <w:r w:rsidRPr="00777128">
        <w:rPr>
          <w:rtl/>
        </w:rPr>
        <w:lastRenderedPageBreak/>
        <w:t>يمكن رسم سهم توجيهي للتأكيد على الموقع المحدد لموقع العمل/ مدخل موقع العمل.</w:t>
      </w:r>
    </w:p>
    <w:p w14:paraId="2AC0B619" w14:textId="77777777" w:rsidR="00B247F4" w:rsidRPr="00777128" w:rsidRDefault="00B247F4">
      <w:pPr>
        <w:pStyle w:val="ListParagraph"/>
        <w:numPr>
          <w:ilvl w:val="0"/>
          <w:numId w:val="19"/>
        </w:numPr>
        <w:jc w:val="both"/>
        <w:rPr>
          <w:rtl/>
        </w:rPr>
      </w:pPr>
      <w:r w:rsidRPr="00777128">
        <w:rPr>
          <w:rtl/>
        </w:rPr>
        <w:t xml:space="preserve">داخل المربع – يعرض: </w:t>
      </w:r>
    </w:p>
    <w:p w14:paraId="3E16B6EC" w14:textId="77777777" w:rsidR="00B247F4" w:rsidRPr="00777128" w:rsidRDefault="00B247F4">
      <w:pPr>
        <w:pStyle w:val="ListParagraph"/>
        <w:numPr>
          <w:ilvl w:val="1"/>
          <w:numId w:val="19"/>
        </w:numPr>
        <w:jc w:val="both"/>
        <w:rPr>
          <w:rtl/>
        </w:rPr>
      </w:pPr>
      <w:r w:rsidRPr="00777128">
        <w:rPr>
          <w:rtl/>
        </w:rPr>
        <w:t>مُعرِّف موقع العمل (بخط مقاس 40 سم تقريبًا).</w:t>
      </w:r>
    </w:p>
    <w:p w14:paraId="08744D69" w14:textId="77777777" w:rsidR="00B247F4" w:rsidRPr="00777128" w:rsidRDefault="00B247F4">
      <w:pPr>
        <w:pStyle w:val="ListParagraph"/>
        <w:numPr>
          <w:ilvl w:val="1"/>
          <w:numId w:val="19"/>
        </w:numPr>
        <w:jc w:val="both"/>
        <w:rPr>
          <w:rtl/>
        </w:rPr>
      </w:pPr>
      <w:r w:rsidRPr="00777128">
        <w:rPr>
          <w:rtl/>
        </w:rPr>
        <w:t>مُعرِّف الفريق (بخط مقاس 10 سم تقريبًا).</w:t>
      </w:r>
    </w:p>
    <w:p w14:paraId="70CA682B" w14:textId="77777777" w:rsidR="00B247F4" w:rsidRPr="00777128" w:rsidRDefault="00B247F4">
      <w:pPr>
        <w:pStyle w:val="ListParagraph"/>
        <w:numPr>
          <w:ilvl w:val="1"/>
          <w:numId w:val="19"/>
        </w:numPr>
        <w:jc w:val="both"/>
        <w:rPr>
          <w:rtl/>
        </w:rPr>
      </w:pPr>
      <w:r w:rsidRPr="00777128">
        <w:rPr>
          <w:rtl/>
        </w:rPr>
        <w:t>مستوى التقييم والبحث والإنقاذ المكتمل (بخط مقاس 10 سم تقريبًا).</w:t>
      </w:r>
    </w:p>
    <w:p w14:paraId="200B2E36" w14:textId="77777777" w:rsidR="00B247F4" w:rsidRPr="00777128" w:rsidRDefault="00B247F4">
      <w:pPr>
        <w:pStyle w:val="ListParagraph"/>
        <w:numPr>
          <w:ilvl w:val="1"/>
          <w:numId w:val="19"/>
        </w:numPr>
        <w:jc w:val="both"/>
        <w:rPr>
          <w:rtl/>
        </w:rPr>
      </w:pPr>
      <w:r w:rsidRPr="00777128">
        <w:rPr>
          <w:rtl/>
        </w:rPr>
        <w:t>التاريخ.</w:t>
      </w:r>
    </w:p>
    <w:p w14:paraId="67F8995E" w14:textId="77777777" w:rsidR="00B247F4" w:rsidRPr="00777128" w:rsidRDefault="00B247F4">
      <w:pPr>
        <w:pStyle w:val="ListParagraph"/>
        <w:numPr>
          <w:ilvl w:val="0"/>
          <w:numId w:val="19"/>
        </w:numPr>
        <w:jc w:val="both"/>
        <w:rPr>
          <w:rtl/>
        </w:rPr>
      </w:pPr>
      <w:r w:rsidRPr="00777128">
        <w:rPr>
          <w:rtl/>
        </w:rPr>
        <w:t>خارج المربع – يعرض:</w:t>
      </w:r>
    </w:p>
    <w:p w14:paraId="47209D7D" w14:textId="77777777" w:rsidR="00B247F4" w:rsidRPr="00777128" w:rsidRDefault="00B247F4">
      <w:pPr>
        <w:pStyle w:val="ListParagraph"/>
        <w:numPr>
          <w:ilvl w:val="1"/>
          <w:numId w:val="19"/>
        </w:numPr>
        <w:jc w:val="both"/>
        <w:rPr>
          <w:rtl/>
        </w:rPr>
      </w:pPr>
      <w:r w:rsidRPr="00777128">
        <w:rPr>
          <w:rtl/>
        </w:rPr>
        <w:t xml:space="preserve">أي خطر يلزم تحديده، مثل وجود </w:t>
      </w:r>
      <w:proofErr w:type="spellStart"/>
      <w:r w:rsidRPr="00777128">
        <w:rPr>
          <w:rtl/>
        </w:rPr>
        <w:t>أسبيستوس</w:t>
      </w:r>
      <w:proofErr w:type="spellEnd"/>
      <w:r w:rsidRPr="00777128">
        <w:rPr>
          <w:rtl/>
        </w:rPr>
        <w:t xml:space="preserve"> (بالأعلى).</w:t>
      </w:r>
    </w:p>
    <w:p w14:paraId="4946A54B" w14:textId="51106D4C" w:rsidR="00B247F4" w:rsidRPr="00777128" w:rsidRDefault="00B247F4">
      <w:pPr>
        <w:pStyle w:val="ListParagraph"/>
        <w:numPr>
          <w:ilvl w:val="1"/>
          <w:numId w:val="19"/>
        </w:numPr>
        <w:jc w:val="both"/>
        <w:rPr>
          <w:rtl/>
        </w:rPr>
      </w:pPr>
      <w:r w:rsidRPr="00777128">
        <w:rPr>
          <w:rtl/>
        </w:rPr>
        <w:t>فئة الفرز (بالأسفل).</w:t>
      </w:r>
    </w:p>
    <w:p w14:paraId="7E3DD792" w14:textId="5EB2908E" w:rsidR="00EC07FA" w:rsidRPr="00777128" w:rsidRDefault="00EC07FA">
      <w:pPr>
        <w:pStyle w:val="ListParagraph"/>
        <w:numPr>
          <w:ilvl w:val="1"/>
          <w:numId w:val="19"/>
        </w:numPr>
        <w:jc w:val="both"/>
        <w:rPr>
          <w:rtl/>
        </w:rPr>
      </w:pPr>
      <w:r w:rsidRPr="00777128">
        <w:rPr>
          <w:rtl/>
        </w:rPr>
        <w:t>سهم يشير إلى الموقع المحدد (مدخل) لموقع العمل</w:t>
      </w:r>
    </w:p>
    <w:p w14:paraId="364002C4" w14:textId="77777777" w:rsidR="00B247F4" w:rsidRPr="00777128" w:rsidRDefault="00B247F4">
      <w:pPr>
        <w:pStyle w:val="ListParagraph"/>
        <w:numPr>
          <w:ilvl w:val="0"/>
          <w:numId w:val="19"/>
        </w:numPr>
        <w:jc w:val="both"/>
        <w:rPr>
          <w:rtl/>
        </w:rPr>
      </w:pPr>
      <w:r w:rsidRPr="00777128">
        <w:rPr>
          <w:rtl/>
        </w:rPr>
        <w:t>التحديث بمُعرِّف الفريق، ومستوى التقييم والبحث والإنقاذ المكتمل، والتاريخ بينما يتم إكمال مستويات تقييم وبحث وإنقاذ أخرى.</w:t>
      </w:r>
    </w:p>
    <w:p w14:paraId="50B6EED8" w14:textId="4F2FE861" w:rsidR="00B247F4" w:rsidRPr="00777128" w:rsidRDefault="00B247F4">
      <w:pPr>
        <w:pStyle w:val="ListParagraph"/>
        <w:numPr>
          <w:ilvl w:val="0"/>
          <w:numId w:val="19"/>
        </w:numPr>
        <w:jc w:val="both"/>
        <w:rPr>
          <w:rtl/>
        </w:rPr>
      </w:pPr>
      <w:r w:rsidRPr="00777128">
        <w:rPr>
          <w:rtl/>
        </w:rPr>
        <w:t>يمكن أن تتمثل المواد المستخدمة في بخاخ طلاء، وقلم تلوين شمعي، وملصقات، وبطاقة مقاومة للمياه وما إلى ذلك، على النحو الذي حدده الفريق.</w:t>
      </w:r>
    </w:p>
    <w:p w14:paraId="14F5C5EA" w14:textId="77777777" w:rsidR="00B247F4" w:rsidRPr="00777128" w:rsidRDefault="00B247F4">
      <w:pPr>
        <w:pStyle w:val="ListParagraph"/>
        <w:numPr>
          <w:ilvl w:val="0"/>
          <w:numId w:val="19"/>
        </w:numPr>
        <w:jc w:val="both"/>
        <w:rPr>
          <w:rtl/>
        </w:rPr>
      </w:pPr>
      <w:r w:rsidRPr="00777128">
        <w:rPr>
          <w:rtl/>
        </w:rPr>
        <w:t>ينبغي أن يكون مُعرِّف موقع العمل على ارتفاع 40 سم تقريبًا.</w:t>
      </w:r>
    </w:p>
    <w:p w14:paraId="33B655A2" w14:textId="77777777" w:rsidR="00B247F4" w:rsidRPr="00777128" w:rsidRDefault="00B247F4">
      <w:pPr>
        <w:pStyle w:val="ListParagraph"/>
        <w:numPr>
          <w:ilvl w:val="0"/>
          <w:numId w:val="19"/>
        </w:numPr>
        <w:jc w:val="both"/>
        <w:rPr>
          <w:rtl/>
        </w:rPr>
      </w:pPr>
      <w:r w:rsidRPr="00777128">
        <w:rPr>
          <w:rtl/>
        </w:rPr>
        <w:t>رسم مربع حول النص المرسوم (حوالي 1.2 إلى 1.0 متر).</w:t>
      </w:r>
    </w:p>
    <w:p w14:paraId="75000775" w14:textId="77777777" w:rsidR="00B247F4" w:rsidRPr="00777128" w:rsidRDefault="00B247F4">
      <w:pPr>
        <w:pStyle w:val="ListParagraph"/>
        <w:numPr>
          <w:ilvl w:val="0"/>
          <w:numId w:val="19"/>
        </w:numPr>
        <w:jc w:val="both"/>
        <w:rPr>
          <w:rtl/>
        </w:rPr>
      </w:pPr>
      <w:r w:rsidRPr="00777128">
        <w:rPr>
          <w:rtl/>
        </w:rPr>
        <w:t xml:space="preserve">بعد إنهاء جميع الأعمال في موقع العمل وتحديد عدم الحاجة إلى مزيد من العمل، يجب رسم خط أفقي يمتد عبر منتصف وسم موقع العمل بأكمله. </w:t>
      </w:r>
    </w:p>
    <w:p w14:paraId="1D2B0B04" w14:textId="77777777" w:rsidR="00B247F4" w:rsidRPr="00777128" w:rsidRDefault="00B247F4" w:rsidP="00D65DD4">
      <w:pPr>
        <w:jc w:val="both"/>
        <w:rPr>
          <w:rtl/>
        </w:rPr>
      </w:pPr>
      <w:r w:rsidRPr="00777128">
        <w:rPr>
          <w:rtl/>
        </w:rPr>
        <w:t>إذا رأى فريق أنه ثمة حاجة إلى ترك المزيد من المعلومات الهامة في موقع العمل، فيمكن إضافة ذلك إلى وسم موقع العمل باستخدام لغة واضحة مرئية للجميع عند الاقتضاء. وينبغي تسجيل ذلك بالإضافة إلى جميع التفاصيل الأخرى ذات الصلة في نماذج فرز موقع العمل أو نماذج تقرير موقع العمل وإرسالها من خلال نظام التنسيق والإدارة للفريق الاستشاري الدولي للبحث والإنقاذ.</w:t>
      </w:r>
    </w:p>
    <w:p w14:paraId="17526781" w14:textId="203B57F7" w:rsidR="00B247F4" w:rsidRPr="00777128" w:rsidRDefault="00B247F4" w:rsidP="00D65DD4">
      <w:pPr>
        <w:pStyle w:val="Heading3"/>
        <w:jc w:val="both"/>
        <w:rPr>
          <w:bCs/>
          <w:rtl/>
        </w:rPr>
      </w:pPr>
      <w:bookmarkStart w:id="70" w:name="_Toc128676166"/>
      <w:r w:rsidRPr="00777128">
        <w:rPr>
          <w:bCs/>
          <w:rtl/>
        </w:rPr>
        <w:t>أمثلة تدريجية</w:t>
      </w:r>
      <w:bookmarkEnd w:id="70"/>
    </w:p>
    <w:p w14:paraId="1FAA6F48" w14:textId="067914AD" w:rsidR="002E63B1" w:rsidRPr="00F775ED" w:rsidRDefault="00F775ED" w:rsidP="00F775ED">
      <w:pPr>
        <w:jc w:val="center"/>
        <w:rPr>
          <w:b/>
          <w:bCs/>
          <w:color w:val="FF0000"/>
          <w:sz w:val="28"/>
          <w:szCs w:val="28"/>
        </w:rPr>
      </w:pPr>
      <w:r w:rsidRPr="00F775ED">
        <w:rPr>
          <w:rFonts w:hint="cs"/>
          <w:b/>
          <w:bCs/>
          <w:color w:val="FF0000"/>
          <w:sz w:val="28"/>
          <w:szCs w:val="28"/>
          <w:rtl/>
        </w:rPr>
        <w:t>مخلفات الصرف الصحي</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10F7F1DF" w14:textId="77777777" w:rsidTr="00916962">
        <w:tc>
          <w:tcPr>
            <w:tcW w:w="9350" w:type="dxa"/>
          </w:tcPr>
          <w:p w14:paraId="4F598B8A" w14:textId="203DD1AF" w:rsidR="00B247F4" w:rsidRPr="00777128" w:rsidRDefault="00F775ED" w:rsidP="002E63B1">
            <w:pPr>
              <w:keepNext/>
              <w:jc w:val="center"/>
              <w:rPr>
                <w:rtl/>
              </w:rPr>
            </w:pPr>
            <w:r>
              <w:rPr>
                <w:noProof/>
                <w:rtl/>
                <w:lang w:val="ar-EG"/>
              </w:rPr>
              <mc:AlternateContent>
                <mc:Choice Requires="wps">
                  <w:drawing>
                    <wp:anchor distT="0" distB="0" distL="114300" distR="114300" simplePos="0" relativeHeight="251823616" behindDoc="0" locked="0" layoutInCell="1" allowOverlap="1" wp14:anchorId="7EA1F313" wp14:editId="4C1CAA35">
                      <wp:simplePos x="0" y="0"/>
                      <wp:positionH relativeFrom="column">
                        <wp:posOffset>3272569</wp:posOffset>
                      </wp:positionH>
                      <wp:positionV relativeFrom="paragraph">
                        <wp:posOffset>1152166</wp:posOffset>
                      </wp:positionV>
                      <wp:extent cx="794854" cy="278296"/>
                      <wp:effectExtent l="0" t="0" r="5715" b="7620"/>
                      <wp:wrapNone/>
                      <wp:docPr id="25" name="Text Box 25"/>
                      <wp:cNvGraphicFramePr/>
                      <a:graphic xmlns:a="http://schemas.openxmlformats.org/drawingml/2006/main">
                        <a:graphicData uri="http://schemas.microsoft.com/office/word/2010/wordprocessingShape">
                          <wps:wsp>
                            <wps:cNvSpPr txBox="1"/>
                            <wps:spPr>
                              <a:xfrm>
                                <a:off x="0" y="0"/>
                                <a:ext cx="794854" cy="278296"/>
                              </a:xfrm>
                              <a:prstGeom prst="rect">
                                <a:avLst/>
                              </a:prstGeom>
                              <a:solidFill>
                                <a:schemeClr val="lt1"/>
                              </a:solidFill>
                              <a:ln w="6350">
                                <a:noFill/>
                              </a:ln>
                            </wps:spPr>
                            <wps:txbx>
                              <w:txbxContent>
                                <w:p w14:paraId="4C8B8EF2" w14:textId="77777777" w:rsidR="00F775ED" w:rsidRPr="00F775ED" w:rsidRDefault="00F775ED" w:rsidP="00F775ED">
                                  <w:pPr>
                                    <w:rPr>
                                      <w:b/>
                                      <w:bCs/>
                                      <w:color w:val="FF0000"/>
                                      <w:sz w:val="24"/>
                                      <w:rtl/>
                                    </w:rPr>
                                  </w:pPr>
                                  <w:r w:rsidRPr="00F775ED">
                                    <w:rPr>
                                      <w:rFonts w:hint="cs"/>
                                      <w:b/>
                                      <w:bCs/>
                                      <w:color w:val="FF0000"/>
                                      <w:sz w:val="24"/>
                                      <w:rtl/>
                                    </w:rPr>
                                    <w:t>19 أكتوبر</w:t>
                                  </w:r>
                                </w:p>
                                <w:p w14:paraId="63F84993" w14:textId="77777777" w:rsidR="00F775ED" w:rsidRPr="00F775ED" w:rsidRDefault="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A1F313" id="Text Box 25" o:spid="_x0000_s1030" type="#_x0000_t202" style="position:absolute;left:0;text-align:left;margin-left:257.7pt;margin-top:90.7pt;width:62.6pt;height:21.9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BrrMAIAAFoEAAAOAAAAZHJzL2Uyb0RvYy54bWysVE2P2yAQvVfqf0DcGyep82XFWaVZpaoU&#10;7a6UrfZMMMSWMEOBxE5/fQecr257qnrBM8zwmHnz8PyhrRU5Cusq0Dkd9PqUCM2hqPQ+p99f15+m&#10;lDjPdMEUaJHTk3D0YfHxw7wxmRhCCaoQliCIdlljclp6b7IkcbwUNXM9MEJjUIKtmUfX7pPCsgbR&#10;a5UM+/1x0oAtjAUunMPdxy5IFxFfSsH9s5ROeKJyirX5uNq47sKaLOYs21tmyoqfy2D/UEXNKo2X&#10;XqEemWfkYKs/oOqKW3AgfY9DnYCUFRexB+xm0H/XzbZkRsRekBxnrjS5/wfLn45b82KJb79AiwMM&#10;hDTGZQ43Qz+ttHX4YqUE40jh6UqbaD3huDmZpdNRSgnH0HAyHc7GASW5HTbW+a8CahKMnFqcSiSL&#10;HTfOd6mXlHCXA1UV60qp6AQliJWy5MhwhsrHEhH8tyylSZPT8edRPwJrCMc7ZKWxlltLwfLtriVV&#10;kdP00u4OihOyYKETiDN8XWGtG+b8C7OoCGwcVe6fcZEK8C44W5SUYH/+bT/k46AwSkmDCsup+3Fg&#10;VlCivmkc4WyQpkGS0UlHkyE69j6yu4/oQ70CJGCA78nwaIZ8ry6mtFC/4WNYhlsxxDTHu3PqL+bK&#10;d7rHx8TFchmTUISG+Y3eGh6gA+FhEq/tG7PmPC6Pc36CixZZ9m5qXW44qWF58CCrONLAc8fqmX4U&#10;cBTF+bGFF3Lvx6zbL2HxCwAA//8DAFBLAwQUAAYACAAAACEA6Lq2Y+IAAAALAQAADwAAAGRycy9k&#10;b3ducmV2LnhtbEyPTU+EMBCG7yb+h2ZMvBi3wC64QcrGGD8Sby5+xFuXjkCkU0K7gP/e8aS3mbxP&#10;3nmm2C22FxOOvnOkIF5FIJBqZzpqFLxU95dbED5oMrp3hAq+0cOuPD0pdG7cTM847UMjuIR8rhW0&#10;IQy5lL5u0Wq/cgMSZ59utDrwOjbSjHrmctvLJIoyaXVHfKHVA962WH/tj1bBx0Xz/uSXh9d5na6H&#10;u8epunozlVLnZ8vNNYiAS/iD4Vef1aFkp4M7kvGiV5DG6YZRDrYxD0xkmygDcVCQJGkCsizk/x/K&#10;HwAAAP//AwBQSwECLQAUAAYACAAAACEAtoM4kv4AAADhAQAAEwAAAAAAAAAAAAAAAAAAAAAAW0Nv&#10;bnRlbnRfVHlwZXNdLnhtbFBLAQItABQABgAIAAAAIQA4/SH/1gAAAJQBAAALAAAAAAAAAAAAAAAA&#10;AC8BAABfcmVscy8ucmVsc1BLAQItABQABgAIAAAAIQCqrBrrMAIAAFoEAAAOAAAAAAAAAAAAAAAA&#10;AC4CAABkcnMvZTJvRG9jLnhtbFBLAQItABQABgAIAAAAIQDourZj4gAAAAsBAAAPAAAAAAAAAAAA&#10;AAAAAIoEAABkcnMvZG93bnJldi54bWxQSwUGAAAAAAQABADzAAAAmQUAAAAA&#10;" fillcolor="white [3201]" stroked="f" strokeweight=".5pt">
                      <v:textbox>
                        <w:txbxContent>
                          <w:p w14:paraId="4C8B8EF2" w14:textId="77777777" w:rsidR="00F775ED" w:rsidRPr="00F775ED" w:rsidRDefault="00F775ED" w:rsidP="00F775ED">
                            <w:pPr>
                              <w:rPr>
                                <w:b/>
                                <w:bCs/>
                                <w:color w:val="FF0000"/>
                                <w:sz w:val="24"/>
                                <w:rtl/>
                              </w:rPr>
                            </w:pPr>
                            <w:r w:rsidRPr="00F775ED">
                              <w:rPr>
                                <w:rFonts w:hint="cs"/>
                                <w:b/>
                                <w:bCs/>
                                <w:color w:val="FF0000"/>
                                <w:sz w:val="24"/>
                                <w:rtl/>
                              </w:rPr>
                              <w:t>19 أكتوبر</w:t>
                            </w:r>
                          </w:p>
                          <w:p w14:paraId="63F84993" w14:textId="77777777" w:rsidR="00F775ED" w:rsidRPr="00F775ED" w:rsidRDefault="00F775ED">
                            <w:pPr>
                              <w:rPr>
                                <w:b/>
                                <w:bCs/>
                                <w:color w:val="FF0000"/>
                                <w:sz w:val="24"/>
                              </w:rPr>
                            </w:pPr>
                          </w:p>
                        </w:txbxContent>
                      </v:textbox>
                    </v:shape>
                  </w:pict>
                </mc:Fallback>
              </mc:AlternateContent>
            </w:r>
            <w:r w:rsidR="00B247F4" w:rsidRPr="00777128">
              <w:rPr>
                <w:noProof/>
                <w:rtl/>
              </w:rPr>
              <w:drawing>
                <wp:inline distT="0" distB="0" distL="0" distR="0" wp14:anchorId="380B9BC8" wp14:editId="53E116C1">
                  <wp:extent cx="2849245" cy="2210388"/>
                  <wp:effectExtent l="0" t="0" r="825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f17.PNG"/>
                          <pic:cNvPicPr/>
                        </pic:nvPicPr>
                        <pic:blipFill rotWithShape="1">
                          <a:blip r:embed="rId49">
                            <a:extLst>
                              <a:ext uri="{28A0092B-C50C-407E-A947-70E740481C1C}">
                                <a14:useLocalDpi xmlns:a14="http://schemas.microsoft.com/office/drawing/2010/main" val="0"/>
                              </a:ext>
                            </a:extLst>
                          </a:blip>
                          <a:srcRect t="7642"/>
                          <a:stretch/>
                        </pic:blipFill>
                        <pic:spPr bwMode="auto">
                          <a:xfrm>
                            <a:off x="0" y="0"/>
                            <a:ext cx="2869956" cy="2226455"/>
                          </a:xfrm>
                          <a:prstGeom prst="rect">
                            <a:avLst/>
                          </a:prstGeom>
                          <a:ln>
                            <a:noFill/>
                          </a:ln>
                          <a:extLst>
                            <a:ext uri="{53640926-AAD7-44D8-BBD7-CCE9431645EC}">
                              <a14:shadowObscured xmlns:a14="http://schemas.microsoft.com/office/drawing/2010/main"/>
                            </a:ext>
                          </a:extLst>
                        </pic:spPr>
                      </pic:pic>
                    </a:graphicData>
                  </a:graphic>
                </wp:inline>
              </w:drawing>
            </w:r>
          </w:p>
          <w:p w14:paraId="7C9E64E2" w14:textId="77777777" w:rsidR="002E63B1" w:rsidRPr="00777128" w:rsidRDefault="002E63B1" w:rsidP="00D65DD4">
            <w:pPr>
              <w:pStyle w:val="Caption"/>
              <w:jc w:val="both"/>
            </w:pPr>
          </w:p>
          <w:p w14:paraId="394B1881" w14:textId="013D78DB" w:rsidR="00B247F4" w:rsidRPr="00777128" w:rsidRDefault="00B247F4" w:rsidP="00D65DD4">
            <w:pPr>
              <w:pStyle w:val="Caption"/>
              <w:jc w:val="both"/>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18</w:t>
            </w:r>
            <w:r w:rsidRPr="00777128">
              <w:rPr>
                <w:rtl/>
              </w:rPr>
              <w:fldChar w:fldCharType="end"/>
            </w:r>
            <w:r w:rsidRPr="00777128">
              <w:rPr>
                <w:rtl/>
              </w:rPr>
              <w:t xml:space="preserve">: أكمل فريق أستراليا 01 تقييم القطاع للمستوى 2 من التقييم والبحث والإنقاذ في القطاع </w:t>
            </w:r>
            <w:r w:rsidRPr="00777128">
              <w:t>C</w:t>
            </w:r>
            <w:r w:rsidRPr="00777128">
              <w:rPr>
                <w:rtl/>
              </w:rPr>
              <w:t xml:space="preserve">، موقع العمل 5 في </w:t>
            </w:r>
            <w:r w:rsidRPr="00777128">
              <w:rPr>
                <w:vertAlign w:val="superscript"/>
                <w:rtl/>
              </w:rPr>
              <w:t>19</w:t>
            </w:r>
            <w:r w:rsidRPr="00777128">
              <w:rPr>
                <w:rtl/>
              </w:rPr>
              <w:t xml:space="preserve"> أكتوبر. وتم تحديد وجود </w:t>
            </w:r>
            <w:proofErr w:type="spellStart"/>
            <w:r w:rsidRPr="00777128">
              <w:rPr>
                <w:rtl/>
              </w:rPr>
              <w:t>أسبيستوس</w:t>
            </w:r>
            <w:proofErr w:type="spellEnd"/>
            <w:r w:rsidRPr="00777128">
              <w:rPr>
                <w:rtl/>
              </w:rPr>
              <w:t xml:space="preserve"> كمادة خطرة. وتم تحديد فئة الفرز على أنها "</w:t>
            </w:r>
            <w:r w:rsidRPr="00777128">
              <w:t>B</w:t>
            </w:r>
            <w:r w:rsidRPr="00777128">
              <w:rPr>
                <w:rtl/>
              </w:rPr>
              <w:t>".</w:t>
            </w:r>
          </w:p>
        </w:tc>
      </w:tr>
    </w:tbl>
    <w:p w14:paraId="1306A5CC" w14:textId="77777777" w:rsidR="00B247F4" w:rsidRPr="00777128" w:rsidRDefault="00B247F4" w:rsidP="00D65DD4">
      <w:pPr>
        <w:jc w:val="both"/>
        <w:rPr>
          <w:highlight w:val="yellow"/>
        </w:rPr>
      </w:pPr>
    </w:p>
    <w:p w14:paraId="1E89BCEC" w14:textId="77777777" w:rsidR="00F775ED" w:rsidRDefault="00F775ED">
      <w:r>
        <w:br w:type="page"/>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24A76DA2" w14:textId="77777777" w:rsidTr="002E63B1">
        <w:tc>
          <w:tcPr>
            <w:tcW w:w="9350" w:type="dxa"/>
          </w:tcPr>
          <w:p w14:paraId="0CCAE93D" w14:textId="77777777" w:rsidR="00F775ED" w:rsidRPr="00F775ED" w:rsidRDefault="00F775ED" w:rsidP="00F775ED">
            <w:pPr>
              <w:jc w:val="center"/>
              <w:rPr>
                <w:b/>
                <w:bCs/>
                <w:color w:val="FF0000"/>
                <w:sz w:val="28"/>
                <w:szCs w:val="28"/>
                <w:rtl/>
              </w:rPr>
            </w:pPr>
            <w:proofErr w:type="spellStart"/>
            <w:r w:rsidRPr="00F775ED">
              <w:rPr>
                <w:rFonts w:hint="cs"/>
                <w:b/>
                <w:bCs/>
                <w:color w:val="FF0000"/>
                <w:sz w:val="28"/>
                <w:szCs w:val="28"/>
                <w:rtl/>
              </w:rPr>
              <w:lastRenderedPageBreak/>
              <w:t>الأسبيستوس</w:t>
            </w:r>
            <w:proofErr w:type="spellEnd"/>
          </w:p>
          <w:p w14:paraId="011335EA" w14:textId="723BF643" w:rsidR="00B247F4" w:rsidRPr="00777128" w:rsidRDefault="00F775ED" w:rsidP="002E63B1">
            <w:pPr>
              <w:keepNext/>
              <w:jc w:val="center"/>
              <w:rPr>
                <w:rtl/>
              </w:rPr>
            </w:pPr>
            <w:r>
              <w:rPr>
                <w:noProof/>
                <w:rtl/>
                <w:lang w:val="ar-EG"/>
              </w:rPr>
              <mc:AlternateContent>
                <mc:Choice Requires="wps">
                  <w:drawing>
                    <wp:anchor distT="0" distB="0" distL="114300" distR="114300" simplePos="0" relativeHeight="251827712" behindDoc="0" locked="0" layoutInCell="1" allowOverlap="1" wp14:anchorId="01634D92" wp14:editId="71AE6E41">
                      <wp:simplePos x="0" y="0"/>
                      <wp:positionH relativeFrom="column">
                        <wp:posOffset>3488690</wp:posOffset>
                      </wp:positionH>
                      <wp:positionV relativeFrom="paragraph">
                        <wp:posOffset>1896441</wp:posOffset>
                      </wp:positionV>
                      <wp:extent cx="794854" cy="278296"/>
                      <wp:effectExtent l="0" t="0" r="5715" b="7620"/>
                      <wp:wrapNone/>
                      <wp:docPr id="27" name="Text Box 27"/>
                      <wp:cNvGraphicFramePr/>
                      <a:graphic xmlns:a="http://schemas.openxmlformats.org/drawingml/2006/main">
                        <a:graphicData uri="http://schemas.microsoft.com/office/word/2010/wordprocessingShape">
                          <wps:wsp>
                            <wps:cNvSpPr txBox="1"/>
                            <wps:spPr>
                              <a:xfrm>
                                <a:off x="0" y="0"/>
                                <a:ext cx="794854" cy="278296"/>
                              </a:xfrm>
                              <a:prstGeom prst="rect">
                                <a:avLst/>
                              </a:prstGeom>
                              <a:solidFill>
                                <a:schemeClr val="lt1"/>
                              </a:solidFill>
                              <a:ln w="6350">
                                <a:noFill/>
                              </a:ln>
                            </wps:spPr>
                            <wps:txbx>
                              <w:txbxContent>
                                <w:p w14:paraId="7CB79915" w14:textId="77777777" w:rsidR="00F775ED" w:rsidRPr="00F775ED" w:rsidRDefault="00F775ED" w:rsidP="00F775ED">
                                  <w:pPr>
                                    <w:rPr>
                                      <w:b/>
                                      <w:bCs/>
                                      <w:color w:val="FF0000"/>
                                      <w:sz w:val="24"/>
                                      <w:rtl/>
                                    </w:rPr>
                                  </w:pPr>
                                  <w:r w:rsidRPr="00F775ED">
                                    <w:rPr>
                                      <w:rFonts w:hint="cs"/>
                                      <w:b/>
                                      <w:bCs/>
                                      <w:color w:val="FF0000"/>
                                      <w:sz w:val="24"/>
                                      <w:rtl/>
                                    </w:rPr>
                                    <w:t>19 أكتوبر</w:t>
                                  </w:r>
                                </w:p>
                                <w:p w14:paraId="2A78B896" w14:textId="77777777" w:rsidR="00F775ED" w:rsidRPr="00F775ED" w:rsidRDefault="00F775ED" w:rsidP="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34D92" id="Text Box 27" o:spid="_x0000_s1031" type="#_x0000_t202" style="position:absolute;left:0;text-align:left;margin-left:274.7pt;margin-top:149.35pt;width:62.6pt;height:21.9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lU+MAIAAFoEAAAOAAAAZHJzL2Uyb0RvYy54bWysVE2P2yAQvVfqf0DcGydpPq04qzSrVJWi&#10;3ZWy1Z4JhgQJMxRI7PTXd8D56ranqhc8wwyPmTcPzx6aSpOjcF6BKWiv06VEGA6lMruCfn9dfZpQ&#10;4gMzJdNgREFPwtOH+ccPs9rmog970KVwBEGMz2tb0H0INs8yz/eiYr4DVhgMSnAVC+i6XVY6ViN6&#10;pbN+tzvKanCldcCF97j72AbpPOFLKXh4ltKLQHRBsbaQVpfWbVyz+YzlO8fsXvFzGewfqqiYMnjp&#10;FeqRBUYOTv0BVSnuwIMMHQ5VBlIqLlIP2E2v+66bzZ5ZkXpBcry90uT/Hyx/Om7siyOh+QINDjAS&#10;Ulufe9yM/TTSVfGLlRKMI4WnK22iCYTj5ng6mAwHlHAM9ceT/nQUUbLbYet8+CqgItEoqMOpJLLY&#10;ce1Dm3pJiXd50KpcKa2TE5UgltqRI8MZ6pBKRPDfsrQhdUFHn4fdBGwgHm+RtcFabi1FKzTbhqiy&#10;oMNLu1soT8iCg1Yg3vKVwlrXzIcX5lAR2DiqPDzjIjXgXXC2KNmD+/m3/ZiPg8IoJTUqrKD+x4E5&#10;QYn+ZnCE095gECWZnMFw3EfH3Ue29xFzqJaABPTwPVmezJgf9MWUDqo3fAyLeCuGmOF4d0HDxVyG&#10;Vvf4mLhYLFISitCysDYbyyN0JDxO4rV5Y86exxVwzk9w0SLL302tzY0nDSwOAaRKI408t6ye6UcB&#10;J1GcH1t8Ifd+yrr9Eua/AAAA//8DAFBLAwQUAAYACAAAACEAGRFiduIAAAALAQAADwAAAGRycy9k&#10;b3ducmV2LnhtbEyPy07DMBBF90j8gzVIbBB1yLMNmVQI8ZDY0bQgdm48JBGxHcVuEv4es4Ll6B7d&#10;e6bYLqpnE422MxrhZhUAI10b2ekGYV89Xq+BWSe0FL3RhPBNFrbl+Vkhcmlm/UrTzjXMl2ibC4TW&#10;uSHn3NYtKWFXZiDts08zKuH8OTZcjmL25arnYRCkXIlO+4VWDHTfUv21OymEj6vm/cUuT4c5SqLh&#10;4XmqsjdZIV5eLHe3wBwt7g+GX32vDqV3OpqTlpb1CEm8iT2KEG7WGTBPpFmcAjsiRHGYAC8L/v+H&#10;8gcAAP//AwBQSwECLQAUAAYACAAAACEAtoM4kv4AAADhAQAAEwAAAAAAAAAAAAAAAAAAAAAAW0Nv&#10;bnRlbnRfVHlwZXNdLnhtbFBLAQItABQABgAIAAAAIQA4/SH/1gAAAJQBAAALAAAAAAAAAAAAAAAA&#10;AC8BAABfcmVscy8ucmVsc1BLAQItABQABgAIAAAAIQDVHlU+MAIAAFoEAAAOAAAAAAAAAAAAAAAA&#10;AC4CAABkcnMvZTJvRG9jLnhtbFBLAQItABQABgAIAAAAIQAZEWJ24gAAAAsBAAAPAAAAAAAAAAAA&#10;AAAAAIoEAABkcnMvZG93bnJldi54bWxQSwUGAAAAAAQABADzAAAAmQUAAAAA&#10;" fillcolor="white [3201]" stroked="f" strokeweight=".5pt">
                      <v:textbox>
                        <w:txbxContent>
                          <w:p w14:paraId="7CB79915" w14:textId="77777777" w:rsidR="00F775ED" w:rsidRPr="00F775ED" w:rsidRDefault="00F775ED" w:rsidP="00F775ED">
                            <w:pPr>
                              <w:rPr>
                                <w:b/>
                                <w:bCs/>
                                <w:color w:val="FF0000"/>
                                <w:sz w:val="24"/>
                                <w:rtl/>
                              </w:rPr>
                            </w:pPr>
                            <w:r w:rsidRPr="00F775ED">
                              <w:rPr>
                                <w:rFonts w:hint="cs"/>
                                <w:b/>
                                <w:bCs/>
                                <w:color w:val="FF0000"/>
                                <w:sz w:val="24"/>
                                <w:rtl/>
                              </w:rPr>
                              <w:t>19 أكتوبر</w:t>
                            </w:r>
                          </w:p>
                          <w:p w14:paraId="2A78B896" w14:textId="77777777" w:rsidR="00F775ED" w:rsidRPr="00F775ED" w:rsidRDefault="00F775ED" w:rsidP="00F775ED">
                            <w:pPr>
                              <w:rPr>
                                <w:b/>
                                <w:bCs/>
                                <w:color w:val="FF0000"/>
                                <w:sz w:val="24"/>
                              </w:rPr>
                            </w:pPr>
                          </w:p>
                        </w:txbxContent>
                      </v:textbox>
                    </v:shape>
                  </w:pict>
                </mc:Fallback>
              </mc:AlternateContent>
            </w:r>
            <w:r>
              <w:rPr>
                <w:noProof/>
                <w:rtl/>
                <w:lang w:val="ar-EG"/>
              </w:rPr>
              <mc:AlternateContent>
                <mc:Choice Requires="wps">
                  <w:drawing>
                    <wp:anchor distT="0" distB="0" distL="114300" distR="114300" simplePos="0" relativeHeight="251825664" behindDoc="0" locked="0" layoutInCell="1" allowOverlap="1" wp14:anchorId="75430F97" wp14:editId="6E485FE6">
                      <wp:simplePos x="0" y="0"/>
                      <wp:positionH relativeFrom="column">
                        <wp:posOffset>3488993</wp:posOffset>
                      </wp:positionH>
                      <wp:positionV relativeFrom="paragraph">
                        <wp:posOffset>1538412</wp:posOffset>
                      </wp:positionV>
                      <wp:extent cx="794854" cy="278296"/>
                      <wp:effectExtent l="0" t="0" r="5715" b="7620"/>
                      <wp:wrapNone/>
                      <wp:docPr id="26" name="Text Box 26"/>
                      <wp:cNvGraphicFramePr/>
                      <a:graphic xmlns:a="http://schemas.openxmlformats.org/drawingml/2006/main">
                        <a:graphicData uri="http://schemas.microsoft.com/office/word/2010/wordprocessingShape">
                          <wps:wsp>
                            <wps:cNvSpPr txBox="1"/>
                            <wps:spPr>
                              <a:xfrm>
                                <a:off x="0" y="0"/>
                                <a:ext cx="794854" cy="278296"/>
                              </a:xfrm>
                              <a:prstGeom prst="rect">
                                <a:avLst/>
                              </a:prstGeom>
                              <a:solidFill>
                                <a:schemeClr val="lt1"/>
                              </a:solidFill>
                              <a:ln w="6350">
                                <a:noFill/>
                              </a:ln>
                            </wps:spPr>
                            <wps:txbx>
                              <w:txbxContent>
                                <w:p w14:paraId="37E6F8D8" w14:textId="77777777" w:rsidR="00F775ED" w:rsidRPr="00F775ED" w:rsidRDefault="00F775ED" w:rsidP="00F775ED">
                                  <w:pPr>
                                    <w:rPr>
                                      <w:b/>
                                      <w:bCs/>
                                      <w:color w:val="FF0000"/>
                                      <w:sz w:val="24"/>
                                      <w:rtl/>
                                    </w:rPr>
                                  </w:pPr>
                                  <w:r w:rsidRPr="00F775ED">
                                    <w:rPr>
                                      <w:rFonts w:hint="cs"/>
                                      <w:b/>
                                      <w:bCs/>
                                      <w:color w:val="FF0000"/>
                                      <w:sz w:val="24"/>
                                      <w:rtl/>
                                    </w:rPr>
                                    <w:t>19 أكتوبر</w:t>
                                  </w:r>
                                </w:p>
                                <w:p w14:paraId="32E5369C" w14:textId="77777777" w:rsidR="00F775ED" w:rsidRPr="00F775ED" w:rsidRDefault="00F775ED" w:rsidP="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30F97" id="Text Box 26" o:spid="_x0000_s1032" type="#_x0000_t202" style="position:absolute;left:0;text-align:left;margin-left:274.7pt;margin-top:121.15pt;width:62.6pt;height:21.9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SaLwIAAFoEAAAOAAAAZHJzL2Uyb0RvYy54bWysVE2P2yAQvVfqf0DcGydpPq04qzSrVJWi&#10;3ZWy1Z4JhgQJMxRI7PTXd8D56ranqhc8MMNj5s0bzx6aSpOjcF6BKWiv06VEGA6lMruCfn9dfZpQ&#10;4gMzJdNgREFPwtOH+ccPs9rmog970KVwBEGMz2tb0H0INs8yz/eiYr4DVhh0SnAVC7h1u6x0rEb0&#10;Smf9bneU1eBK64AL7/H0sXXSecKXUvDwLKUXgeiCYm4hrS6t27hm8xnLd47ZveLnNNg/ZFExZfDR&#10;K9QjC4wcnPoDqlLcgQcZOhyqDKRUXKQasJpe9101mz2zItWC5Hh7pcn/P1j+dNzYF0dC8wUabGAk&#10;pLY+93gY62mkq+IXMyXoRwpPV9pEEwjHw/F0MBkOKOHo6o8n/ekoomS3y9b58FVARaJRUIddSWSx&#10;49qHNvQSEt/yoFW5UlqnTVSCWGpHjgx7qENKEcF/i9KG1AUdfR52E7CBeL1F1gZzuZUUrdBsG6JK&#10;vHApdwvlCVlw0ArEW75SmOua+fDCHCoCC0eVh2dcpAZ8C84WJXtwP/92HuOxUeilpEaFFdT/ODAn&#10;KNHfDLZw2hsMoiTTZjAc93Hj7j3be485VEtAAno4T5YnM8YHfTGlg+oNh2ERX0UXMxzfLmi4mMvQ&#10;6h6HiYvFIgWhCC0La7OxPEJHwmMnXps35uy5XQH7/AQXLbL8Xdfa2HjTwOIQQKrU0shzy+qZfhRw&#10;EsV52OKE3O9T1O2XMP8FAAD//wMAUEsDBBQABgAIAAAAIQDEu5Fe4wAAAAsBAAAPAAAAZHJzL2Rv&#10;d25yZXYueG1sTI9NT4NAEIbvJv6HzZh4MXYpUFqRpTHGj8SbxY9427IjENlZwm4p/nvHkx5n5sk7&#10;z1tsZ9uLCUffOVKwXEQgkGpnOmoUvFT3lxsQPmgyuneECr7Rw7Y8PSl0btyRnnHahUZwCPlcK2hD&#10;GHIpfd2i1X7hBiS+fbrR6sDj2Egz6iOH217GUZRJqzviD60e8LbF+mt3sAo+Lpr3Jz8/vB6TVTLc&#10;PU7V+s1USp2fzTfXIALO4Q+GX31Wh5Kd9u5AxotewSq9ShlVEKdxAoKJbJ1mIPa82WRLkGUh/3co&#10;fwAAAP//AwBQSwECLQAUAAYACAAAACEAtoM4kv4AAADhAQAAEwAAAAAAAAAAAAAAAAAAAAAAW0Nv&#10;bnRlbnRfVHlwZXNdLnhtbFBLAQItABQABgAIAAAAIQA4/SH/1gAAAJQBAAALAAAAAAAAAAAAAAAA&#10;AC8BAABfcmVscy8ucmVsc1BLAQItABQABgAIAAAAIQAVzvSaLwIAAFoEAAAOAAAAAAAAAAAAAAAA&#10;AC4CAABkcnMvZTJvRG9jLnhtbFBLAQItABQABgAIAAAAIQDEu5Fe4wAAAAsBAAAPAAAAAAAAAAAA&#10;AAAAAIkEAABkcnMvZG93bnJldi54bWxQSwUGAAAAAAQABADzAAAAmQUAAAAA&#10;" fillcolor="white [3201]" stroked="f" strokeweight=".5pt">
                      <v:textbox>
                        <w:txbxContent>
                          <w:p w14:paraId="37E6F8D8" w14:textId="77777777" w:rsidR="00F775ED" w:rsidRPr="00F775ED" w:rsidRDefault="00F775ED" w:rsidP="00F775ED">
                            <w:pPr>
                              <w:rPr>
                                <w:b/>
                                <w:bCs/>
                                <w:color w:val="FF0000"/>
                                <w:sz w:val="24"/>
                                <w:rtl/>
                              </w:rPr>
                            </w:pPr>
                            <w:r w:rsidRPr="00F775ED">
                              <w:rPr>
                                <w:rFonts w:hint="cs"/>
                                <w:b/>
                                <w:bCs/>
                                <w:color w:val="FF0000"/>
                                <w:sz w:val="24"/>
                                <w:rtl/>
                              </w:rPr>
                              <w:t>19 أكتوبر</w:t>
                            </w:r>
                          </w:p>
                          <w:p w14:paraId="32E5369C" w14:textId="77777777" w:rsidR="00F775ED" w:rsidRPr="00F775ED" w:rsidRDefault="00F775ED" w:rsidP="00F775ED">
                            <w:pPr>
                              <w:rPr>
                                <w:b/>
                                <w:bCs/>
                                <w:color w:val="FF0000"/>
                                <w:sz w:val="24"/>
                              </w:rPr>
                            </w:pPr>
                          </w:p>
                        </w:txbxContent>
                      </v:textbox>
                    </v:shape>
                  </w:pict>
                </mc:Fallback>
              </mc:AlternateContent>
            </w:r>
            <w:r w:rsidR="00B247F4" w:rsidRPr="00777128">
              <w:rPr>
                <w:noProof/>
                <w:rtl/>
              </w:rPr>
              <w:drawing>
                <wp:inline distT="0" distB="0" distL="0" distR="0" wp14:anchorId="0DCD26A5" wp14:editId="1A3677FA">
                  <wp:extent cx="3349625" cy="2889637"/>
                  <wp:effectExtent l="0" t="0" r="3175" b="63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f18.PNG"/>
                          <pic:cNvPicPr/>
                        </pic:nvPicPr>
                        <pic:blipFill rotWithShape="1">
                          <a:blip r:embed="rId50">
                            <a:extLst>
                              <a:ext uri="{28A0092B-C50C-407E-A947-70E740481C1C}">
                                <a14:useLocalDpi xmlns:a14="http://schemas.microsoft.com/office/drawing/2010/main" val="0"/>
                              </a:ext>
                            </a:extLst>
                          </a:blip>
                          <a:srcRect t="10138"/>
                          <a:stretch/>
                        </pic:blipFill>
                        <pic:spPr bwMode="auto">
                          <a:xfrm>
                            <a:off x="0" y="0"/>
                            <a:ext cx="3359530" cy="2898182"/>
                          </a:xfrm>
                          <a:prstGeom prst="rect">
                            <a:avLst/>
                          </a:prstGeom>
                          <a:ln>
                            <a:noFill/>
                          </a:ln>
                          <a:extLst>
                            <a:ext uri="{53640926-AAD7-44D8-BBD7-CCE9431645EC}">
                              <a14:shadowObscured xmlns:a14="http://schemas.microsoft.com/office/drawing/2010/main"/>
                            </a:ext>
                          </a:extLst>
                        </pic:spPr>
                      </pic:pic>
                    </a:graphicData>
                  </a:graphic>
                </wp:inline>
              </w:drawing>
            </w:r>
          </w:p>
          <w:p w14:paraId="59080B54" w14:textId="74BFDC42" w:rsidR="00B247F4" w:rsidRPr="00777128" w:rsidRDefault="00B247F4" w:rsidP="002E63B1">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19</w:t>
            </w:r>
            <w:r w:rsidRPr="00777128">
              <w:rPr>
                <w:rtl/>
              </w:rPr>
              <w:fldChar w:fldCharType="end"/>
            </w:r>
            <w:r w:rsidRPr="00777128">
              <w:rPr>
                <w:rtl/>
              </w:rPr>
              <w:t xml:space="preserve">: في هذا المثال تم تكليف فريق تركيا 02 بعمليات إنقاذ في موقع العمل </w:t>
            </w:r>
            <w:r w:rsidRPr="00777128">
              <w:t>C-5</w:t>
            </w:r>
            <w:r w:rsidRPr="00777128">
              <w:rPr>
                <w:rtl/>
              </w:rPr>
              <w:t xml:space="preserve"> بعد إكمال تقييم القطاع بواسطة فريق أستراليا 01. أكمل فريق تركيا 02 عمليات البحث والإنقاذ السريع من المستوى 3 للتقييم والبحث والإنقاذ في </w:t>
            </w:r>
            <w:r w:rsidRPr="00777128">
              <w:rPr>
                <w:vertAlign w:val="superscript"/>
                <w:rtl/>
              </w:rPr>
              <w:t>19</w:t>
            </w:r>
            <w:r w:rsidRPr="00777128">
              <w:rPr>
                <w:rtl/>
              </w:rPr>
              <w:t xml:space="preserve"> أكتوبر.</w:t>
            </w:r>
          </w:p>
        </w:tc>
      </w:tr>
    </w:tbl>
    <w:p w14:paraId="4625B62B" w14:textId="77777777" w:rsidR="00B247F4" w:rsidRPr="00777128" w:rsidRDefault="00B247F4" w:rsidP="002E63B1">
      <w:pPr>
        <w:jc w:val="center"/>
        <w:rPr>
          <w:highlight w:val="yellow"/>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6BDC6A86" w14:textId="77777777" w:rsidTr="00EA7EFC">
        <w:tc>
          <w:tcPr>
            <w:tcW w:w="9350" w:type="dxa"/>
          </w:tcPr>
          <w:p w14:paraId="2FCA730D" w14:textId="6500501F" w:rsidR="00B247F4" w:rsidRPr="00777128" w:rsidRDefault="00F775ED" w:rsidP="002E63B1">
            <w:pPr>
              <w:keepNext/>
              <w:jc w:val="center"/>
              <w:rPr>
                <w:rtl/>
              </w:rPr>
            </w:pPr>
            <w:r>
              <w:rPr>
                <w:noProof/>
                <w:rtl/>
                <w:lang w:val="ar-EG"/>
              </w:rPr>
              <mc:AlternateContent>
                <mc:Choice Requires="wps">
                  <w:drawing>
                    <wp:anchor distT="0" distB="0" distL="114300" distR="114300" simplePos="0" relativeHeight="251832832" behindDoc="0" locked="0" layoutInCell="1" allowOverlap="1" wp14:anchorId="16F76530" wp14:editId="1866BF5C">
                      <wp:simplePos x="0" y="0"/>
                      <wp:positionH relativeFrom="column">
                        <wp:posOffset>3469640</wp:posOffset>
                      </wp:positionH>
                      <wp:positionV relativeFrom="paragraph">
                        <wp:posOffset>2172031</wp:posOffset>
                      </wp:positionV>
                      <wp:extent cx="794385" cy="278130"/>
                      <wp:effectExtent l="0" t="0" r="5715" b="7620"/>
                      <wp:wrapNone/>
                      <wp:docPr id="37" name="Text Box 37"/>
                      <wp:cNvGraphicFramePr/>
                      <a:graphic xmlns:a="http://schemas.openxmlformats.org/drawingml/2006/main">
                        <a:graphicData uri="http://schemas.microsoft.com/office/word/2010/wordprocessingShape">
                          <wps:wsp>
                            <wps:cNvSpPr txBox="1"/>
                            <wps:spPr>
                              <a:xfrm>
                                <a:off x="0" y="0"/>
                                <a:ext cx="794385" cy="278130"/>
                              </a:xfrm>
                              <a:prstGeom prst="rect">
                                <a:avLst/>
                              </a:prstGeom>
                              <a:solidFill>
                                <a:schemeClr val="lt1"/>
                              </a:solidFill>
                              <a:ln w="6350">
                                <a:noFill/>
                              </a:ln>
                            </wps:spPr>
                            <wps:txbx>
                              <w:txbxContent>
                                <w:p w14:paraId="436BC36A" w14:textId="77777777" w:rsidR="00F775ED" w:rsidRPr="00F775ED" w:rsidRDefault="00F775ED" w:rsidP="00F775ED">
                                  <w:pPr>
                                    <w:rPr>
                                      <w:b/>
                                      <w:bCs/>
                                      <w:color w:val="FF0000"/>
                                      <w:sz w:val="24"/>
                                      <w:rtl/>
                                    </w:rPr>
                                  </w:pPr>
                                  <w:r w:rsidRPr="00F775ED">
                                    <w:rPr>
                                      <w:rFonts w:hint="cs"/>
                                      <w:b/>
                                      <w:bCs/>
                                      <w:color w:val="FF0000"/>
                                      <w:sz w:val="24"/>
                                      <w:rtl/>
                                    </w:rPr>
                                    <w:t>19 أكتوبر</w:t>
                                  </w:r>
                                </w:p>
                                <w:p w14:paraId="18349F7D" w14:textId="77777777" w:rsidR="00F775ED" w:rsidRPr="00F775ED" w:rsidRDefault="00F775ED" w:rsidP="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76530" id="Text Box 37" o:spid="_x0000_s1033" type="#_x0000_t202" style="position:absolute;left:0;text-align:left;margin-left:273.2pt;margin-top:171.05pt;width:62.55pt;height:21.9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PghMAIAAFoEAAAOAAAAZHJzL2Uyb0RvYy54bWysVEtv2zAMvg/YfxB0X5xnkxpxiixFhgFB&#10;WyAdelZkKREgi5qkxM5+/Sg5r3Y7DbvIpEjx8X2kpw9NpclBOK/AFLTX6VIiDIdSmW1Bf7wuv0wo&#10;8YGZkmkwoqBH4enD7POnaW1z0Ycd6FI4gkGMz2tb0F0INs8yz3eiYr4DVhg0SnAVC6i6bVY6VmP0&#10;Smf9bvcuq8GV1gEX3uPtY2uksxRfSsHDs5ReBKILirWFdLp0buKZzaYs3zpmd4qfymD/UEXFlMGk&#10;l1CPLDCyd+qPUJXiDjzI0OFQZSCl4iL1gN30uh+6We+YFakXBMfbC0z+/4XlT4e1fXEkNF+hQQIj&#10;ILX1ucfL2E8jXRW/WClBO0J4vMAmmkA4Xo7vh4PJiBKOpv540hskWLPrY+t8+CagIlEoqENWEljs&#10;sPIBE6Lr2SXm8qBVuVRaJyVOglhoRw4MOdQhlYgv3nlpQ+qC3g1G3RTYQHzeRtYGE1xbilJoNg1R&#10;JVZ+bncD5RFRcNAOiLd8qbDWFfPhhTmcCGwcpzw84yE1YC44SZTswP362330R6LQSkmNE1ZQ/3PP&#10;nKBEfzdI4X1vOIwjmZThaNxHxd1aNrcWs68WgAD0cJ8sT2L0D/osSgfVGy7DPGZFEzMccxc0nMVF&#10;aOcel4mL+Tw54RBaFlZmbXkMHQGPTLw2b8zZE10BeX6C8yyy/ANrrW98aWC+DyBVojTi3KJ6gh8H&#10;ODF9Wra4Ibd68rr+Ema/AQAA//8DAFBLAwQUAAYACAAAACEAcejnlOMAAAALAQAADwAAAGRycy9k&#10;b3ducmV2LnhtbEyPy07DMBBF90j9B2sqsUHUSfNoCXEqhHhI3dHwEDs3NklEPI5iNwl/z7Ciy5k5&#10;unNuvptNx0Y9uNaigHAVANNYWdViLeC1fLzeAnNeopKdRS3gRzvYFYuLXGbKTviix4OvGYWgy6SA&#10;xvs+49xVjTbSrWyvkW5fdjDS0zjUXA1yonDT8XUQpNzIFulDI3t93+jq+3AyAj6v6o+9m5/epiiJ&#10;+ofnsdy8q1KIy+V8dwvM69n/w/CnT+pQkNPRnlA51glI4jQmVEAUr0NgRKSbMAF2pM02uQFe5Py8&#10;Q/ELAAD//wMAUEsBAi0AFAAGAAgAAAAhALaDOJL+AAAA4QEAABMAAAAAAAAAAAAAAAAAAAAAAFtD&#10;b250ZW50X1R5cGVzXS54bWxQSwECLQAUAAYACAAAACEAOP0h/9YAAACUAQAACwAAAAAAAAAAAAAA&#10;AAAvAQAAX3JlbHMvLnJlbHNQSwECLQAUAAYACAAAACEArpT4ITACAABaBAAADgAAAAAAAAAAAAAA&#10;AAAuAgAAZHJzL2Uyb0RvYy54bWxQSwECLQAUAAYACAAAACEAcejnlOMAAAALAQAADwAAAAAAAAAA&#10;AAAAAACKBAAAZHJzL2Rvd25yZXYueG1sUEsFBgAAAAAEAAQA8wAAAJoFAAAAAA==&#10;" fillcolor="white [3201]" stroked="f" strokeweight=".5pt">
                      <v:textbox>
                        <w:txbxContent>
                          <w:p w14:paraId="436BC36A" w14:textId="77777777" w:rsidR="00F775ED" w:rsidRPr="00F775ED" w:rsidRDefault="00F775ED" w:rsidP="00F775ED">
                            <w:pPr>
                              <w:rPr>
                                <w:b/>
                                <w:bCs/>
                                <w:color w:val="FF0000"/>
                                <w:sz w:val="24"/>
                                <w:rtl/>
                              </w:rPr>
                            </w:pPr>
                            <w:r w:rsidRPr="00F775ED">
                              <w:rPr>
                                <w:rFonts w:hint="cs"/>
                                <w:b/>
                                <w:bCs/>
                                <w:color w:val="FF0000"/>
                                <w:sz w:val="24"/>
                                <w:rtl/>
                              </w:rPr>
                              <w:t>19 أكتوبر</w:t>
                            </w:r>
                          </w:p>
                          <w:p w14:paraId="18349F7D" w14:textId="77777777" w:rsidR="00F775ED" w:rsidRPr="00F775ED" w:rsidRDefault="00F775ED" w:rsidP="00F775ED">
                            <w:pPr>
                              <w:rPr>
                                <w:b/>
                                <w:bCs/>
                                <w:color w:val="FF0000"/>
                                <w:sz w:val="24"/>
                              </w:rPr>
                            </w:pPr>
                          </w:p>
                        </w:txbxContent>
                      </v:textbox>
                    </v:shape>
                  </w:pict>
                </mc:Fallback>
              </mc:AlternateContent>
            </w:r>
            <w:r>
              <w:rPr>
                <w:noProof/>
                <w:rtl/>
                <w:lang w:val="ar-EG"/>
              </w:rPr>
              <mc:AlternateContent>
                <mc:Choice Requires="wps">
                  <w:drawing>
                    <wp:anchor distT="0" distB="0" distL="114300" distR="114300" simplePos="0" relativeHeight="251834880" behindDoc="0" locked="0" layoutInCell="1" allowOverlap="1" wp14:anchorId="2F69DFD8" wp14:editId="580E8EE0">
                      <wp:simplePos x="0" y="0"/>
                      <wp:positionH relativeFrom="column">
                        <wp:posOffset>3469640</wp:posOffset>
                      </wp:positionH>
                      <wp:positionV relativeFrom="paragraph">
                        <wp:posOffset>2492044</wp:posOffset>
                      </wp:positionV>
                      <wp:extent cx="794854" cy="278296"/>
                      <wp:effectExtent l="0" t="0" r="5715" b="7620"/>
                      <wp:wrapNone/>
                      <wp:docPr id="40" name="Text Box 40"/>
                      <wp:cNvGraphicFramePr/>
                      <a:graphic xmlns:a="http://schemas.openxmlformats.org/drawingml/2006/main">
                        <a:graphicData uri="http://schemas.microsoft.com/office/word/2010/wordprocessingShape">
                          <wps:wsp>
                            <wps:cNvSpPr txBox="1"/>
                            <wps:spPr>
                              <a:xfrm>
                                <a:off x="0" y="0"/>
                                <a:ext cx="794854" cy="278296"/>
                              </a:xfrm>
                              <a:prstGeom prst="rect">
                                <a:avLst/>
                              </a:prstGeom>
                              <a:solidFill>
                                <a:schemeClr val="lt1"/>
                              </a:solidFill>
                              <a:ln w="6350">
                                <a:noFill/>
                              </a:ln>
                            </wps:spPr>
                            <wps:txbx>
                              <w:txbxContent>
                                <w:p w14:paraId="20919F20" w14:textId="77777777" w:rsidR="00F775ED" w:rsidRPr="00F775ED" w:rsidRDefault="00F775ED" w:rsidP="00F775ED">
                                  <w:pPr>
                                    <w:rPr>
                                      <w:b/>
                                      <w:bCs/>
                                      <w:color w:val="FF0000"/>
                                      <w:sz w:val="24"/>
                                      <w:rtl/>
                                    </w:rPr>
                                  </w:pPr>
                                  <w:r w:rsidRPr="00F775ED">
                                    <w:rPr>
                                      <w:rFonts w:hint="cs"/>
                                      <w:b/>
                                      <w:bCs/>
                                      <w:color w:val="FF0000"/>
                                      <w:sz w:val="24"/>
                                      <w:rtl/>
                                    </w:rPr>
                                    <w:t>19 أكتوبر</w:t>
                                  </w:r>
                                </w:p>
                                <w:p w14:paraId="0D9245B3" w14:textId="77777777" w:rsidR="00F775ED" w:rsidRPr="00F775ED" w:rsidRDefault="00F775ED" w:rsidP="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9DFD8" id="Text Box 40" o:spid="_x0000_s1034" type="#_x0000_t202" style="position:absolute;left:0;text-align:left;margin-left:273.2pt;margin-top:196.2pt;width:62.6pt;height:21.9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Q4UMAIAAFoEAAAOAAAAZHJzL2Uyb0RvYy54bWysVE2P2yAQvVfqf0DcGydpPq04qzSrVJWi&#10;3ZWy1Z4JhgQJMxRI7PTXd8D56ranqhc8wwyPmTcPzx6aSpOjcF6BKWiv06VEGA6lMruCfn9dfZpQ&#10;4gMzJdNgREFPwtOH+ccPs9rmog970KVwBEGMz2tb0H0INs8yz/eiYr4DVhgMSnAVC+i6XVY6ViN6&#10;pbN+tzvKanCldcCF97j72AbpPOFLKXh4ltKLQHRBsbaQVpfWbVyz+YzlO8fsXvFzGewfqqiYMnjp&#10;FeqRBUYOTv0BVSnuwIMMHQ5VBlIqLlIP2E2v+66bzZ5ZkXpBcry90uT/Hyx/Om7siyOh+QINDjAS&#10;Ulufe9yM/TTSVfGLlRKMI4WnK22iCYTj5ng6mAwHlHAM9ceT/nQUUbLbYet8+CqgItEoqMOpJLLY&#10;ce1Dm3pJiXd50KpcKa2TE5UgltqRI8MZ6pBKRPDfsrQhdUFHn4fdBGwgHm+RtcFabi1FKzTbhqiy&#10;oJNLu1soT8iCg1Yg3vKVwlrXzIcX5lAR2DiqPDzjIjXgXXC2KNmD+/m3/ZiPg8IoJTUqrKD+x4E5&#10;QYn+ZnCE095gECWZnMFw3EfH3Ue29xFzqJaABPTwPVmezJgf9MWUDqo3fAyLeCuGmOF4d0HDxVyG&#10;Vvf4mLhYLFISitCysDYbyyN0JDxO4rV5Y86exxVwzk9w0SLL302tzY0nDSwOAaRKI408t6ye6UcB&#10;J1GcH1t8Ifd+yrr9Eua/AAAA//8DAFBLAwQUAAYACAAAACEAArn28OMAAAALAQAADwAAAGRycy9k&#10;b3ducmV2LnhtbEyPwU7DMAyG70i8Q2QkLmhL13YZlLoTQsAkbqwDxC1rQlvRJFWTteXtMSe42fKn&#10;39+fb2fTsVEPvnUWYbWMgGlbOdXaGuFQPi6ugfkgrZKdsxrhW3vYFudnucyUm+yLHvehZhRifSYR&#10;mhD6jHNfNdpIv3S9tnT7dIORgdah5mqQE4WbjsdRJLiRraUPjez1faOrr/3JIHxc1e/Pfn56nZJ1&#10;0j/sxnLzpkrEy4v57hZY0HP4g+FXn9ShIKejO1nlWYewTkVKKEJyE9NAhNisBLAjQpqIGHiR8/8d&#10;ih8AAAD//wMAUEsBAi0AFAAGAAgAAAAhALaDOJL+AAAA4QEAABMAAAAAAAAAAAAAAAAAAAAAAFtD&#10;b250ZW50X1R5cGVzXS54bWxQSwECLQAUAAYACAAAACEAOP0h/9YAAACUAQAACwAAAAAAAAAAAAAA&#10;AAAvAQAAX3JlbHMvLnJlbHNQSwECLQAUAAYACAAAACEAaeUOFDACAABaBAAADgAAAAAAAAAAAAAA&#10;AAAuAgAAZHJzL2Uyb0RvYy54bWxQSwECLQAUAAYACAAAACEAArn28OMAAAALAQAADwAAAAAAAAAA&#10;AAAAAACKBAAAZHJzL2Rvd25yZXYueG1sUEsFBgAAAAAEAAQA8wAAAJoFAAAAAA==&#10;" fillcolor="white [3201]" stroked="f" strokeweight=".5pt">
                      <v:textbox>
                        <w:txbxContent>
                          <w:p w14:paraId="20919F20" w14:textId="77777777" w:rsidR="00F775ED" w:rsidRPr="00F775ED" w:rsidRDefault="00F775ED" w:rsidP="00F775ED">
                            <w:pPr>
                              <w:rPr>
                                <w:b/>
                                <w:bCs/>
                                <w:color w:val="FF0000"/>
                                <w:sz w:val="24"/>
                                <w:rtl/>
                              </w:rPr>
                            </w:pPr>
                            <w:r w:rsidRPr="00F775ED">
                              <w:rPr>
                                <w:rFonts w:hint="cs"/>
                                <w:b/>
                                <w:bCs/>
                                <w:color w:val="FF0000"/>
                                <w:sz w:val="24"/>
                                <w:rtl/>
                              </w:rPr>
                              <w:t>19 أكتوبر</w:t>
                            </w:r>
                          </w:p>
                          <w:p w14:paraId="0D9245B3" w14:textId="77777777" w:rsidR="00F775ED" w:rsidRPr="00F775ED" w:rsidRDefault="00F775ED" w:rsidP="00F775ED">
                            <w:pPr>
                              <w:rPr>
                                <w:b/>
                                <w:bCs/>
                                <w:color w:val="FF0000"/>
                                <w:sz w:val="24"/>
                              </w:rPr>
                            </w:pPr>
                          </w:p>
                        </w:txbxContent>
                      </v:textbox>
                    </v:shape>
                  </w:pict>
                </mc:Fallback>
              </mc:AlternateContent>
            </w:r>
            <w:r>
              <w:rPr>
                <w:noProof/>
                <w:rtl/>
                <w:lang w:val="ar-EG"/>
              </w:rPr>
              <mc:AlternateContent>
                <mc:Choice Requires="wps">
                  <w:drawing>
                    <wp:anchor distT="0" distB="0" distL="114300" distR="114300" simplePos="0" relativeHeight="251830784" behindDoc="0" locked="0" layoutInCell="1" allowOverlap="1" wp14:anchorId="56D7650E" wp14:editId="58D1A737">
                      <wp:simplePos x="0" y="0"/>
                      <wp:positionH relativeFrom="column">
                        <wp:posOffset>3488993</wp:posOffset>
                      </wp:positionH>
                      <wp:positionV relativeFrom="paragraph">
                        <wp:posOffset>1876563</wp:posOffset>
                      </wp:positionV>
                      <wp:extent cx="794854" cy="278296"/>
                      <wp:effectExtent l="0" t="0" r="5715" b="7620"/>
                      <wp:wrapNone/>
                      <wp:docPr id="31" name="Text Box 31"/>
                      <wp:cNvGraphicFramePr/>
                      <a:graphic xmlns:a="http://schemas.openxmlformats.org/drawingml/2006/main">
                        <a:graphicData uri="http://schemas.microsoft.com/office/word/2010/wordprocessingShape">
                          <wps:wsp>
                            <wps:cNvSpPr txBox="1"/>
                            <wps:spPr>
                              <a:xfrm>
                                <a:off x="0" y="0"/>
                                <a:ext cx="794854" cy="278296"/>
                              </a:xfrm>
                              <a:prstGeom prst="rect">
                                <a:avLst/>
                              </a:prstGeom>
                              <a:solidFill>
                                <a:schemeClr val="lt1"/>
                              </a:solidFill>
                              <a:ln w="6350">
                                <a:noFill/>
                              </a:ln>
                            </wps:spPr>
                            <wps:txbx>
                              <w:txbxContent>
                                <w:p w14:paraId="1DC2CEEB" w14:textId="77777777" w:rsidR="00F775ED" w:rsidRPr="00F775ED" w:rsidRDefault="00F775ED" w:rsidP="00F775ED">
                                  <w:pPr>
                                    <w:rPr>
                                      <w:b/>
                                      <w:bCs/>
                                      <w:color w:val="FF0000"/>
                                      <w:sz w:val="24"/>
                                      <w:rtl/>
                                    </w:rPr>
                                  </w:pPr>
                                  <w:r w:rsidRPr="00F775ED">
                                    <w:rPr>
                                      <w:rFonts w:hint="cs"/>
                                      <w:b/>
                                      <w:bCs/>
                                      <w:color w:val="FF0000"/>
                                      <w:sz w:val="24"/>
                                      <w:rtl/>
                                    </w:rPr>
                                    <w:t>19 أكتوبر</w:t>
                                  </w:r>
                                </w:p>
                                <w:p w14:paraId="5588D18E" w14:textId="77777777" w:rsidR="00F775ED" w:rsidRPr="00F775ED" w:rsidRDefault="00F775ED" w:rsidP="00F775ED">
                                  <w:pPr>
                                    <w:rPr>
                                      <w:b/>
                                      <w:bCs/>
                                      <w:color w:val="FF0000"/>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7650E" id="Text Box 31" o:spid="_x0000_s1035" type="#_x0000_t202" style="position:absolute;left:0;text-align:left;margin-left:274.7pt;margin-top:147.75pt;width:62.6pt;height:21.9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0HBMAIAAFoEAAAOAAAAZHJzL2Uyb0RvYy54bWysVE2P2yAQvVfqf0DcGydpPq04qzSrVJWi&#10;3ZWy1Z4JhgQJMxRI7PTXd8D56ranqhc8wwyPmTcPzx6aSpOjcF6BKWiv06VEGA6lMruCfn9dfZpQ&#10;4gMzJdNgREFPwtOH+ccPs9rmog970KVwBEGMz2tb0H0INs8yz/eiYr4DVhgMSnAVC+i6XVY6ViN6&#10;pbN+tzvKanCldcCF97j72AbpPOFLKXh4ltKLQHRBsbaQVpfWbVyz+YzlO8fsXvFzGewfqqiYMnjp&#10;FeqRBUYOTv0BVSnuwIMMHQ5VBlIqLlIP2E2v+66bzZ5ZkXpBcry90uT/Hyx/Om7siyOh+QINDjAS&#10;Ulufe9yM/TTSVfGLlRKMI4WnK22iCYTj5ng6mAwHlHAM9ceT/nQUUbLbYet8+CqgItEoqMOpJLLY&#10;ce1Dm3pJiXd50KpcKa2TE5UgltqRI8MZ6pBKRPDfsrQhdUFHn4fdBGwgHm+RtcFabi1FKzTbhqiy&#10;oNNLu1soT8iCg1Yg3vKVwlrXzIcX5lAR2DiqPDzjIjXgXXC2KNmD+/m3/ZiPg8IoJTUqrKD+x4E5&#10;QYn+ZnCE095gECWZnMFw3EfH3Ue29xFzqJaABPTwPVmezJgf9MWUDqo3fAyLeCuGmOF4d0HDxVyG&#10;Vvf4mLhYLFISitCysDYbyyN0JDxO4rV5Y86exxVwzk9w0SLL302tzY0nDSwOAaRKI408t6ye6UcB&#10;J1GcH1t8Ifd+yrr9Eua/AAAA//8DAFBLAwQUAAYACAAAACEAatXjC+MAAAALAQAADwAAAGRycy9k&#10;b3ducmV2LnhtbEyPTU+EMBRF9yb+h+aZuDFOcQqMII+JMeok7hz8iLsOfQKRtoR2AP+9daXLl3ty&#10;73nFdtE9m2h0nTUIV6sIGJnaqs40CC/Vw+U1MOelUbK3hhC+ycG2PD0pZK7sbJ5p2vuGhRLjconQ&#10;ej/knLu6JS3dyg5kQvZpRy19OMeGq1HOoVz3fB1FKdeyM2GhlQPdtVR/7Y8a4eOieX9yy+PrLBIx&#10;3O+mavOmKsTzs+X2Bpinxf/B8Ksf1KEMTgd7NMqxHiGJszigCOssSYAFIt3EKbADghCZAF4W/P8P&#10;5Q8AAAD//wMAUEsBAi0AFAAGAAgAAAAhALaDOJL+AAAA4QEAABMAAAAAAAAAAAAAAAAAAAAAAFtD&#10;b250ZW50X1R5cGVzXS54bWxQSwECLQAUAAYACAAAACEAOP0h/9YAAACUAQAACwAAAAAAAAAAAAAA&#10;AAAvAQAAX3JlbHMvLnJlbHNQSwECLQAUAAYACAAAACEAFldBwTACAABaBAAADgAAAAAAAAAAAAAA&#10;AAAuAgAAZHJzL2Uyb0RvYy54bWxQSwECLQAUAAYACAAAACEAatXjC+MAAAALAQAADwAAAAAAAAAA&#10;AAAAAACKBAAAZHJzL2Rvd25yZXYueG1sUEsFBgAAAAAEAAQA8wAAAJoFAAAAAA==&#10;" fillcolor="white [3201]" stroked="f" strokeweight=".5pt">
                      <v:textbox>
                        <w:txbxContent>
                          <w:p w14:paraId="1DC2CEEB" w14:textId="77777777" w:rsidR="00F775ED" w:rsidRPr="00F775ED" w:rsidRDefault="00F775ED" w:rsidP="00F775ED">
                            <w:pPr>
                              <w:rPr>
                                <w:b/>
                                <w:bCs/>
                                <w:color w:val="FF0000"/>
                                <w:sz w:val="24"/>
                                <w:rtl/>
                              </w:rPr>
                            </w:pPr>
                            <w:r w:rsidRPr="00F775ED">
                              <w:rPr>
                                <w:rFonts w:hint="cs"/>
                                <w:b/>
                                <w:bCs/>
                                <w:color w:val="FF0000"/>
                                <w:sz w:val="24"/>
                                <w:rtl/>
                              </w:rPr>
                              <w:t>19 أكتوبر</w:t>
                            </w:r>
                          </w:p>
                          <w:p w14:paraId="5588D18E" w14:textId="77777777" w:rsidR="00F775ED" w:rsidRPr="00F775ED" w:rsidRDefault="00F775ED" w:rsidP="00F775ED">
                            <w:pPr>
                              <w:rPr>
                                <w:b/>
                                <w:bCs/>
                                <w:color w:val="FF0000"/>
                                <w:sz w:val="24"/>
                              </w:rPr>
                            </w:pPr>
                          </w:p>
                        </w:txbxContent>
                      </v:textbox>
                    </v:shape>
                  </w:pict>
                </mc:Fallback>
              </mc:AlternateContent>
            </w:r>
            <w:r>
              <w:rPr>
                <w:b/>
                <w:bCs/>
                <w:noProof/>
                <w:rtl/>
                <w:lang w:val="ar-EG"/>
              </w:rPr>
              <mc:AlternateContent>
                <mc:Choice Requires="wps">
                  <w:drawing>
                    <wp:anchor distT="0" distB="0" distL="114300" distR="114300" simplePos="0" relativeHeight="251828736" behindDoc="0" locked="0" layoutInCell="1" allowOverlap="1" wp14:anchorId="5B5A40B8" wp14:editId="222F28A9">
                      <wp:simplePos x="0" y="0"/>
                      <wp:positionH relativeFrom="column">
                        <wp:posOffset>1586893</wp:posOffset>
                      </wp:positionH>
                      <wp:positionV relativeFrom="paragraph">
                        <wp:posOffset>129733</wp:posOffset>
                      </wp:positionV>
                      <wp:extent cx="2202511" cy="270345"/>
                      <wp:effectExtent l="0" t="0" r="7620" b="0"/>
                      <wp:wrapNone/>
                      <wp:docPr id="29" name="Text Box 29"/>
                      <wp:cNvGraphicFramePr/>
                      <a:graphic xmlns:a="http://schemas.openxmlformats.org/drawingml/2006/main">
                        <a:graphicData uri="http://schemas.microsoft.com/office/word/2010/wordprocessingShape">
                          <wps:wsp>
                            <wps:cNvSpPr txBox="1"/>
                            <wps:spPr>
                              <a:xfrm>
                                <a:off x="0" y="0"/>
                                <a:ext cx="2202511" cy="270345"/>
                              </a:xfrm>
                              <a:prstGeom prst="rect">
                                <a:avLst/>
                              </a:prstGeom>
                              <a:solidFill>
                                <a:schemeClr val="lt1"/>
                              </a:solidFill>
                              <a:ln w="6350">
                                <a:noFill/>
                              </a:ln>
                            </wps:spPr>
                            <wps:txbx>
                              <w:txbxContent>
                                <w:p w14:paraId="6C5CEAEF" w14:textId="77777777" w:rsidR="00F775ED" w:rsidRPr="00F775ED" w:rsidRDefault="00F775ED" w:rsidP="00F775ED">
                                  <w:pPr>
                                    <w:jc w:val="center"/>
                                    <w:rPr>
                                      <w:b/>
                                      <w:bCs/>
                                      <w:color w:val="FF0000"/>
                                      <w:sz w:val="24"/>
                                      <w:rtl/>
                                    </w:rPr>
                                  </w:pPr>
                                  <w:r w:rsidRPr="00F775ED">
                                    <w:rPr>
                                      <w:rFonts w:hint="cs"/>
                                      <w:b/>
                                      <w:bCs/>
                                      <w:color w:val="FF0000"/>
                                      <w:sz w:val="24"/>
                                      <w:rtl/>
                                    </w:rPr>
                                    <w:t>خطر - تسرب غاز بالطابق السفلي</w:t>
                                  </w:r>
                                </w:p>
                                <w:p w14:paraId="74FA6455" w14:textId="77777777" w:rsidR="00F775ED" w:rsidRDefault="00F775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B5A40B8" id="Text Box 29" o:spid="_x0000_s1036" type="#_x0000_t202" style="position:absolute;left:0;text-align:left;margin-left:124.95pt;margin-top:10.2pt;width:173.45pt;height:21.3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sR9MAIAAFwEAAAOAAAAZHJzL2Uyb0RvYy54bWysVE1v2zAMvQ/YfxB0X+y4SdsZcYosRYYB&#10;QVsgHXpWZCkRIIuapMTOfv0oOV/rdhp2kUmReiIfnzx56BpN9sJ5Baaiw0FOiTAcamU2Ff3+uvh0&#10;T4kPzNRMgxEVPQhPH6YfP0xaW4oCtqBr4QiCGF+2tqLbEGyZZZ5vRcP8AKwwGJTgGhbQdZusdqxF&#10;9EZnRZ7fZi242jrgwnvcfeyDdJrwpRQ8PEvpRSC6olhbSKtL6zqu2XTCyo1jdqv4sQz2D1U0TBm8&#10;9Az1yAIjO6f+gGoUd+BBhgGHJgMpFRepB+xmmL/rZrVlVqRekBxvzzT5/wfLn/Yr++JI6L5AhwOM&#10;hLTWlx43Yz+ddE38YqUE40jh4Uyb6ALhuFkUeTEeDinhGCvu8pvROMJkl9PW+fBVQEOiUVGHY0ls&#10;sf3Shz71lBIv86BVvVBaJydKQcy1I3uGQ9Qh1Yjgv2VpQ9qK3t6M8wRsIB7vkbXBWi49RSt0646o&#10;GvtNCohba6gPyIODXiLe8oXCYpfMhxfmUBPYOuo8POMiNeBlcLQo2YL7+bf9mI+jwiglLWqsov7H&#10;jjlBif5mcIifh6NRFGVyRuO7Ah13HVlfR8yumQMygERjdcmM+UGfTOmgecPnMIu3YogZjndXNJzM&#10;eeiVj8+Ji9ksJaEMLQtLs7I8QkfG4yheuzfm7HFeASf9BCc1svLd2PrceNLAbBdAqjTTC6tH/lHC&#10;SRXH5xbfyLWfsi4/hekvAAAA//8DAFBLAwQUAAYACAAAACEAmziaTuEAAAAJAQAADwAAAGRycy9k&#10;b3ducmV2LnhtbEyPTU+DQBCG7yb+h82YeDF2sbRUkKUxxo/Em6VqvG3ZEYjsLGG3gP/e8aS3mcyT&#10;d5433862EyMOvnWk4GoRgUCqnGmpVrAvHy6vQfigyejOESr4Rg/b4vQk15lxE73guAu14BDymVbQ&#10;hNBnUvqqQav9wvVIfPt0g9WB16GWZtATh9tOLqMokVa3xB8a3eNdg9XX7mgVfFzU789+fnyd4nXc&#10;3z+N5ebNlEqdn823NyACzuEPhl99VoeCnQ7uSMaLTsFylaaM8hCtQDCwThPuclCQxBHIIpf/GxQ/&#10;AAAA//8DAFBLAQItABQABgAIAAAAIQC2gziS/gAAAOEBAAATAAAAAAAAAAAAAAAAAAAAAABbQ29u&#10;dGVudF9UeXBlc10ueG1sUEsBAi0AFAAGAAgAAAAhADj9If/WAAAAlAEAAAsAAAAAAAAAAAAAAAAA&#10;LwEAAF9yZWxzLy5yZWxzUEsBAi0AFAAGAAgAAAAhACZCxH0wAgAAXAQAAA4AAAAAAAAAAAAAAAAA&#10;LgIAAGRycy9lMm9Eb2MueG1sUEsBAi0AFAAGAAgAAAAhAJs4mk7hAAAACQEAAA8AAAAAAAAAAAAA&#10;AAAAigQAAGRycy9kb3ducmV2LnhtbFBLBQYAAAAABAAEAPMAAACYBQAAAAA=&#10;" fillcolor="white [3201]" stroked="f" strokeweight=".5pt">
                      <v:textbox>
                        <w:txbxContent>
                          <w:p w14:paraId="6C5CEAEF" w14:textId="77777777" w:rsidR="00F775ED" w:rsidRPr="00F775ED" w:rsidRDefault="00F775ED" w:rsidP="00F775ED">
                            <w:pPr>
                              <w:jc w:val="center"/>
                              <w:rPr>
                                <w:b/>
                                <w:bCs/>
                                <w:color w:val="FF0000"/>
                                <w:sz w:val="24"/>
                                <w:rtl/>
                              </w:rPr>
                            </w:pPr>
                            <w:r w:rsidRPr="00F775ED">
                              <w:rPr>
                                <w:rFonts w:hint="cs"/>
                                <w:b/>
                                <w:bCs/>
                                <w:color w:val="FF0000"/>
                                <w:sz w:val="24"/>
                                <w:rtl/>
                              </w:rPr>
                              <w:t>خطر - تسرب غاز بالطابق السفلي</w:t>
                            </w:r>
                          </w:p>
                          <w:p w14:paraId="74FA6455" w14:textId="77777777" w:rsidR="00F775ED" w:rsidRDefault="00F775ED"/>
                        </w:txbxContent>
                      </v:textbox>
                    </v:shape>
                  </w:pict>
                </mc:Fallback>
              </mc:AlternateContent>
            </w:r>
            <w:r w:rsidR="00B247F4" w:rsidRPr="00777128">
              <w:rPr>
                <w:b/>
                <w:bCs/>
                <w:noProof/>
                <w:rtl/>
              </w:rPr>
              <w:drawing>
                <wp:inline distT="0" distB="0" distL="0" distR="0" wp14:anchorId="2E3D446E" wp14:editId="7F76E981">
                  <wp:extent cx="4966138" cy="3221092"/>
                  <wp:effectExtent l="0" t="0" r="635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f19.PNG"/>
                          <pic:cNvPicPr/>
                        </pic:nvPicPr>
                        <pic:blipFill>
                          <a:blip r:embed="rId51">
                            <a:extLst>
                              <a:ext uri="{28A0092B-C50C-407E-A947-70E740481C1C}">
                                <a14:useLocalDpi xmlns:a14="http://schemas.microsoft.com/office/drawing/2010/main" val="0"/>
                              </a:ext>
                            </a:extLst>
                          </a:blip>
                          <a:stretch>
                            <a:fillRect/>
                          </a:stretch>
                        </pic:blipFill>
                        <pic:spPr>
                          <a:xfrm>
                            <a:off x="0" y="0"/>
                            <a:ext cx="4969367" cy="3223186"/>
                          </a:xfrm>
                          <a:prstGeom prst="rect">
                            <a:avLst/>
                          </a:prstGeom>
                        </pic:spPr>
                      </pic:pic>
                    </a:graphicData>
                  </a:graphic>
                </wp:inline>
              </w:drawing>
            </w:r>
          </w:p>
          <w:p w14:paraId="267A4833" w14:textId="5521A621" w:rsidR="002E63B1" w:rsidRPr="00777128" w:rsidRDefault="002E63B1" w:rsidP="00D65DD4">
            <w:pPr>
              <w:pStyle w:val="Caption"/>
              <w:jc w:val="both"/>
            </w:pPr>
          </w:p>
          <w:p w14:paraId="04AC94FD" w14:textId="3C40C6CE" w:rsidR="00B247F4" w:rsidRPr="00777128" w:rsidRDefault="00B247F4" w:rsidP="002E63B1">
            <w:pPr>
              <w:pStyle w:val="Caption"/>
              <w:rPr>
                <w:b/>
                <w:bCs/>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20</w:t>
            </w:r>
            <w:r w:rsidRPr="00777128">
              <w:rPr>
                <w:rtl/>
              </w:rPr>
              <w:fldChar w:fldCharType="end"/>
            </w:r>
            <w:r w:rsidRPr="00777128">
              <w:rPr>
                <w:rtl/>
              </w:rPr>
              <w:t xml:space="preserve">: أكمل فريق سنغافورة 01 العمل في موقع العمل المحدد </w:t>
            </w:r>
            <w:r w:rsidRPr="00777128">
              <w:t>C-12b</w:t>
            </w:r>
            <w:r w:rsidRPr="00777128">
              <w:rPr>
                <w:rtl/>
              </w:rPr>
              <w:t xml:space="preserve"> داخل موقع العمل </w:t>
            </w:r>
            <w:r w:rsidRPr="00777128">
              <w:t>C-12</w:t>
            </w:r>
            <w:r w:rsidRPr="00777128">
              <w:rPr>
                <w:rtl/>
              </w:rPr>
              <w:t>.</w:t>
            </w:r>
          </w:p>
        </w:tc>
      </w:tr>
    </w:tbl>
    <w:p w14:paraId="01EF94DD" w14:textId="77777777" w:rsidR="00B247F4" w:rsidRPr="00777128" w:rsidRDefault="00B247F4" w:rsidP="00D65DD4">
      <w:pPr>
        <w:jc w:val="both"/>
        <w:rPr>
          <w:b/>
          <w:bCs/>
        </w:rPr>
      </w:pPr>
    </w:p>
    <w:p w14:paraId="5F2E9143" w14:textId="625D85EF" w:rsidR="00B247F4" w:rsidRPr="00777128" w:rsidRDefault="00B247F4" w:rsidP="00D65DD4">
      <w:pPr>
        <w:jc w:val="both"/>
        <w:rPr>
          <w:rtl/>
        </w:rPr>
      </w:pPr>
      <w:r w:rsidRPr="00777128">
        <w:rPr>
          <w:rtl/>
        </w:rPr>
        <w:t xml:space="preserve">في الشكل 20، أكمل فريق سنغافورة 01 العمل في موقع العمل المحدد </w:t>
      </w:r>
      <w:r w:rsidRPr="00777128">
        <w:t>C-12b</w:t>
      </w:r>
      <w:r w:rsidRPr="00777128">
        <w:rPr>
          <w:rtl/>
        </w:rPr>
        <w:t xml:space="preserve"> داخل موقع العمل </w:t>
      </w:r>
      <w:r w:rsidRPr="00777128">
        <w:t>C-12</w:t>
      </w:r>
      <w:r w:rsidRPr="00777128">
        <w:rPr>
          <w:rtl/>
        </w:rPr>
        <w:t xml:space="preserve">. وتمت إضافة سهم إلى الوسم للتوضيح بأن الموقع </w:t>
      </w:r>
      <w:r w:rsidRPr="00777128">
        <w:t>C-12b</w:t>
      </w:r>
      <w:r w:rsidRPr="00777128">
        <w:rPr>
          <w:rtl/>
        </w:rPr>
        <w:t xml:space="preserve"> يقع على يمين الوسم. وتمت إضافة تحذير يشير إلى وجود خطر غاز متسرب في الطابق </w:t>
      </w:r>
      <w:r w:rsidRPr="00777128">
        <w:rPr>
          <w:rtl/>
        </w:rPr>
        <w:lastRenderedPageBreak/>
        <w:t>السفلي بلغة واضحة. وتم تحديد فئة الفرز على أنها "</w:t>
      </w:r>
      <w:r w:rsidRPr="00777128">
        <w:t>B</w:t>
      </w:r>
      <w:r w:rsidRPr="00777128">
        <w:rPr>
          <w:rtl/>
        </w:rPr>
        <w:t xml:space="preserve">". وتم الانتهاء من عمليات المستويين 2 و3 من التقييم والبحث والإنقاذ في </w:t>
      </w:r>
      <w:r w:rsidRPr="00777128">
        <w:rPr>
          <w:vertAlign w:val="superscript"/>
          <w:rtl/>
        </w:rPr>
        <w:t>19</w:t>
      </w:r>
      <w:r w:rsidRPr="00777128">
        <w:rPr>
          <w:rtl/>
        </w:rPr>
        <w:t xml:space="preserve"> أكتوبر. وتم الانتهاء من عمليات المستوى 4 من التقييم والبحث والإنقاذ "البحث والإنقاذ الكامل" في </w:t>
      </w:r>
      <w:r w:rsidRPr="00777128">
        <w:rPr>
          <w:vertAlign w:val="superscript"/>
          <w:rtl/>
        </w:rPr>
        <w:t>20</w:t>
      </w:r>
      <w:r w:rsidRPr="00777128">
        <w:rPr>
          <w:rtl/>
        </w:rPr>
        <w:t xml:space="preserve"> أكتوبر. ولا يلزم إجراء أي عمليات أخرى في موقع العمل هذا.</w:t>
      </w:r>
    </w:p>
    <w:p w14:paraId="1887B347" w14:textId="77777777" w:rsidR="00B247F4" w:rsidRPr="00777128" w:rsidRDefault="00B247F4" w:rsidP="00D65DD4">
      <w:pPr>
        <w:jc w:val="both"/>
        <w:rPr>
          <w:rtl/>
        </w:rPr>
      </w:pPr>
      <w:r w:rsidRPr="00777128">
        <w:rPr>
          <w:rtl/>
        </w:rPr>
        <w:t>يمكن أن تبدو الأمثلة العملية مثل الصور الواردة أدناه:</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263C8A31" w14:textId="77777777" w:rsidTr="00EA7EFC">
        <w:tc>
          <w:tcPr>
            <w:tcW w:w="9350" w:type="dxa"/>
          </w:tcPr>
          <w:p w14:paraId="28F55F8B" w14:textId="40C07D75" w:rsidR="00B247F4" w:rsidRPr="00777128" w:rsidRDefault="009F40F3" w:rsidP="002E63B1">
            <w:pPr>
              <w:keepNext/>
              <w:jc w:val="center"/>
              <w:rPr>
                <w:rtl/>
              </w:rPr>
            </w:pPr>
            <w:r w:rsidRPr="00777128">
              <w:rPr>
                <w:noProof/>
                <w:rtl/>
              </w:rPr>
              <w:drawing>
                <wp:inline distT="0" distB="0" distL="0" distR="0" wp14:anchorId="3399C86C" wp14:editId="62C45698">
                  <wp:extent cx="3983310" cy="2654503"/>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88862" cy="2658203"/>
                          </a:xfrm>
                          <a:prstGeom prst="rect">
                            <a:avLst/>
                          </a:prstGeom>
                        </pic:spPr>
                      </pic:pic>
                    </a:graphicData>
                  </a:graphic>
                </wp:inline>
              </w:drawing>
            </w:r>
          </w:p>
          <w:p w14:paraId="488EFB06" w14:textId="77777777" w:rsidR="002E63B1" w:rsidRPr="00777128" w:rsidRDefault="002E63B1" w:rsidP="00D65DD4">
            <w:pPr>
              <w:pStyle w:val="Caption"/>
              <w:jc w:val="both"/>
            </w:pPr>
          </w:p>
          <w:p w14:paraId="685F2C8A" w14:textId="7A6CC701" w:rsidR="00B247F4" w:rsidRPr="00777128" w:rsidRDefault="00B247F4" w:rsidP="002E63B1">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21</w:t>
            </w:r>
            <w:r w:rsidRPr="00777128">
              <w:rPr>
                <w:rtl/>
              </w:rPr>
              <w:fldChar w:fldCharType="end"/>
            </w:r>
            <w:r w:rsidRPr="00777128">
              <w:rPr>
                <w:rtl/>
              </w:rPr>
              <w:t xml:space="preserve">: أكمل فريق أستراليا 01 تقييم القطاع للمستوى 2 من التقييم والبحث والإنقاذ في موقع العمل المحدد </w:t>
            </w:r>
            <w:r w:rsidRPr="00777128">
              <w:t>C-1c</w:t>
            </w:r>
            <w:r w:rsidRPr="00777128">
              <w:rPr>
                <w:rtl/>
              </w:rPr>
              <w:t>.</w:t>
            </w:r>
          </w:p>
        </w:tc>
      </w:tr>
    </w:tbl>
    <w:p w14:paraId="7B8E4E64" w14:textId="77777777" w:rsidR="00B247F4" w:rsidRPr="00777128" w:rsidRDefault="00B247F4" w:rsidP="00D65DD4">
      <w:pPr>
        <w:jc w:val="both"/>
        <w:rPr>
          <w:highlight w:val="yellow"/>
        </w:rPr>
      </w:pPr>
    </w:p>
    <w:p w14:paraId="1D62554E" w14:textId="3CB207E0" w:rsidR="00B247F4" w:rsidRPr="00777128" w:rsidRDefault="00B247F4" w:rsidP="00D65DD4">
      <w:pPr>
        <w:jc w:val="both"/>
        <w:rPr>
          <w:rtl/>
        </w:rPr>
      </w:pPr>
      <w:r w:rsidRPr="00777128">
        <w:rPr>
          <w:rtl/>
        </w:rPr>
        <w:t>في الشكل 21،</w:t>
      </w:r>
      <w:r w:rsidRPr="00777128">
        <w:rPr>
          <w:b/>
          <w:bCs/>
          <w:rtl/>
        </w:rPr>
        <w:t xml:space="preserve"> </w:t>
      </w:r>
      <w:r w:rsidRPr="00777128">
        <w:rPr>
          <w:rtl/>
        </w:rPr>
        <w:t xml:space="preserve">أكمل فريق أستراليا 01 تقييم القطاع للمستوى 2 من التقييم والبحث والإنقاذ في موقع العمل المحدد </w:t>
      </w:r>
      <w:r w:rsidRPr="00777128">
        <w:t>C-1c</w:t>
      </w:r>
      <w:r w:rsidRPr="00777128">
        <w:rPr>
          <w:rtl/>
        </w:rPr>
        <w:t xml:space="preserve"> داخل موقع العمل </w:t>
      </w:r>
      <w:r w:rsidRPr="00777128">
        <w:t>C-1</w:t>
      </w:r>
      <w:r w:rsidRPr="00777128">
        <w:rPr>
          <w:rtl/>
        </w:rPr>
        <w:t xml:space="preserve"> في </w:t>
      </w:r>
      <w:r w:rsidRPr="00777128">
        <w:rPr>
          <w:vertAlign w:val="superscript"/>
          <w:rtl/>
        </w:rPr>
        <w:t>5</w:t>
      </w:r>
      <w:r w:rsidRPr="00777128">
        <w:rPr>
          <w:rtl/>
        </w:rPr>
        <w:t xml:space="preserve"> أكتوبر. وتمت إضافة سهم إلى الوسم للتوضيح بأن الموقع </w:t>
      </w:r>
      <w:r w:rsidRPr="00777128">
        <w:t>C-1c</w:t>
      </w:r>
      <w:r w:rsidRPr="00777128">
        <w:rPr>
          <w:rtl/>
        </w:rPr>
        <w:t xml:space="preserve"> يقع على يسار الوسم وأسفله. وتمت إضافة إنذار بالخطر يحدد وجود </w:t>
      </w:r>
      <w:proofErr w:type="spellStart"/>
      <w:r w:rsidRPr="00777128">
        <w:rPr>
          <w:rtl/>
        </w:rPr>
        <w:t>الأسبيستوس</w:t>
      </w:r>
      <w:proofErr w:type="spellEnd"/>
      <w:r w:rsidRPr="00777128">
        <w:rPr>
          <w:rtl/>
        </w:rPr>
        <w:t xml:space="preserve"> بلغة واضحة. وتم تحديد فئة الفرز بالحرف "</w:t>
      </w:r>
      <w:r w:rsidRPr="00777128">
        <w:t>E</w:t>
      </w:r>
      <w:r w:rsidRPr="00777128">
        <w:rPr>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19B2AFC3" w14:textId="77777777" w:rsidTr="00EA7EFC">
        <w:tc>
          <w:tcPr>
            <w:tcW w:w="9350" w:type="dxa"/>
          </w:tcPr>
          <w:p w14:paraId="606F584B" w14:textId="61C933A1" w:rsidR="00B247F4" w:rsidRPr="00777128" w:rsidRDefault="002776E8" w:rsidP="002E63B1">
            <w:pPr>
              <w:keepNext/>
              <w:jc w:val="center"/>
              <w:rPr>
                <w:rtl/>
              </w:rPr>
            </w:pPr>
            <w:r w:rsidRPr="00777128">
              <w:rPr>
                <w:noProof/>
                <w:rtl/>
              </w:rPr>
              <w:drawing>
                <wp:inline distT="0" distB="0" distL="0" distR="0" wp14:anchorId="7ECEA1B1" wp14:editId="57793ED8">
                  <wp:extent cx="3700256" cy="2466837"/>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22.png"/>
                          <pic:cNvPicPr/>
                        </pic:nvPicPr>
                        <pic:blipFill>
                          <a:blip r:embed="rId53">
                            <a:extLst>
                              <a:ext uri="{28A0092B-C50C-407E-A947-70E740481C1C}">
                                <a14:useLocalDpi xmlns:a14="http://schemas.microsoft.com/office/drawing/2010/main" val="0"/>
                              </a:ext>
                            </a:extLst>
                          </a:blip>
                          <a:stretch>
                            <a:fillRect/>
                          </a:stretch>
                        </pic:blipFill>
                        <pic:spPr>
                          <a:xfrm>
                            <a:off x="0" y="0"/>
                            <a:ext cx="3730181" cy="2486787"/>
                          </a:xfrm>
                          <a:prstGeom prst="rect">
                            <a:avLst/>
                          </a:prstGeom>
                        </pic:spPr>
                      </pic:pic>
                    </a:graphicData>
                  </a:graphic>
                </wp:inline>
              </w:drawing>
            </w:r>
          </w:p>
          <w:p w14:paraId="7910A63E" w14:textId="77777777" w:rsidR="002E63B1" w:rsidRPr="00777128" w:rsidRDefault="002E63B1" w:rsidP="00D65DD4">
            <w:pPr>
              <w:pStyle w:val="Caption"/>
              <w:jc w:val="both"/>
            </w:pPr>
          </w:p>
          <w:p w14:paraId="2A9B0F9C" w14:textId="5CB367B8" w:rsidR="00B247F4" w:rsidRPr="00777128" w:rsidRDefault="00B247F4" w:rsidP="002E63B1">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22</w:t>
            </w:r>
            <w:r w:rsidRPr="00777128">
              <w:rPr>
                <w:rtl/>
              </w:rPr>
              <w:fldChar w:fldCharType="end"/>
            </w:r>
            <w:r w:rsidRPr="00777128">
              <w:rPr>
                <w:rtl/>
              </w:rPr>
              <w:t xml:space="preserve">: تم تكليف فريق تركيا 01 بإكمال المستوى 4 من التقييم والبحث والإنقاذ في موقع العمل </w:t>
            </w:r>
            <w:r w:rsidRPr="00777128">
              <w:t>C-1c</w:t>
            </w:r>
            <w:r w:rsidRPr="00777128">
              <w:rPr>
                <w:rtl/>
              </w:rPr>
              <w:t>.</w:t>
            </w:r>
          </w:p>
        </w:tc>
      </w:tr>
    </w:tbl>
    <w:p w14:paraId="770D8861" w14:textId="77777777" w:rsidR="00B247F4" w:rsidRPr="00777128" w:rsidRDefault="00B247F4" w:rsidP="00D65DD4">
      <w:pPr>
        <w:jc w:val="both"/>
        <w:rPr>
          <w:highlight w:val="yellow"/>
        </w:rPr>
      </w:pPr>
    </w:p>
    <w:p w14:paraId="04AAA4F2" w14:textId="5D945484" w:rsidR="00B247F4" w:rsidRPr="00777128" w:rsidRDefault="00B247F4" w:rsidP="00D65DD4">
      <w:pPr>
        <w:jc w:val="both"/>
        <w:rPr>
          <w:rtl/>
        </w:rPr>
      </w:pPr>
      <w:r w:rsidRPr="00777128">
        <w:rPr>
          <w:rtl/>
        </w:rPr>
        <w:lastRenderedPageBreak/>
        <w:t>في الشكل 22،</w:t>
      </w:r>
      <w:r w:rsidRPr="00777128">
        <w:rPr>
          <w:b/>
          <w:bCs/>
          <w:rtl/>
        </w:rPr>
        <w:t xml:space="preserve"> </w:t>
      </w:r>
      <w:r w:rsidRPr="00777128">
        <w:rPr>
          <w:rtl/>
        </w:rPr>
        <w:t xml:space="preserve">تم تكليف فريق تركيا 01، بإكمال المستوى 4 من التقييم والبحث والإنقاذ في موقع العمل </w:t>
      </w:r>
      <w:r w:rsidRPr="00777128">
        <w:t>C-1c</w:t>
      </w:r>
      <w:r w:rsidRPr="00777128">
        <w:rPr>
          <w:rtl/>
        </w:rPr>
        <w:t xml:space="preserve"> بعد إكمال فريق ألمانيا 01 للمستوى 3 من التقييم والبحث والإنقاذ "البحث والإنقاذ السريع". وأكمل فريق تركيا 01 عمليات البحث والإنقاذ الكامل من المستوى 4 للتقييم والبحث والإنقاذ في </w:t>
      </w:r>
      <w:r w:rsidRPr="00777128">
        <w:rPr>
          <w:b/>
          <w:bCs/>
          <w:rtl/>
        </w:rPr>
        <w:t>6</w:t>
      </w:r>
      <w:r w:rsidRPr="00777128">
        <w:rPr>
          <w:rtl/>
        </w:rPr>
        <w:t xml:space="preserve"> أكتوبر. </w:t>
      </w:r>
    </w:p>
    <w:tbl>
      <w:tblPr>
        <w:tblStyle w:val="TableGrid"/>
        <w:bidiVisual/>
        <w:tblW w:w="0" w:type="auto"/>
        <w:tblLook w:val="04A0" w:firstRow="1" w:lastRow="0" w:firstColumn="1" w:lastColumn="0" w:noHBand="0" w:noVBand="1"/>
      </w:tblPr>
      <w:tblGrid>
        <w:gridCol w:w="9350"/>
      </w:tblGrid>
      <w:tr w:rsidR="00B247F4" w:rsidRPr="00777128" w14:paraId="2A359710" w14:textId="77777777" w:rsidTr="00EA7EFC">
        <w:tc>
          <w:tcPr>
            <w:tcW w:w="9350" w:type="dxa"/>
            <w:tcBorders>
              <w:top w:val="nil"/>
              <w:left w:val="nil"/>
              <w:bottom w:val="nil"/>
              <w:right w:val="nil"/>
            </w:tcBorders>
          </w:tcPr>
          <w:p w14:paraId="218686D2" w14:textId="65ED35B1" w:rsidR="00B247F4" w:rsidRPr="00777128" w:rsidRDefault="00DB45B9" w:rsidP="002E63B1">
            <w:pPr>
              <w:keepNext/>
              <w:jc w:val="center"/>
              <w:rPr>
                <w:rtl/>
              </w:rPr>
            </w:pPr>
            <w:r w:rsidRPr="00777128">
              <w:rPr>
                <w:noProof/>
                <w:rtl/>
              </w:rPr>
              <w:drawing>
                <wp:inline distT="0" distB="0" distL="0" distR="0" wp14:anchorId="084FDBAE" wp14:editId="2278BDDF">
                  <wp:extent cx="4412100" cy="2934269"/>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53843" cy="2962030"/>
                          </a:xfrm>
                          <a:prstGeom prst="rect">
                            <a:avLst/>
                          </a:prstGeom>
                          <a:noFill/>
                          <a:ln>
                            <a:noFill/>
                          </a:ln>
                        </pic:spPr>
                      </pic:pic>
                    </a:graphicData>
                  </a:graphic>
                </wp:inline>
              </w:drawing>
            </w:r>
          </w:p>
          <w:p w14:paraId="23D10316" w14:textId="77777777" w:rsidR="002E63B1" w:rsidRPr="00777128" w:rsidRDefault="002E63B1" w:rsidP="00D65DD4">
            <w:pPr>
              <w:pStyle w:val="Caption"/>
              <w:jc w:val="both"/>
            </w:pPr>
          </w:p>
          <w:p w14:paraId="40EEF4E4" w14:textId="43E05EAF" w:rsidR="00B247F4" w:rsidRPr="00777128" w:rsidRDefault="00B247F4" w:rsidP="002E63B1">
            <w:pPr>
              <w:pStyle w:val="Caption"/>
              <w:rPr>
                <w:highlight w:val="yellow"/>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23</w:t>
            </w:r>
            <w:r w:rsidRPr="00777128">
              <w:rPr>
                <w:rtl/>
              </w:rPr>
              <w:fldChar w:fldCharType="end"/>
            </w:r>
            <w:r w:rsidRPr="00777128">
              <w:rPr>
                <w:rtl/>
              </w:rPr>
              <w:t>: قرَّر فريق تركيا 01، بعد إكماله للمستوى 4 من التقييم والبحث والإنقاذ "البحث والإنقاذ الكامل" في موقع العمل، أنه ليسه هناك حاجة إلى مزيد من العمل في موقع العمل هذا.</w:t>
            </w:r>
          </w:p>
        </w:tc>
      </w:tr>
    </w:tbl>
    <w:p w14:paraId="64F0F82F" w14:textId="77777777" w:rsidR="00B247F4" w:rsidRPr="00777128" w:rsidRDefault="00B247F4" w:rsidP="00D65DD4">
      <w:pPr>
        <w:jc w:val="both"/>
      </w:pPr>
    </w:p>
    <w:p w14:paraId="0B6E05D5" w14:textId="5C6D45B6" w:rsidR="00B247F4" w:rsidRPr="00777128" w:rsidRDefault="00B247F4" w:rsidP="00D65DD4">
      <w:pPr>
        <w:jc w:val="both"/>
        <w:rPr>
          <w:rtl/>
        </w:rPr>
      </w:pPr>
      <w:r w:rsidRPr="00777128">
        <w:rPr>
          <w:rtl/>
        </w:rPr>
        <w:t xml:space="preserve">في الشكل 23، قرَّر فريق تركيا 01، بعد إكماله للمستوى 4 من التقييم والبحث والإنقاذ "البحث والإنقاذ الكامل" في موقع العمل، أنه ليس هناك حاجة إلى مزيد من العمل في موقع العمل هذا. وتم تحديث الوسم بإضافة خط أفقي يمتد عبر المنتصف. </w:t>
      </w:r>
    </w:p>
    <w:p w14:paraId="16E27F4B" w14:textId="77777777" w:rsidR="00B247F4" w:rsidRPr="00777128" w:rsidRDefault="00B247F4" w:rsidP="00D65DD4">
      <w:pPr>
        <w:pStyle w:val="Heading2"/>
        <w:jc w:val="both"/>
        <w:rPr>
          <w:bCs/>
          <w:rtl/>
        </w:rPr>
      </w:pPr>
      <w:bookmarkStart w:id="71" w:name="_Toc524901004"/>
      <w:bookmarkStart w:id="72" w:name="_Toc128676167"/>
      <w:r w:rsidRPr="00777128">
        <w:rPr>
          <w:bCs/>
          <w:rtl/>
        </w:rPr>
        <w:t>وسم الضحايا</w:t>
      </w:r>
      <w:bookmarkEnd w:id="71"/>
      <w:bookmarkEnd w:id="72"/>
    </w:p>
    <w:p w14:paraId="0A3A1B98" w14:textId="77777777" w:rsidR="00B247F4" w:rsidRPr="00777128" w:rsidRDefault="00B247F4" w:rsidP="00D65DD4">
      <w:pPr>
        <w:jc w:val="both"/>
        <w:rPr>
          <w:rtl/>
        </w:rPr>
      </w:pPr>
      <w:r w:rsidRPr="00777128">
        <w:rPr>
          <w:rtl/>
        </w:rPr>
        <w:t xml:space="preserve">يكون وسم الضحايا مطلوبًا لتحديد مواقع الضحايا المحتملين أو المعروفين (الأحياء أو المتوفون) غير الواضحة للمنقذين، مثل الضحايا أسفل الأنقاض/ المدفونين. </w:t>
      </w:r>
    </w:p>
    <w:p w14:paraId="7241444C" w14:textId="77777777" w:rsidR="00B247F4" w:rsidRPr="00777128" w:rsidRDefault="00B247F4" w:rsidP="00D65DD4">
      <w:pPr>
        <w:pStyle w:val="Heading3"/>
        <w:jc w:val="both"/>
        <w:rPr>
          <w:bCs/>
          <w:rtl/>
        </w:rPr>
      </w:pPr>
      <w:bookmarkStart w:id="73" w:name="_Toc128676168"/>
      <w:r w:rsidRPr="00777128">
        <w:rPr>
          <w:bCs/>
          <w:rtl/>
        </w:rPr>
        <w:t>الطريقة</w:t>
      </w:r>
      <w:bookmarkEnd w:id="73"/>
      <w:r w:rsidRPr="00777128">
        <w:rPr>
          <w:bCs/>
          <w:rtl/>
        </w:rPr>
        <w:t xml:space="preserve"> </w:t>
      </w:r>
    </w:p>
    <w:p w14:paraId="4CE60CA6" w14:textId="77777777" w:rsidR="00B247F4" w:rsidRPr="00777128" w:rsidRDefault="00B247F4" w:rsidP="00D65DD4">
      <w:pPr>
        <w:jc w:val="both"/>
        <w:rPr>
          <w:rtl/>
        </w:rPr>
      </w:pPr>
      <w:r w:rsidRPr="00777128">
        <w:rPr>
          <w:rtl/>
        </w:rPr>
        <w:t>يجب استخدام الطريقة التالية عند وسم الضحايا:</w:t>
      </w:r>
    </w:p>
    <w:p w14:paraId="30800BA8" w14:textId="77777777" w:rsidR="00B247F4" w:rsidRPr="00777128" w:rsidRDefault="00B247F4">
      <w:pPr>
        <w:pStyle w:val="ListParagraph"/>
        <w:numPr>
          <w:ilvl w:val="0"/>
          <w:numId w:val="20"/>
        </w:numPr>
        <w:jc w:val="both"/>
        <w:rPr>
          <w:rtl/>
        </w:rPr>
      </w:pPr>
      <w:r w:rsidRPr="00777128">
        <w:rPr>
          <w:rtl/>
        </w:rPr>
        <w:t xml:space="preserve">عند عدم بقاء الفرق (على سبيل المثال فرق البحث) في الموقع لبدء العمليات فورًا. </w:t>
      </w:r>
    </w:p>
    <w:p w14:paraId="3B4BED38" w14:textId="77777777" w:rsidR="00B247F4" w:rsidRPr="00777128" w:rsidRDefault="00B247F4">
      <w:pPr>
        <w:pStyle w:val="ListParagraph"/>
        <w:numPr>
          <w:ilvl w:val="0"/>
          <w:numId w:val="20"/>
        </w:numPr>
        <w:jc w:val="both"/>
        <w:rPr>
          <w:rtl/>
        </w:rPr>
      </w:pPr>
      <w:r w:rsidRPr="00777128">
        <w:rPr>
          <w:rtl/>
        </w:rPr>
        <w:t xml:space="preserve">في الحوادث التي تشمل العديد من الضحايا أو عند احتمال حدوث أي لبس حول الموقع الدقيق من جانب عمليات البحث. </w:t>
      </w:r>
    </w:p>
    <w:p w14:paraId="6AD8583B" w14:textId="77777777" w:rsidR="00B247F4" w:rsidRPr="00777128" w:rsidRDefault="00B247F4">
      <w:pPr>
        <w:pStyle w:val="ListParagraph"/>
        <w:numPr>
          <w:ilvl w:val="0"/>
          <w:numId w:val="20"/>
        </w:numPr>
        <w:jc w:val="both"/>
        <w:rPr>
          <w:b/>
          <w:bCs/>
          <w:rtl/>
        </w:rPr>
      </w:pPr>
      <w:r w:rsidRPr="00777128">
        <w:rPr>
          <w:rtl/>
        </w:rPr>
        <w:t xml:space="preserve">يجري تطبيق الوسوم في أقرب مكان ممكن ماديًا من نقطة السطح الفعلية المحددة باعتبارها موقع الضحية. </w:t>
      </w:r>
    </w:p>
    <w:p w14:paraId="08BDB5F0" w14:textId="67DE57B1" w:rsidR="00B247F4" w:rsidRPr="00777128" w:rsidRDefault="00B247F4">
      <w:pPr>
        <w:pStyle w:val="ListParagraph"/>
        <w:numPr>
          <w:ilvl w:val="0"/>
          <w:numId w:val="20"/>
        </w:numPr>
        <w:jc w:val="both"/>
        <w:rPr>
          <w:rtl/>
        </w:rPr>
      </w:pPr>
      <w:r w:rsidRPr="00777128">
        <w:rPr>
          <w:rtl/>
        </w:rPr>
        <w:t>يمكن أن تتمثل المواد المستخدمة في بخاخ طلاء، وقلم تلوين شمعي، وملصقات، وبطاقة مقاومة للمياه وما إلى ذلك، على النحو الذي حدده الفريق.</w:t>
      </w:r>
    </w:p>
    <w:p w14:paraId="70F97E3E" w14:textId="77777777" w:rsidR="00B247F4" w:rsidRPr="00777128" w:rsidRDefault="00B247F4">
      <w:pPr>
        <w:pStyle w:val="ListParagraph"/>
        <w:numPr>
          <w:ilvl w:val="0"/>
          <w:numId w:val="20"/>
        </w:numPr>
        <w:jc w:val="both"/>
        <w:rPr>
          <w:rtl/>
        </w:rPr>
      </w:pPr>
      <w:r w:rsidRPr="00777128">
        <w:rPr>
          <w:rtl/>
        </w:rPr>
        <w:t>يجب أن يكون الحجم 50 سم تقريبًا.</w:t>
      </w:r>
    </w:p>
    <w:p w14:paraId="2E6D0A5C" w14:textId="77777777" w:rsidR="00B247F4" w:rsidRPr="00777128" w:rsidRDefault="00B247F4">
      <w:pPr>
        <w:pStyle w:val="ListParagraph"/>
        <w:numPr>
          <w:ilvl w:val="0"/>
          <w:numId w:val="20"/>
        </w:numPr>
        <w:jc w:val="both"/>
        <w:rPr>
          <w:rtl/>
        </w:rPr>
      </w:pPr>
      <w:r w:rsidRPr="00777128">
        <w:rPr>
          <w:rtl/>
        </w:rPr>
        <w:t>ويجب أن يكون اللون شديد الوضوح ومتباينًا مع الخلفية.</w:t>
      </w:r>
    </w:p>
    <w:p w14:paraId="28332C63" w14:textId="77777777" w:rsidR="00B247F4" w:rsidRPr="00777128" w:rsidRDefault="00B247F4">
      <w:pPr>
        <w:pStyle w:val="ListParagraph"/>
        <w:numPr>
          <w:ilvl w:val="0"/>
          <w:numId w:val="20"/>
        </w:numPr>
        <w:jc w:val="both"/>
        <w:rPr>
          <w:rtl/>
        </w:rPr>
      </w:pPr>
      <w:r w:rsidRPr="00777128">
        <w:rPr>
          <w:rtl/>
        </w:rPr>
        <w:t xml:space="preserve">لا يجوز استخدام هذا الوسم عند الانتهاء من عمليات الإنقاذ. </w:t>
      </w:r>
    </w:p>
    <w:p w14:paraId="4E3A97F3" w14:textId="77777777" w:rsidR="00B247F4" w:rsidRPr="00777128" w:rsidRDefault="00B247F4">
      <w:pPr>
        <w:pStyle w:val="ListParagraph"/>
        <w:numPr>
          <w:ilvl w:val="0"/>
          <w:numId w:val="20"/>
        </w:numPr>
        <w:jc w:val="both"/>
        <w:rPr>
          <w:b/>
          <w:bCs/>
          <w:rtl/>
        </w:rPr>
      </w:pPr>
      <w:r w:rsidRPr="00777128">
        <w:rPr>
          <w:rtl/>
        </w:rPr>
        <w:t>لا يتعين وضعه على الجانب الأمامي للهيكل مع مُعرِّف موقع العمل ما لم يكن ذلك موقع الضحايا.</w:t>
      </w:r>
    </w:p>
    <w:p w14:paraId="38E411C8" w14:textId="77777777" w:rsidR="00B247F4" w:rsidRPr="00777128" w:rsidRDefault="00B247F4" w:rsidP="00D65DD4">
      <w:pPr>
        <w:pStyle w:val="Heading3"/>
        <w:jc w:val="both"/>
        <w:rPr>
          <w:bCs/>
          <w:rtl/>
        </w:rPr>
      </w:pPr>
      <w:bookmarkStart w:id="74" w:name="_Toc128676169"/>
      <w:r w:rsidRPr="00777128">
        <w:rPr>
          <w:bCs/>
          <w:rtl/>
        </w:rPr>
        <w:lastRenderedPageBreak/>
        <w:t>أمثلة تدريجية</w:t>
      </w:r>
      <w:bookmarkEnd w:id="74"/>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6B420289" w14:textId="77777777" w:rsidTr="00EA7EFC">
        <w:trPr>
          <w:jc w:val="center"/>
        </w:trPr>
        <w:tc>
          <w:tcPr>
            <w:tcW w:w="9350" w:type="dxa"/>
          </w:tcPr>
          <w:tbl>
            <w:tblPr>
              <w:bidiVisual/>
              <w:tblW w:w="9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376"/>
              <w:gridCol w:w="2321"/>
              <w:gridCol w:w="3427"/>
            </w:tblGrid>
            <w:tr w:rsidR="00A34FD4" w:rsidRPr="00777128" w14:paraId="071D15B6" w14:textId="77777777" w:rsidTr="00CC500F">
              <w:trPr>
                <w:jc w:val="center"/>
              </w:trPr>
              <w:tc>
                <w:tcPr>
                  <w:tcW w:w="4290" w:type="dxa"/>
                  <w:shd w:val="clear" w:color="auto" w:fill="0070C0"/>
                </w:tcPr>
                <w:p w14:paraId="2A92E898" w14:textId="77777777" w:rsidR="00A34FD4" w:rsidRPr="00777128" w:rsidRDefault="00A34FD4" w:rsidP="00D65DD4">
                  <w:pPr>
                    <w:spacing w:after="0"/>
                    <w:jc w:val="both"/>
                    <w:rPr>
                      <w:b/>
                      <w:color w:val="FFFFFF"/>
                      <w:sz w:val="18"/>
                      <w:szCs w:val="18"/>
                      <w:rtl/>
                    </w:rPr>
                  </w:pPr>
                  <w:r w:rsidRPr="00777128">
                    <w:rPr>
                      <w:b/>
                      <w:bCs/>
                      <w:color w:val="FFFFFF"/>
                      <w:sz w:val="18"/>
                      <w:szCs w:val="18"/>
                      <w:rtl/>
                    </w:rPr>
                    <w:t>الوصف</w:t>
                  </w:r>
                </w:p>
              </w:tc>
              <w:tc>
                <w:tcPr>
                  <w:tcW w:w="2490" w:type="dxa"/>
                  <w:shd w:val="clear" w:color="auto" w:fill="0070C0"/>
                </w:tcPr>
                <w:p w14:paraId="60F1DD5E" w14:textId="77777777" w:rsidR="00A34FD4" w:rsidRPr="00777128" w:rsidRDefault="00A34FD4" w:rsidP="00D65DD4">
                  <w:pPr>
                    <w:spacing w:after="0"/>
                    <w:jc w:val="both"/>
                    <w:rPr>
                      <w:b/>
                      <w:color w:val="FFFFFF"/>
                      <w:sz w:val="18"/>
                      <w:szCs w:val="18"/>
                      <w:rtl/>
                    </w:rPr>
                  </w:pPr>
                  <w:r w:rsidRPr="00777128">
                    <w:rPr>
                      <w:b/>
                      <w:bCs/>
                      <w:color w:val="FFFFFF"/>
                      <w:sz w:val="18"/>
                      <w:szCs w:val="18"/>
                      <w:rtl/>
                    </w:rPr>
                    <w:t>مثال</w:t>
                  </w:r>
                </w:p>
              </w:tc>
              <w:tc>
                <w:tcPr>
                  <w:tcW w:w="2344" w:type="dxa"/>
                  <w:shd w:val="clear" w:color="auto" w:fill="0070C0"/>
                </w:tcPr>
                <w:p w14:paraId="39C64A4C" w14:textId="77777777" w:rsidR="00A34FD4" w:rsidRPr="00777128" w:rsidRDefault="00A34FD4" w:rsidP="00D65DD4">
                  <w:pPr>
                    <w:spacing w:after="0"/>
                    <w:jc w:val="both"/>
                    <w:rPr>
                      <w:b/>
                      <w:bCs/>
                      <w:color w:val="FFFFFF"/>
                      <w:sz w:val="18"/>
                      <w:szCs w:val="18"/>
                      <w:rtl/>
                    </w:rPr>
                  </w:pPr>
                  <w:r w:rsidRPr="00777128">
                    <w:rPr>
                      <w:b/>
                      <w:bCs/>
                      <w:color w:val="FFFFFF"/>
                      <w:sz w:val="18"/>
                      <w:szCs w:val="18"/>
                      <w:rtl/>
                    </w:rPr>
                    <w:t>أمثلة عملية</w:t>
                  </w:r>
                </w:p>
              </w:tc>
            </w:tr>
            <w:tr w:rsidR="00A34FD4" w:rsidRPr="00777128" w14:paraId="38F4F99E" w14:textId="77777777" w:rsidTr="00CC500F">
              <w:trPr>
                <w:trHeight w:val="1080"/>
                <w:jc w:val="center"/>
              </w:trPr>
              <w:tc>
                <w:tcPr>
                  <w:tcW w:w="4290" w:type="dxa"/>
                  <w:shd w:val="clear" w:color="auto" w:fill="D9D9D9" w:themeFill="background1" w:themeFillShade="D9"/>
                </w:tcPr>
                <w:p w14:paraId="01D6A144" w14:textId="77777777" w:rsidR="00A34FD4" w:rsidRPr="00777128" w:rsidRDefault="00A34FD4" w:rsidP="002E63B1">
                  <w:pPr>
                    <w:spacing w:after="0"/>
                    <w:rPr>
                      <w:b/>
                      <w:bCs/>
                      <w:sz w:val="18"/>
                      <w:szCs w:val="18"/>
                      <w:rtl/>
                    </w:rPr>
                  </w:pPr>
                  <w:r w:rsidRPr="00777128">
                    <w:rPr>
                      <w:sz w:val="18"/>
                      <w:szCs w:val="18"/>
                      <w:rtl/>
                    </w:rPr>
                    <w:t>يتم وضع حرف "</w:t>
                  </w:r>
                  <w:r w:rsidRPr="00777128">
                    <w:rPr>
                      <w:sz w:val="18"/>
                      <w:szCs w:val="18"/>
                    </w:rPr>
                    <w:t>V</w:t>
                  </w:r>
                  <w:r w:rsidRPr="00777128">
                    <w:rPr>
                      <w:sz w:val="18"/>
                      <w:szCs w:val="18"/>
                      <w:rtl/>
                    </w:rPr>
                    <w:t xml:space="preserve">" كبير على مواقع جميع الضحايا المحتملين – الأحياء أو الوفيات. </w:t>
                  </w:r>
                </w:p>
              </w:tc>
              <w:tc>
                <w:tcPr>
                  <w:tcW w:w="2490" w:type="dxa"/>
                  <w:shd w:val="clear" w:color="auto" w:fill="F2F2F2" w:themeFill="background1" w:themeFillShade="F2"/>
                </w:tcPr>
                <w:p w14:paraId="21F55F62" w14:textId="5C66F75C" w:rsidR="00A34FD4" w:rsidRPr="00777128" w:rsidRDefault="00A34FD4" w:rsidP="00D65DD4">
                  <w:pPr>
                    <w:spacing w:after="0"/>
                    <w:jc w:val="both"/>
                    <w:rPr>
                      <w:b/>
                      <w:sz w:val="18"/>
                      <w:szCs w:val="18"/>
                      <w:rtl/>
                    </w:rPr>
                  </w:pPr>
                  <w:r w:rsidRPr="00777128">
                    <w:rPr>
                      <w:noProof/>
                      <w:sz w:val="18"/>
                      <w:szCs w:val="18"/>
                      <w:rtl/>
                    </w:rPr>
                    <w:drawing>
                      <wp:inline distT="0" distB="0" distL="0" distR="0" wp14:anchorId="665F3881" wp14:editId="6E079A1B">
                        <wp:extent cx="790575" cy="542925"/>
                        <wp:effectExtent l="0" t="0" r="0" b="0"/>
                        <wp:docPr id="19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55"/>
                                <a:srcRect/>
                                <a:stretch>
                                  <a:fillRect/>
                                </a:stretch>
                              </pic:blipFill>
                              <pic:spPr>
                                <a:xfrm>
                                  <a:off x="0" y="0"/>
                                  <a:ext cx="790575" cy="542925"/>
                                </a:xfrm>
                                <a:prstGeom prst="rect">
                                  <a:avLst/>
                                </a:prstGeom>
                                <a:ln/>
                              </pic:spPr>
                            </pic:pic>
                          </a:graphicData>
                        </a:graphic>
                      </wp:inline>
                    </w:drawing>
                  </w:r>
                </w:p>
              </w:tc>
              <w:tc>
                <w:tcPr>
                  <w:tcW w:w="2344" w:type="dxa"/>
                  <w:shd w:val="clear" w:color="auto" w:fill="F2F2F2" w:themeFill="background1" w:themeFillShade="F2"/>
                </w:tcPr>
                <w:p w14:paraId="5D58F67D" w14:textId="77777777" w:rsidR="00A34FD4" w:rsidRPr="00777128" w:rsidRDefault="00A34FD4" w:rsidP="00D65DD4">
                  <w:pPr>
                    <w:spacing w:after="0"/>
                    <w:jc w:val="both"/>
                    <w:rPr>
                      <w:b/>
                      <w:bCs/>
                      <w:sz w:val="18"/>
                      <w:szCs w:val="18"/>
                      <w:rtl/>
                    </w:rPr>
                  </w:pPr>
                  <w:r w:rsidRPr="00777128">
                    <w:rPr>
                      <w:b/>
                      <w:bCs/>
                      <w:noProof/>
                      <w:rtl/>
                    </w:rPr>
                    <w:drawing>
                      <wp:inline distT="0" distB="0" distL="0" distR="0" wp14:anchorId="34AFF791" wp14:editId="5DB955F5">
                        <wp:extent cx="1581614" cy="1029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1.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581614" cy="1029600"/>
                                </a:xfrm>
                                <a:prstGeom prst="rect">
                                  <a:avLst/>
                                </a:prstGeom>
                              </pic:spPr>
                            </pic:pic>
                          </a:graphicData>
                        </a:graphic>
                      </wp:inline>
                    </w:drawing>
                  </w:r>
                </w:p>
              </w:tc>
            </w:tr>
            <w:tr w:rsidR="00A34FD4" w:rsidRPr="00777128" w14:paraId="6995284F" w14:textId="77777777" w:rsidTr="00CC500F">
              <w:trPr>
                <w:jc w:val="center"/>
              </w:trPr>
              <w:tc>
                <w:tcPr>
                  <w:tcW w:w="4290" w:type="dxa"/>
                  <w:shd w:val="clear" w:color="auto" w:fill="D9D9D9" w:themeFill="background1" w:themeFillShade="D9"/>
                </w:tcPr>
                <w:p w14:paraId="291904EE" w14:textId="77777777" w:rsidR="00A34FD4" w:rsidRPr="00777128" w:rsidRDefault="00A34FD4" w:rsidP="002E63B1">
                  <w:pPr>
                    <w:spacing w:after="0"/>
                    <w:rPr>
                      <w:b/>
                      <w:bCs/>
                      <w:sz w:val="18"/>
                      <w:szCs w:val="18"/>
                      <w:rtl/>
                    </w:rPr>
                  </w:pPr>
                  <w:r w:rsidRPr="00777128">
                    <w:rPr>
                      <w:sz w:val="18"/>
                      <w:szCs w:val="18"/>
                      <w:rtl/>
                    </w:rPr>
                    <w:t>سهم اختياري تكون بدايته عند الحرف "</w:t>
                  </w:r>
                  <w:r w:rsidRPr="00777128">
                    <w:rPr>
                      <w:sz w:val="18"/>
                      <w:szCs w:val="18"/>
                    </w:rPr>
                    <w:t>V</w:t>
                  </w:r>
                  <w:r w:rsidRPr="00777128">
                    <w:rPr>
                      <w:sz w:val="18"/>
                      <w:szCs w:val="18"/>
                      <w:rtl/>
                    </w:rPr>
                    <w:t>" لتوضيح الموقع عند الاقتضاء.</w:t>
                  </w:r>
                </w:p>
              </w:tc>
              <w:tc>
                <w:tcPr>
                  <w:tcW w:w="2490" w:type="dxa"/>
                  <w:shd w:val="clear" w:color="auto" w:fill="F2F2F2" w:themeFill="background1" w:themeFillShade="F2"/>
                </w:tcPr>
                <w:p w14:paraId="3FDEF2D5" w14:textId="77777777" w:rsidR="00A34FD4" w:rsidRPr="00777128" w:rsidRDefault="00A34FD4" w:rsidP="00D65DD4">
                  <w:pPr>
                    <w:spacing w:after="0"/>
                    <w:jc w:val="both"/>
                    <w:rPr>
                      <w:b/>
                      <w:sz w:val="18"/>
                      <w:szCs w:val="18"/>
                      <w:rtl/>
                    </w:rPr>
                  </w:pPr>
                  <w:r w:rsidRPr="00777128">
                    <w:rPr>
                      <w:noProof/>
                      <w:sz w:val="18"/>
                      <w:szCs w:val="18"/>
                      <w:rtl/>
                    </w:rPr>
                    <w:drawing>
                      <wp:inline distT="0" distB="0" distL="0" distR="0" wp14:anchorId="2A238181" wp14:editId="2F2C021D">
                        <wp:extent cx="962025" cy="523875"/>
                        <wp:effectExtent l="0" t="0" r="0" b="0"/>
                        <wp:docPr id="195"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57"/>
                                <a:srcRect/>
                                <a:stretch>
                                  <a:fillRect/>
                                </a:stretch>
                              </pic:blipFill>
                              <pic:spPr>
                                <a:xfrm>
                                  <a:off x="0" y="0"/>
                                  <a:ext cx="962025" cy="523875"/>
                                </a:xfrm>
                                <a:prstGeom prst="rect">
                                  <a:avLst/>
                                </a:prstGeom>
                                <a:ln/>
                              </pic:spPr>
                            </pic:pic>
                          </a:graphicData>
                        </a:graphic>
                      </wp:inline>
                    </w:drawing>
                  </w:r>
                </w:p>
              </w:tc>
              <w:tc>
                <w:tcPr>
                  <w:tcW w:w="2344" w:type="dxa"/>
                  <w:shd w:val="clear" w:color="auto" w:fill="F2F2F2" w:themeFill="background1" w:themeFillShade="F2"/>
                </w:tcPr>
                <w:p w14:paraId="67169D15" w14:textId="77777777" w:rsidR="00A34FD4" w:rsidRPr="00777128" w:rsidRDefault="00A34FD4" w:rsidP="00D65DD4">
                  <w:pPr>
                    <w:spacing w:after="0"/>
                    <w:jc w:val="both"/>
                    <w:rPr>
                      <w:noProof/>
                      <w:sz w:val="18"/>
                      <w:szCs w:val="18"/>
                      <w:rtl/>
                    </w:rPr>
                  </w:pPr>
                  <w:r w:rsidRPr="00777128">
                    <w:rPr>
                      <w:b/>
                      <w:bCs/>
                      <w:noProof/>
                      <w:rtl/>
                    </w:rPr>
                    <w:drawing>
                      <wp:inline distT="0" distB="0" distL="0" distR="0" wp14:anchorId="4659DA9E" wp14:editId="0024AF34">
                        <wp:extent cx="1591200" cy="1029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91200" cy="1029600"/>
                                </a:xfrm>
                                <a:prstGeom prst="rect">
                                  <a:avLst/>
                                </a:prstGeom>
                              </pic:spPr>
                            </pic:pic>
                          </a:graphicData>
                        </a:graphic>
                      </wp:inline>
                    </w:drawing>
                  </w:r>
                </w:p>
              </w:tc>
            </w:tr>
            <w:tr w:rsidR="00A34FD4" w:rsidRPr="00777128" w14:paraId="5C53C77F" w14:textId="77777777" w:rsidTr="00CC500F">
              <w:trPr>
                <w:jc w:val="center"/>
              </w:trPr>
              <w:tc>
                <w:tcPr>
                  <w:tcW w:w="4290" w:type="dxa"/>
                  <w:shd w:val="clear" w:color="auto" w:fill="D9D9D9" w:themeFill="background1" w:themeFillShade="D9"/>
                </w:tcPr>
                <w:p w14:paraId="1A385E4E" w14:textId="77777777" w:rsidR="00A34FD4" w:rsidRPr="00777128" w:rsidRDefault="00A34FD4" w:rsidP="002E63B1">
                  <w:pPr>
                    <w:spacing w:after="0"/>
                    <w:rPr>
                      <w:sz w:val="18"/>
                      <w:szCs w:val="18"/>
                      <w:rtl/>
                    </w:rPr>
                  </w:pPr>
                  <w:r w:rsidRPr="00777128">
                    <w:rPr>
                      <w:sz w:val="18"/>
                      <w:szCs w:val="18"/>
                      <w:rtl/>
                    </w:rPr>
                    <w:t>أسفل الحرف "</w:t>
                  </w:r>
                  <w:r w:rsidRPr="00777128">
                    <w:rPr>
                      <w:sz w:val="18"/>
                      <w:szCs w:val="18"/>
                    </w:rPr>
                    <w:t>V</w:t>
                  </w:r>
                  <w:r w:rsidRPr="00777128">
                    <w:rPr>
                      <w:sz w:val="18"/>
                      <w:szCs w:val="18"/>
                      <w:rtl/>
                    </w:rPr>
                    <w:t>" إما:</w:t>
                  </w:r>
                </w:p>
                <w:p w14:paraId="694D4C1E" w14:textId="26BBEC9E" w:rsidR="00A34FD4" w:rsidRPr="00777128" w:rsidRDefault="00A34FD4" w:rsidP="00F775ED">
                  <w:pPr>
                    <w:spacing w:after="0"/>
                    <w:rPr>
                      <w:sz w:val="18"/>
                      <w:szCs w:val="18"/>
                      <w:rtl/>
                    </w:rPr>
                  </w:pPr>
                  <w:r w:rsidRPr="00777128">
                    <w:rPr>
                      <w:sz w:val="18"/>
                      <w:szCs w:val="18"/>
                      <w:rtl/>
                    </w:rPr>
                    <w:t>يُوضع حرف "</w:t>
                  </w:r>
                  <w:r w:rsidRPr="00777128">
                    <w:rPr>
                      <w:sz w:val="18"/>
                      <w:szCs w:val="18"/>
                    </w:rPr>
                    <w:t>L</w:t>
                  </w:r>
                  <w:r w:rsidRPr="00777128">
                    <w:rPr>
                      <w:sz w:val="18"/>
                      <w:szCs w:val="18"/>
                      <w:rtl/>
                    </w:rPr>
                    <w:t>" يشير إلى الضحايا الأحياء المؤكدين، ويليه رقم (على سبيل المثال "2") يشير إلى عدد الضحايا الأحياء في ذلك الموقع – "</w:t>
                  </w:r>
                  <w:r w:rsidRPr="00777128">
                    <w:rPr>
                      <w:sz w:val="18"/>
                      <w:szCs w:val="18"/>
                    </w:rPr>
                    <w:t>L-2</w:t>
                  </w:r>
                  <w:r w:rsidRPr="00777128">
                    <w:rPr>
                      <w:sz w:val="18"/>
                      <w:szCs w:val="18"/>
                      <w:rtl/>
                    </w:rPr>
                    <w:t>"،‏ "</w:t>
                  </w:r>
                  <w:r w:rsidRPr="00777128">
                    <w:rPr>
                      <w:sz w:val="18"/>
                      <w:szCs w:val="18"/>
                    </w:rPr>
                    <w:t>L-3</w:t>
                  </w:r>
                  <w:r w:rsidRPr="00777128">
                    <w:rPr>
                      <w:sz w:val="18"/>
                      <w:szCs w:val="18"/>
                      <w:rtl/>
                    </w:rPr>
                    <w:t>" وما إلى ذلك، و/أو</w:t>
                  </w:r>
                  <w:r w:rsidR="00F775ED">
                    <w:rPr>
                      <w:rFonts w:hint="cs"/>
                      <w:sz w:val="18"/>
                      <w:szCs w:val="18"/>
                      <w:rtl/>
                    </w:rPr>
                    <w:t xml:space="preserve"> </w:t>
                  </w:r>
                  <w:r w:rsidRPr="00777128">
                    <w:rPr>
                      <w:sz w:val="18"/>
                      <w:szCs w:val="18"/>
                      <w:rtl/>
                    </w:rPr>
                    <w:t>حرف "</w:t>
                  </w:r>
                  <w:r w:rsidRPr="00777128">
                    <w:rPr>
                      <w:sz w:val="18"/>
                      <w:szCs w:val="18"/>
                    </w:rPr>
                    <w:t>D</w:t>
                  </w:r>
                  <w:r w:rsidRPr="00777128">
                    <w:rPr>
                      <w:sz w:val="18"/>
                      <w:szCs w:val="18"/>
                      <w:rtl/>
                    </w:rPr>
                    <w:t>" يشير إلى الوفيات المؤكدة، ويليه رقم (على سبيل المثال "3") يشير إلى عدد الوفيات في ذلك الموقع – "</w:t>
                  </w:r>
                  <w:r w:rsidRPr="00777128">
                    <w:rPr>
                      <w:sz w:val="18"/>
                      <w:szCs w:val="18"/>
                    </w:rPr>
                    <w:t>D-3</w:t>
                  </w:r>
                  <w:r w:rsidRPr="00777128">
                    <w:rPr>
                      <w:sz w:val="18"/>
                      <w:szCs w:val="18"/>
                      <w:rtl/>
                    </w:rPr>
                    <w:t>"،‏ "</w:t>
                  </w:r>
                  <w:r w:rsidRPr="00777128">
                    <w:rPr>
                      <w:sz w:val="18"/>
                      <w:szCs w:val="18"/>
                    </w:rPr>
                    <w:t>D-4</w:t>
                  </w:r>
                  <w:r w:rsidRPr="00777128">
                    <w:rPr>
                      <w:sz w:val="18"/>
                      <w:szCs w:val="18"/>
                      <w:rtl/>
                    </w:rPr>
                    <w:t>" وما إلى ذلك.</w:t>
                  </w:r>
                </w:p>
              </w:tc>
              <w:tc>
                <w:tcPr>
                  <w:tcW w:w="2490" w:type="dxa"/>
                  <w:shd w:val="clear" w:color="auto" w:fill="F2F2F2" w:themeFill="background1" w:themeFillShade="F2"/>
                </w:tcPr>
                <w:p w14:paraId="556E0C90" w14:textId="423D211B" w:rsidR="00A34FD4" w:rsidRPr="00777128" w:rsidRDefault="00A34FD4" w:rsidP="00D65DD4">
                  <w:pPr>
                    <w:spacing w:after="0"/>
                    <w:jc w:val="both"/>
                    <w:rPr>
                      <w:sz w:val="18"/>
                      <w:szCs w:val="18"/>
                      <w:rtl/>
                    </w:rPr>
                  </w:pPr>
                  <w:r w:rsidRPr="00777128">
                    <w:rPr>
                      <w:noProof/>
                      <w:sz w:val="18"/>
                      <w:szCs w:val="18"/>
                      <w:rtl/>
                    </w:rPr>
                    <w:drawing>
                      <wp:inline distT="0" distB="0" distL="0" distR="0" wp14:anchorId="1A61FC2A" wp14:editId="3C13996C">
                        <wp:extent cx="961200" cy="703578"/>
                        <wp:effectExtent l="0" t="0" r="0" b="0"/>
                        <wp:docPr id="196"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rotWithShape="1">
                                <a:blip r:embed="rId59"/>
                                <a:srcRect r="48809"/>
                                <a:stretch/>
                              </pic:blipFill>
                              <pic:spPr bwMode="auto">
                                <a:xfrm>
                                  <a:off x="0" y="0"/>
                                  <a:ext cx="961200" cy="703578"/>
                                </a:xfrm>
                                <a:prstGeom prst="rect">
                                  <a:avLst/>
                                </a:prstGeom>
                                <a:ln>
                                  <a:noFill/>
                                </a:ln>
                                <a:extLst>
                                  <a:ext uri="{53640926-AAD7-44D8-BBD7-CCE9431645EC}">
                                    <a14:shadowObscured xmlns:a14="http://schemas.microsoft.com/office/drawing/2010/main"/>
                                  </a:ext>
                                </a:extLst>
                              </pic:spPr>
                            </pic:pic>
                          </a:graphicData>
                        </a:graphic>
                      </wp:inline>
                    </w:drawing>
                  </w:r>
                  <w:r w:rsidRPr="00777128">
                    <w:rPr>
                      <w:noProof/>
                      <w:sz w:val="18"/>
                      <w:szCs w:val="18"/>
                      <w:rtl/>
                    </w:rPr>
                    <w:drawing>
                      <wp:inline distT="0" distB="0" distL="0" distR="0" wp14:anchorId="56F194FD" wp14:editId="0CED8847">
                        <wp:extent cx="962025" cy="695325"/>
                        <wp:effectExtent l="0" t="0" r="0" b="0"/>
                        <wp:docPr id="197"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60"/>
                                <a:srcRect/>
                                <a:stretch>
                                  <a:fillRect/>
                                </a:stretch>
                              </pic:blipFill>
                              <pic:spPr>
                                <a:xfrm>
                                  <a:off x="0" y="0"/>
                                  <a:ext cx="962025" cy="695325"/>
                                </a:xfrm>
                                <a:prstGeom prst="rect">
                                  <a:avLst/>
                                </a:prstGeom>
                                <a:ln/>
                              </pic:spPr>
                            </pic:pic>
                          </a:graphicData>
                        </a:graphic>
                      </wp:inline>
                    </w:drawing>
                  </w:r>
                </w:p>
              </w:tc>
              <w:tc>
                <w:tcPr>
                  <w:tcW w:w="2344" w:type="dxa"/>
                  <w:shd w:val="clear" w:color="auto" w:fill="F2F2F2" w:themeFill="background1" w:themeFillShade="F2"/>
                </w:tcPr>
                <w:p w14:paraId="79E4DF34" w14:textId="77777777" w:rsidR="00A34FD4" w:rsidRPr="00777128" w:rsidRDefault="00A34FD4" w:rsidP="00D65DD4">
                  <w:pPr>
                    <w:spacing w:after="0"/>
                    <w:jc w:val="both"/>
                    <w:rPr>
                      <w:sz w:val="18"/>
                      <w:szCs w:val="18"/>
                      <w:rtl/>
                    </w:rPr>
                  </w:pPr>
                  <w:r w:rsidRPr="00777128">
                    <w:rPr>
                      <w:noProof/>
                      <w:sz w:val="18"/>
                      <w:szCs w:val="18"/>
                      <w:rtl/>
                    </w:rPr>
                    <w:drawing>
                      <wp:inline distT="0" distB="0" distL="0" distR="0" wp14:anchorId="0F91C185" wp14:editId="65B9C7DB">
                        <wp:extent cx="1851150" cy="161504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54479" cy="1617949"/>
                                </a:xfrm>
                                <a:prstGeom prst="rect">
                                  <a:avLst/>
                                </a:prstGeom>
                                <a:noFill/>
                              </pic:spPr>
                            </pic:pic>
                          </a:graphicData>
                        </a:graphic>
                      </wp:inline>
                    </w:drawing>
                  </w:r>
                </w:p>
              </w:tc>
            </w:tr>
            <w:tr w:rsidR="00A34FD4" w:rsidRPr="00777128" w14:paraId="03AD8007" w14:textId="77777777" w:rsidTr="00CC500F">
              <w:trPr>
                <w:jc w:val="center"/>
              </w:trPr>
              <w:tc>
                <w:tcPr>
                  <w:tcW w:w="4290" w:type="dxa"/>
                  <w:shd w:val="clear" w:color="auto" w:fill="D9D9D9" w:themeFill="background1" w:themeFillShade="D9"/>
                </w:tcPr>
                <w:p w14:paraId="15194BD9" w14:textId="77777777" w:rsidR="00A34FD4" w:rsidRPr="00777128" w:rsidRDefault="00A34FD4" w:rsidP="002E63B1">
                  <w:pPr>
                    <w:spacing w:after="0"/>
                    <w:rPr>
                      <w:b/>
                      <w:bCs/>
                      <w:sz w:val="18"/>
                      <w:szCs w:val="18"/>
                      <w:rtl/>
                    </w:rPr>
                  </w:pPr>
                  <w:r w:rsidRPr="00777128">
                    <w:rPr>
                      <w:sz w:val="18"/>
                      <w:szCs w:val="18"/>
                      <w:rtl/>
                    </w:rPr>
                    <w:t>يتم شطب الوسم ذي الصلة عند إخراج أي مصابين وتحديثه (حسب الاقتضاء) أدناه؛ على سبيل المثال يمكن شطب الوسم "</w:t>
                  </w:r>
                  <w:r w:rsidRPr="00777128">
                    <w:rPr>
                      <w:sz w:val="18"/>
                      <w:szCs w:val="18"/>
                    </w:rPr>
                    <w:t>L-2</w:t>
                  </w:r>
                  <w:r w:rsidRPr="00777128">
                    <w:rPr>
                      <w:sz w:val="18"/>
                      <w:szCs w:val="18"/>
                      <w:rtl/>
                    </w:rPr>
                    <w:t>" ووضع الوسم "</w:t>
                  </w:r>
                  <w:r w:rsidRPr="00777128">
                    <w:rPr>
                      <w:sz w:val="18"/>
                      <w:szCs w:val="18"/>
                    </w:rPr>
                    <w:t>L-1</w:t>
                  </w:r>
                  <w:r w:rsidRPr="00777128">
                    <w:rPr>
                      <w:sz w:val="18"/>
                      <w:szCs w:val="18"/>
                      <w:rtl/>
                    </w:rPr>
                    <w:t>" الذي يشير إلى وجود ضحية واحدة فقط على قيد الحياة متبقية.</w:t>
                  </w:r>
                </w:p>
              </w:tc>
              <w:tc>
                <w:tcPr>
                  <w:tcW w:w="2490" w:type="dxa"/>
                  <w:shd w:val="clear" w:color="auto" w:fill="F2F2F2" w:themeFill="background1" w:themeFillShade="F2"/>
                </w:tcPr>
                <w:p w14:paraId="067F8F37" w14:textId="77777777" w:rsidR="00A34FD4" w:rsidRPr="00777128" w:rsidRDefault="00A34FD4" w:rsidP="00D65DD4">
                  <w:pPr>
                    <w:spacing w:after="0"/>
                    <w:jc w:val="both"/>
                    <w:rPr>
                      <w:b/>
                      <w:bCs/>
                      <w:sz w:val="18"/>
                      <w:szCs w:val="18"/>
                      <w:rtl/>
                    </w:rPr>
                  </w:pPr>
                  <w:r w:rsidRPr="00777128">
                    <w:rPr>
                      <w:noProof/>
                      <w:sz w:val="18"/>
                      <w:szCs w:val="18"/>
                      <w:rtl/>
                    </w:rPr>
                    <w:drawing>
                      <wp:inline distT="0" distB="0" distL="0" distR="0" wp14:anchorId="233513C6" wp14:editId="46444608">
                        <wp:extent cx="1038225" cy="1028700"/>
                        <wp:effectExtent l="0" t="0" r="0" b="0"/>
                        <wp:docPr id="198"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62"/>
                                <a:srcRect/>
                                <a:stretch>
                                  <a:fillRect/>
                                </a:stretch>
                              </pic:blipFill>
                              <pic:spPr>
                                <a:xfrm>
                                  <a:off x="0" y="0"/>
                                  <a:ext cx="1038225" cy="1028700"/>
                                </a:xfrm>
                                <a:prstGeom prst="rect">
                                  <a:avLst/>
                                </a:prstGeom>
                                <a:ln/>
                              </pic:spPr>
                            </pic:pic>
                          </a:graphicData>
                        </a:graphic>
                      </wp:inline>
                    </w:drawing>
                  </w:r>
                </w:p>
              </w:tc>
              <w:tc>
                <w:tcPr>
                  <w:tcW w:w="2344" w:type="dxa"/>
                  <w:shd w:val="clear" w:color="auto" w:fill="F2F2F2" w:themeFill="background1" w:themeFillShade="F2"/>
                </w:tcPr>
                <w:p w14:paraId="66A5DA1D" w14:textId="77777777" w:rsidR="00A34FD4" w:rsidRPr="00777128" w:rsidRDefault="00A34FD4" w:rsidP="00D65DD4">
                  <w:pPr>
                    <w:spacing w:after="0"/>
                    <w:jc w:val="both"/>
                    <w:rPr>
                      <w:noProof/>
                      <w:sz w:val="18"/>
                      <w:szCs w:val="18"/>
                      <w:rtl/>
                    </w:rPr>
                  </w:pPr>
                  <w:r w:rsidRPr="00777128">
                    <w:rPr>
                      <w:noProof/>
                      <w:sz w:val="18"/>
                      <w:szCs w:val="18"/>
                      <w:rtl/>
                    </w:rPr>
                    <w:drawing>
                      <wp:inline distT="0" distB="0" distL="0" distR="0" wp14:anchorId="443F761A" wp14:editId="51A28B13">
                        <wp:extent cx="2039589" cy="1029600"/>
                        <wp:effectExtent l="0" t="0" r="0" b="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3">
                                  <a:extLst>
                                    <a:ext uri="{28A0092B-C50C-407E-A947-70E740481C1C}">
                                      <a14:useLocalDpi xmlns:a14="http://schemas.microsoft.com/office/drawing/2010/main"/>
                                    </a:ext>
                                  </a:extLst>
                                </a:blip>
                                <a:stretch>
                                  <a:fillRect/>
                                </a:stretch>
                              </pic:blipFill>
                              <pic:spPr>
                                <a:xfrm>
                                  <a:off x="0" y="0"/>
                                  <a:ext cx="2039589" cy="1029600"/>
                                </a:xfrm>
                                <a:prstGeom prst="rect">
                                  <a:avLst/>
                                </a:prstGeom>
                              </pic:spPr>
                            </pic:pic>
                          </a:graphicData>
                        </a:graphic>
                      </wp:inline>
                    </w:drawing>
                  </w:r>
                </w:p>
              </w:tc>
            </w:tr>
            <w:tr w:rsidR="00A34FD4" w:rsidRPr="00777128" w14:paraId="0F41B23B" w14:textId="77777777" w:rsidTr="00CC500F">
              <w:trPr>
                <w:jc w:val="center"/>
              </w:trPr>
              <w:tc>
                <w:tcPr>
                  <w:tcW w:w="4290" w:type="dxa"/>
                  <w:shd w:val="clear" w:color="auto" w:fill="D9D9D9" w:themeFill="background1" w:themeFillShade="D9"/>
                </w:tcPr>
                <w:p w14:paraId="321538D4" w14:textId="77777777" w:rsidR="00A34FD4" w:rsidRPr="00777128" w:rsidRDefault="00A34FD4" w:rsidP="002E63B1">
                  <w:pPr>
                    <w:spacing w:after="0"/>
                    <w:rPr>
                      <w:sz w:val="18"/>
                      <w:szCs w:val="18"/>
                      <w:rtl/>
                    </w:rPr>
                  </w:pPr>
                  <w:r w:rsidRPr="00777128">
                    <w:rPr>
                      <w:sz w:val="18"/>
                      <w:szCs w:val="18"/>
                      <w:rtl/>
                    </w:rPr>
                    <w:t>يشير شطب جميع الوسوم "</w:t>
                  </w:r>
                  <w:r w:rsidRPr="00777128">
                    <w:rPr>
                      <w:sz w:val="18"/>
                      <w:szCs w:val="18"/>
                    </w:rPr>
                    <w:t>L</w:t>
                  </w:r>
                  <w:r w:rsidRPr="00777128">
                    <w:rPr>
                      <w:sz w:val="18"/>
                      <w:szCs w:val="18"/>
                      <w:rtl/>
                    </w:rPr>
                    <w:t>" و "</w:t>
                  </w:r>
                  <w:r w:rsidRPr="00777128">
                    <w:rPr>
                      <w:sz w:val="18"/>
                      <w:szCs w:val="18"/>
                    </w:rPr>
                    <w:t>D</w:t>
                  </w:r>
                  <w:r w:rsidRPr="00777128">
                    <w:rPr>
                      <w:sz w:val="18"/>
                      <w:szCs w:val="18"/>
                      <w:rtl/>
                    </w:rPr>
                    <w:t xml:space="preserve">" أو أحدهما إلى إخراج جميع الضحايا </w:t>
                  </w:r>
                  <w:r w:rsidRPr="00777128">
                    <w:rPr>
                      <w:i/>
                      <w:iCs/>
                      <w:sz w:val="18"/>
                      <w:szCs w:val="18"/>
                      <w:rtl/>
                    </w:rPr>
                    <w:t>المعروفين.</w:t>
                  </w:r>
                </w:p>
                <w:p w14:paraId="7331DDE7" w14:textId="77777777" w:rsidR="00A34FD4" w:rsidRPr="00777128" w:rsidRDefault="00A34FD4" w:rsidP="002E63B1">
                  <w:pPr>
                    <w:spacing w:after="0"/>
                    <w:rPr>
                      <w:sz w:val="18"/>
                      <w:szCs w:val="18"/>
                    </w:rPr>
                  </w:pPr>
                </w:p>
              </w:tc>
              <w:tc>
                <w:tcPr>
                  <w:tcW w:w="2490" w:type="dxa"/>
                  <w:shd w:val="clear" w:color="auto" w:fill="F2F2F2" w:themeFill="background1" w:themeFillShade="F2"/>
                </w:tcPr>
                <w:p w14:paraId="5B1ACC4B" w14:textId="77777777" w:rsidR="00A34FD4" w:rsidRPr="00777128" w:rsidRDefault="00A34FD4" w:rsidP="00D65DD4">
                  <w:pPr>
                    <w:keepNext/>
                    <w:spacing w:after="0"/>
                    <w:jc w:val="both"/>
                    <w:rPr>
                      <w:sz w:val="18"/>
                      <w:szCs w:val="18"/>
                      <w:rtl/>
                    </w:rPr>
                  </w:pPr>
                  <w:r w:rsidRPr="00777128">
                    <w:rPr>
                      <w:noProof/>
                      <w:sz w:val="18"/>
                      <w:szCs w:val="18"/>
                      <w:rtl/>
                    </w:rPr>
                    <w:drawing>
                      <wp:inline distT="0" distB="0" distL="0" distR="0" wp14:anchorId="63BE4A9E" wp14:editId="16416CC3">
                        <wp:extent cx="1038225" cy="904875"/>
                        <wp:effectExtent l="0" t="0" r="0" b="0"/>
                        <wp:docPr id="199"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64"/>
                                <a:srcRect/>
                                <a:stretch>
                                  <a:fillRect/>
                                </a:stretch>
                              </pic:blipFill>
                              <pic:spPr>
                                <a:xfrm>
                                  <a:off x="0" y="0"/>
                                  <a:ext cx="1038225" cy="904875"/>
                                </a:xfrm>
                                <a:prstGeom prst="rect">
                                  <a:avLst/>
                                </a:prstGeom>
                                <a:ln/>
                              </pic:spPr>
                            </pic:pic>
                          </a:graphicData>
                        </a:graphic>
                      </wp:inline>
                    </w:drawing>
                  </w:r>
                </w:p>
              </w:tc>
              <w:tc>
                <w:tcPr>
                  <w:tcW w:w="2344" w:type="dxa"/>
                  <w:shd w:val="clear" w:color="auto" w:fill="F2F2F2" w:themeFill="background1" w:themeFillShade="F2"/>
                </w:tcPr>
                <w:p w14:paraId="2E1C504F" w14:textId="77777777" w:rsidR="00A34FD4" w:rsidRPr="00777128" w:rsidRDefault="00A34FD4" w:rsidP="00D65DD4">
                  <w:pPr>
                    <w:keepNext/>
                    <w:spacing w:after="0"/>
                    <w:jc w:val="both"/>
                    <w:rPr>
                      <w:noProof/>
                      <w:sz w:val="18"/>
                      <w:szCs w:val="18"/>
                      <w:rtl/>
                    </w:rPr>
                  </w:pPr>
                  <w:r w:rsidRPr="00777128">
                    <w:rPr>
                      <w:noProof/>
                      <w:sz w:val="18"/>
                      <w:szCs w:val="18"/>
                      <w:rtl/>
                    </w:rPr>
                    <w:drawing>
                      <wp:inline distT="0" distB="0" distL="0" distR="0" wp14:anchorId="66F634C0" wp14:editId="0E52A7A2">
                        <wp:extent cx="2039589" cy="1029600"/>
                        <wp:effectExtent l="0" t="0" r="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3">
                                  <a:extLst>
                                    <a:ext uri="{28A0092B-C50C-407E-A947-70E740481C1C}">
                                      <a14:useLocalDpi xmlns:a14="http://schemas.microsoft.com/office/drawing/2010/main"/>
                                    </a:ext>
                                  </a:extLst>
                                </a:blip>
                                <a:stretch>
                                  <a:fillRect/>
                                </a:stretch>
                              </pic:blipFill>
                              <pic:spPr>
                                <a:xfrm>
                                  <a:off x="0" y="0"/>
                                  <a:ext cx="2039589" cy="1029600"/>
                                </a:xfrm>
                                <a:prstGeom prst="rect">
                                  <a:avLst/>
                                </a:prstGeom>
                              </pic:spPr>
                            </pic:pic>
                          </a:graphicData>
                        </a:graphic>
                      </wp:inline>
                    </w:drawing>
                  </w:r>
                </w:p>
              </w:tc>
            </w:tr>
          </w:tbl>
          <w:p w14:paraId="76CB4F5A" w14:textId="77777777" w:rsidR="00A34FD4" w:rsidRPr="00777128" w:rsidRDefault="00A34FD4" w:rsidP="00D65DD4">
            <w:pPr>
              <w:pStyle w:val="Caption"/>
              <w:jc w:val="both"/>
            </w:pPr>
          </w:p>
          <w:p w14:paraId="0BEF0290" w14:textId="256F68FF" w:rsidR="00B247F4" w:rsidRPr="00777128" w:rsidRDefault="00B247F4" w:rsidP="002E63B1">
            <w:pPr>
              <w:pStyle w:val="Caption"/>
              <w:rPr>
                <w:b/>
                <w:bCs/>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10</w:t>
            </w:r>
            <w:r w:rsidRPr="00777128">
              <w:rPr>
                <w:rtl/>
              </w:rPr>
              <w:fldChar w:fldCharType="end"/>
            </w:r>
            <w:r w:rsidRPr="00777128">
              <w:rPr>
                <w:rtl/>
              </w:rPr>
              <w:t>: أمثلة تدريجية لوسم الضحايا.</w:t>
            </w:r>
          </w:p>
        </w:tc>
      </w:tr>
    </w:tbl>
    <w:p w14:paraId="5E6832C3" w14:textId="77777777" w:rsidR="00B247F4" w:rsidRPr="00777128" w:rsidRDefault="00B247F4" w:rsidP="00D65DD4">
      <w:pPr>
        <w:jc w:val="both"/>
        <w:rPr>
          <w:b/>
          <w:bCs/>
        </w:rPr>
      </w:pPr>
    </w:p>
    <w:p w14:paraId="32846A49" w14:textId="77777777" w:rsidR="00B247F4" w:rsidRPr="00777128" w:rsidRDefault="00B247F4" w:rsidP="00D65DD4">
      <w:pPr>
        <w:pStyle w:val="Heading3"/>
        <w:jc w:val="both"/>
        <w:rPr>
          <w:bCs/>
          <w:rtl/>
        </w:rPr>
      </w:pPr>
      <w:bookmarkStart w:id="75" w:name="_Toc524901005"/>
      <w:bookmarkStart w:id="76" w:name="_Toc128676170"/>
      <w:r w:rsidRPr="00777128">
        <w:rPr>
          <w:bCs/>
          <w:rtl/>
        </w:rPr>
        <w:t>نظام الوسم السريع للمناطق المُطهرة</w:t>
      </w:r>
      <w:bookmarkEnd w:id="75"/>
      <w:bookmarkEnd w:id="76"/>
    </w:p>
    <w:p w14:paraId="1CEE2E64" w14:textId="70EE3D66" w:rsidR="00B247F4" w:rsidRPr="00777128" w:rsidRDefault="00B247F4" w:rsidP="00D65DD4">
      <w:pPr>
        <w:jc w:val="both"/>
        <w:rPr>
          <w:rtl/>
        </w:rPr>
      </w:pPr>
      <w:r w:rsidRPr="00777128">
        <w:rPr>
          <w:rtl/>
        </w:rPr>
        <w:t xml:space="preserve">يتم استخدام فئة الفرز ونظام الوسم بصفة أساسية لمواقع الإنقاذ التي من المحتمل وجود ضحايا على قيد الحياة فيها، ويمكن أن يشمل ذلك أيضًا فئة الفرز (د) للسماح للفرق المعنية بالفرز بتحديد المباني التي تعتقد الفرق لأسباب معينة أنه لا يوجد فيها سوى وفيات ولا توجد عمليات إنقاذ ممكنة. وينطبق ذلك على المستوى 2 من التقييم والبحث والإنقاذ. ومع ذلك، بعد إكمال المستوى 5 من التقييم والبحث والإنقاذ الذي أثبتت فيه الفرق عدم وجود ضحايا أحياء أو وجود "وفيات فقط"، قد يكون من الأفضل وسم الموقع وفقًا لذلك. ويحول ترك وسم "خالي" يسهل تمييزه دون تكرار الجهد، وله مزايا أخرى. </w:t>
      </w:r>
    </w:p>
    <w:p w14:paraId="78766AD2" w14:textId="77777777" w:rsidR="00B247F4" w:rsidRPr="00777128" w:rsidRDefault="00B247F4" w:rsidP="00D65DD4">
      <w:pPr>
        <w:jc w:val="both"/>
        <w:rPr>
          <w:b/>
          <w:bCs/>
          <w:rtl/>
        </w:rPr>
      </w:pPr>
      <w:r w:rsidRPr="00777128">
        <w:rPr>
          <w:rtl/>
        </w:rPr>
        <w:lastRenderedPageBreak/>
        <w:t xml:space="preserve">يُسمَّى هذا النوع من الوسم بالوسم السريع للمناطق المُطهرة. </w:t>
      </w:r>
    </w:p>
    <w:p w14:paraId="71ECF8D7" w14:textId="77777777" w:rsidR="00B247F4" w:rsidRPr="00777128" w:rsidRDefault="00B247F4" w:rsidP="00D65DD4">
      <w:pPr>
        <w:pStyle w:val="Heading3"/>
        <w:jc w:val="both"/>
        <w:rPr>
          <w:bCs/>
          <w:rtl/>
        </w:rPr>
      </w:pPr>
      <w:bookmarkStart w:id="77" w:name="_Toc128676171"/>
      <w:r w:rsidRPr="00777128">
        <w:rPr>
          <w:bCs/>
          <w:rtl/>
        </w:rPr>
        <w:t>الطريقة</w:t>
      </w:r>
      <w:bookmarkEnd w:id="77"/>
    </w:p>
    <w:p w14:paraId="2B13485E" w14:textId="77777777" w:rsidR="00B247F4" w:rsidRPr="00777128" w:rsidRDefault="00B247F4" w:rsidP="00D65DD4">
      <w:pPr>
        <w:jc w:val="both"/>
        <w:rPr>
          <w:rtl/>
        </w:rPr>
      </w:pPr>
      <w:r w:rsidRPr="00777128">
        <w:rPr>
          <w:rtl/>
        </w:rPr>
        <w:t>تسير عملية وضع الوسم السريع على المناطق المُطهرة على النحو التالي:</w:t>
      </w:r>
    </w:p>
    <w:p w14:paraId="1DCC0628" w14:textId="77777777" w:rsidR="00B247F4" w:rsidRPr="00777128" w:rsidRDefault="00B247F4">
      <w:pPr>
        <w:pStyle w:val="ListParagraph"/>
        <w:numPr>
          <w:ilvl w:val="0"/>
          <w:numId w:val="21"/>
        </w:numPr>
        <w:jc w:val="both"/>
        <w:rPr>
          <w:rtl/>
        </w:rPr>
      </w:pPr>
      <w:r w:rsidRPr="00777128">
        <w:rPr>
          <w:rtl/>
        </w:rPr>
        <w:t xml:space="preserve">يجب أن تتخذ الوكالة المحلية لإدارة الطوارئ قرارًا لتنفيذ هذا المستوى من الوسم. </w:t>
      </w:r>
    </w:p>
    <w:p w14:paraId="3714F55D" w14:textId="77777777" w:rsidR="00B247F4" w:rsidRPr="00777128" w:rsidRDefault="00B247F4">
      <w:pPr>
        <w:pStyle w:val="ListParagraph"/>
        <w:numPr>
          <w:ilvl w:val="0"/>
          <w:numId w:val="21"/>
        </w:numPr>
        <w:jc w:val="both"/>
        <w:rPr>
          <w:rtl/>
        </w:rPr>
      </w:pPr>
      <w:r w:rsidRPr="00777128">
        <w:rPr>
          <w:rtl/>
        </w:rPr>
        <w:t xml:space="preserve">يمكن استخدام الوسم السريع للمناطق المُطهرة فقط إن كان بالإمكان البحث في المواقع بأكملها وبشكل سريع أو عند وجود دليل يفيد بعدم وجود عمليات إنقاذ محتملة لضحايا على قيد الحياة. </w:t>
      </w:r>
    </w:p>
    <w:p w14:paraId="3A15B98B" w14:textId="2C33E8F7" w:rsidR="00B247F4" w:rsidRPr="00777128" w:rsidRDefault="00B247F4">
      <w:pPr>
        <w:pStyle w:val="ListParagraph"/>
        <w:numPr>
          <w:ilvl w:val="0"/>
          <w:numId w:val="21"/>
        </w:numPr>
        <w:jc w:val="both"/>
        <w:rPr>
          <w:rtl/>
        </w:rPr>
      </w:pPr>
      <w:r w:rsidRPr="00777128">
        <w:rPr>
          <w:rtl/>
        </w:rPr>
        <w:t>يوجد خياران للوسم السريع للمناطق المُطهرة، وهما: "خالٍ" أو "وفيات فقط".</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37695A6B" w14:textId="77777777" w:rsidTr="00EA7EFC">
        <w:tc>
          <w:tcPr>
            <w:tcW w:w="9350" w:type="dxa"/>
          </w:tcPr>
          <w:tbl>
            <w:tblPr>
              <w:bidiVisual/>
              <w:tblW w:w="9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872"/>
              <w:gridCol w:w="2826"/>
              <w:gridCol w:w="3426"/>
            </w:tblGrid>
            <w:tr w:rsidR="00B247F4" w:rsidRPr="00777128" w14:paraId="3686FEDC" w14:textId="77777777" w:rsidTr="00EA7EFC">
              <w:trPr>
                <w:trHeight w:val="1640"/>
                <w:jc w:val="center"/>
              </w:trPr>
              <w:tc>
                <w:tcPr>
                  <w:tcW w:w="3984" w:type="dxa"/>
                  <w:shd w:val="clear" w:color="auto" w:fill="D9D9D9" w:themeFill="background1" w:themeFillShade="D9"/>
                </w:tcPr>
                <w:p w14:paraId="6E7BCB48" w14:textId="77777777" w:rsidR="00B247F4" w:rsidRPr="00777128" w:rsidRDefault="00B247F4" w:rsidP="002E63B1">
                  <w:pPr>
                    <w:spacing w:after="0"/>
                    <w:rPr>
                      <w:b/>
                      <w:bCs/>
                      <w:sz w:val="18"/>
                      <w:szCs w:val="18"/>
                      <w:rtl/>
                    </w:rPr>
                  </w:pPr>
                  <w:r w:rsidRPr="00777128">
                    <w:rPr>
                      <w:b/>
                      <w:bCs/>
                      <w:sz w:val="18"/>
                      <w:szCs w:val="18"/>
                      <w:rtl/>
                    </w:rPr>
                    <w:t>خالٍ:</w:t>
                  </w:r>
                </w:p>
                <w:p w14:paraId="1E32756E" w14:textId="57F0E196" w:rsidR="00B247F4" w:rsidRPr="00777128" w:rsidRDefault="00B247F4" w:rsidP="002E63B1">
                  <w:pPr>
                    <w:spacing w:after="0"/>
                    <w:rPr>
                      <w:sz w:val="18"/>
                      <w:szCs w:val="18"/>
                      <w:rtl/>
                    </w:rPr>
                  </w:pPr>
                  <w:r w:rsidRPr="00777128">
                    <w:rPr>
                      <w:sz w:val="18"/>
                      <w:szCs w:val="18"/>
                      <w:rtl/>
                    </w:rPr>
                    <w:t>يعادل ذلك إكمال البحث في المستوى 5 من التقييم والبحث والإنقاذ – وهو ما يشير إلى أن المنطقة/ الهيكل خالٍ من جميع الضحايا الأحياء والمتوفين.</w:t>
                  </w:r>
                </w:p>
              </w:tc>
              <w:tc>
                <w:tcPr>
                  <w:tcW w:w="2420" w:type="dxa"/>
                  <w:shd w:val="clear" w:color="auto" w:fill="F2F2F2" w:themeFill="background1" w:themeFillShade="F2"/>
                </w:tcPr>
                <w:p w14:paraId="10CFC293" w14:textId="77777777" w:rsidR="00B247F4" w:rsidRPr="00777128" w:rsidRDefault="00B247F4" w:rsidP="00D65DD4">
                  <w:pPr>
                    <w:spacing w:after="0"/>
                    <w:jc w:val="both"/>
                    <w:rPr>
                      <w:b/>
                      <w:bCs/>
                      <w:sz w:val="18"/>
                      <w:szCs w:val="18"/>
                    </w:rPr>
                  </w:pPr>
                </w:p>
                <w:p w14:paraId="0D682B11" w14:textId="77777777" w:rsidR="00B247F4" w:rsidRPr="00777128" w:rsidRDefault="00B247F4" w:rsidP="00D65DD4">
                  <w:pPr>
                    <w:spacing w:after="0"/>
                    <w:jc w:val="both"/>
                    <w:rPr>
                      <w:b/>
                      <w:sz w:val="18"/>
                      <w:szCs w:val="18"/>
                      <w:rtl/>
                    </w:rPr>
                  </w:pPr>
                  <w:r w:rsidRPr="00777128">
                    <w:rPr>
                      <w:noProof/>
                      <w:sz w:val="18"/>
                      <w:szCs w:val="18"/>
                      <w:rtl/>
                    </w:rPr>
                    <mc:AlternateContent>
                      <mc:Choice Requires="wps">
                        <w:drawing>
                          <wp:anchor distT="0" distB="0" distL="114300" distR="114300" simplePos="0" relativeHeight="251798016" behindDoc="0" locked="0" layoutInCell="1" allowOverlap="1" wp14:anchorId="12AFFFB2" wp14:editId="3A0EDF5D">
                            <wp:simplePos x="0" y="0"/>
                            <wp:positionH relativeFrom="column">
                              <wp:posOffset>584200</wp:posOffset>
                            </wp:positionH>
                            <wp:positionV relativeFrom="paragraph">
                              <wp:posOffset>1149985</wp:posOffset>
                            </wp:positionV>
                            <wp:extent cx="475013" cy="237506"/>
                            <wp:effectExtent l="0" t="0" r="1270" b="0"/>
                            <wp:wrapNone/>
                            <wp:docPr id="35" name="Rectangle 35"/>
                            <wp:cNvGraphicFramePr/>
                            <a:graphic xmlns:a="http://schemas.openxmlformats.org/drawingml/2006/main">
                              <a:graphicData uri="http://schemas.microsoft.com/office/word/2010/wordprocessingShape">
                                <wps:wsp>
                                  <wps:cNvSpPr/>
                                  <wps:spPr>
                                    <a:xfrm>
                                      <a:off x="0" y="0"/>
                                      <a:ext cx="475013" cy="237506"/>
                                    </a:xfrm>
                                    <a:prstGeom prst="rect">
                                      <a:avLst/>
                                    </a:prstGeom>
                                    <a:solidFill>
                                      <a:schemeClr val="bg1">
                                        <a:lumMod val="95000"/>
                                      </a:scheme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CF3152" id="Rectangle 35" o:spid="_x0000_s1026" style="position:absolute;margin-left:46pt;margin-top:90.55pt;width:37.4pt;height:18.7pt;z-index:251798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gbtbAIAANUEAAAOAAAAZHJzL2Uyb0RvYy54bWysVN9P2zAQfp+0/8Hy+0haWhgRKapATJPY&#10;QIOJ56tjJ5Fsn2e7Tdlfv7OTAmN7mvbi3PnO9+O773J+sTea7aQPPdqaz45KzqQV2PS2rfn3h+sP&#10;HzkLEWwDGq2s+ZMM/GL1/t354Co5xw51Iz2jIDZUg6t5F6OriiKIThoIR+ikJaNCbyCS6tui8TBQ&#10;dKOLeVmeFAP6xnkUMgS6vRqNfJXjKyVFvFUqyMh0zam2mE+fz006i9U5VK0H1/ViKgP+oQoDvaWk&#10;z6GuIALb+v6PUKYXHgOqeCTQFKhUL2TugbqZlW+6ue/AydwLgRPcM0zh/4UVX3d3nvVNzY+XnFkw&#10;NKNvhBrYVktGdwTQ4EJFfvfuzk9aIDF1u1fepC/1wfYZ1KdnUOU+MkGXi9NlOTvmTJBpfkzKSYpZ&#10;vDx2PsRPEg1LQs09Zc9Qwu4mxNH14JJyBdR9c91rnZXEE3mpPdsBTXjTzvJTvTVfsBnvzpZlmedM&#10;KTOtknsu4LdI2rKBClwuyJkJICoqDZFE4wicYFvOQLfEcRF9zmExFUH1QZXKu4LQjQlz2KlHbZNd&#10;ZiJO3SQ0R/yStMHmiQbgcWRmcOK6p2g3EOIdeKIiVUPrFW/pUBqpRJwkzjr0P/92n/yJIWTlbCBq&#10;U/k/tuAlZ/qzJe6czRaLtAtZWSxP56T415bNa4vdmkskbGe0yE5kMflHfRCVR/NIW7hOWckEVlDu&#10;EahJuYzjytEeC7leZzfiv4N4Y++dSMEPOD7sH8G7iQuRSPQVD2sA1RtKjL7ppcX1NqLqM19ecKUx&#10;J4V2Jw982vO0nK/17PXyN1r9AgAA//8DAFBLAwQUAAYACAAAACEAn1qHa98AAAAKAQAADwAAAGRy&#10;cy9kb3ducmV2LnhtbEyPwU7DMAyG70i8Q2QkLhNLW7GqlKYTIO0CFxiIs9eYpqJJSpOuhafHO8HR&#10;9q/f31dtF9uLI42h805Buk5AkGu87lyr4O11d1WACBGdxt47UvBNAbb1+VmFpfaze6HjPraCS1wo&#10;UYGJcSilDI0hi2HtB3J8+/Cjxcjj2Eo94szltpdZkuTSYuf4g8GBHgw1n/vJKiDUz3q63jyufr52&#10;Y2fel6d5da/U5cVydwsi0hL/wnDCZ3SomengJ6eD6BXcZKwSeV+kKYhTIM/Z5aAgS4sNyLqS/xXq&#10;XwAAAP//AwBQSwECLQAUAAYACAAAACEAtoM4kv4AAADhAQAAEwAAAAAAAAAAAAAAAAAAAAAAW0Nv&#10;bnRlbnRfVHlwZXNdLnhtbFBLAQItABQABgAIAAAAIQA4/SH/1gAAAJQBAAALAAAAAAAAAAAAAAAA&#10;AC8BAABfcmVscy8ucmVsc1BLAQItABQABgAIAAAAIQCPLgbtbAIAANUEAAAOAAAAAAAAAAAAAAAA&#10;AC4CAABkcnMvZTJvRG9jLnhtbFBLAQItABQABgAIAAAAIQCfWodr3wAAAAoBAAAPAAAAAAAAAAAA&#10;AAAAAMYEAABkcnMvZG93bnJldi54bWxQSwUGAAAAAAQABADzAAAA0gUAAAAA&#10;" fillcolor="#f2f2f2 [3052]" stroked="f" strokeweight="2pt"/>
                        </w:pict>
                      </mc:Fallback>
                    </mc:AlternateContent>
                  </w:r>
                  <w:r w:rsidRPr="00777128">
                    <w:rPr>
                      <w:noProof/>
                      <w:sz w:val="18"/>
                      <w:szCs w:val="18"/>
                      <w:rtl/>
                    </w:rPr>
                    <w:drawing>
                      <wp:inline distT="0" distB="0" distL="114300" distR="114300" wp14:anchorId="2C7154FE" wp14:editId="756CDDBD">
                        <wp:extent cx="1657350" cy="1533525"/>
                        <wp:effectExtent l="0" t="0" r="0" b="0"/>
                        <wp:docPr id="206"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65"/>
                                <a:srcRect/>
                                <a:stretch>
                                  <a:fillRect/>
                                </a:stretch>
                              </pic:blipFill>
                              <pic:spPr>
                                <a:xfrm>
                                  <a:off x="0" y="0"/>
                                  <a:ext cx="1657350" cy="1533525"/>
                                </a:xfrm>
                                <a:prstGeom prst="rect">
                                  <a:avLst/>
                                </a:prstGeom>
                              </pic:spPr>
                            </pic:pic>
                          </a:graphicData>
                        </a:graphic>
                      </wp:inline>
                    </w:drawing>
                  </w:r>
                </w:p>
              </w:tc>
              <w:tc>
                <w:tcPr>
                  <w:tcW w:w="2720" w:type="dxa"/>
                  <w:shd w:val="clear" w:color="auto" w:fill="F2F2F2" w:themeFill="background1" w:themeFillShade="F2"/>
                </w:tcPr>
                <w:p w14:paraId="7048DE59" w14:textId="77777777" w:rsidR="00B247F4" w:rsidRPr="00777128" w:rsidRDefault="00B247F4" w:rsidP="00D65DD4">
                  <w:pPr>
                    <w:spacing w:after="0"/>
                    <w:jc w:val="both"/>
                    <w:rPr>
                      <w:b/>
                      <w:bCs/>
                      <w:sz w:val="18"/>
                      <w:szCs w:val="18"/>
                      <w:rtl/>
                    </w:rPr>
                  </w:pPr>
                  <w:r w:rsidRPr="00777128">
                    <w:rPr>
                      <w:b/>
                      <w:bCs/>
                      <w:noProof/>
                      <w:sz w:val="18"/>
                      <w:szCs w:val="18"/>
                      <w:rtl/>
                    </w:rPr>
                    <w:drawing>
                      <wp:inline distT="0" distB="0" distL="0" distR="0" wp14:anchorId="4750DFF3" wp14:editId="04AC3E6E">
                        <wp:extent cx="2030095" cy="1401288"/>
                        <wp:effectExtent l="0" t="0" r="825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38934" cy="1407389"/>
                                </a:xfrm>
                                <a:prstGeom prst="rect">
                                  <a:avLst/>
                                </a:prstGeom>
                                <a:noFill/>
                              </pic:spPr>
                            </pic:pic>
                          </a:graphicData>
                        </a:graphic>
                      </wp:inline>
                    </w:drawing>
                  </w:r>
                </w:p>
              </w:tc>
            </w:tr>
            <w:tr w:rsidR="00B247F4" w:rsidRPr="00777128" w14:paraId="4AC52B2D" w14:textId="77777777" w:rsidTr="00EA7EFC">
              <w:trPr>
                <w:trHeight w:val="1640"/>
                <w:jc w:val="center"/>
              </w:trPr>
              <w:tc>
                <w:tcPr>
                  <w:tcW w:w="3984" w:type="dxa"/>
                  <w:shd w:val="clear" w:color="auto" w:fill="D9D9D9" w:themeFill="background1" w:themeFillShade="D9"/>
                </w:tcPr>
                <w:p w14:paraId="73EC0194" w14:textId="77777777" w:rsidR="00B247F4" w:rsidRPr="00777128" w:rsidRDefault="00B247F4" w:rsidP="002E63B1">
                  <w:pPr>
                    <w:spacing w:after="0"/>
                    <w:rPr>
                      <w:b/>
                      <w:bCs/>
                      <w:sz w:val="18"/>
                      <w:szCs w:val="18"/>
                      <w:rtl/>
                    </w:rPr>
                  </w:pPr>
                  <w:r w:rsidRPr="00777128">
                    <w:rPr>
                      <w:b/>
                      <w:bCs/>
                      <w:sz w:val="18"/>
                      <w:szCs w:val="18"/>
                      <w:rtl/>
                    </w:rPr>
                    <w:t>الوفيات فقط:</w:t>
                  </w:r>
                </w:p>
                <w:p w14:paraId="40058BCB" w14:textId="4BA78902" w:rsidR="00B247F4" w:rsidRPr="00777128" w:rsidRDefault="00B247F4" w:rsidP="002E63B1">
                  <w:pPr>
                    <w:spacing w:after="0"/>
                    <w:rPr>
                      <w:sz w:val="18"/>
                      <w:szCs w:val="18"/>
                      <w:rtl/>
                    </w:rPr>
                  </w:pPr>
                  <w:r w:rsidRPr="00777128">
                    <w:rPr>
                      <w:sz w:val="18"/>
                      <w:szCs w:val="18"/>
                      <w:rtl/>
                    </w:rPr>
                    <w:t xml:space="preserve">يشير إلى أنه تم الانتهاء من نفس المستوى من البحث الشامل ولم يتبقَ سوى </w:t>
                  </w:r>
                  <w:r w:rsidRPr="00777128">
                    <w:rPr>
                      <w:b/>
                      <w:bCs/>
                      <w:sz w:val="18"/>
                      <w:szCs w:val="18"/>
                      <w:rtl/>
                    </w:rPr>
                    <w:t xml:space="preserve">خسائر </w:t>
                  </w:r>
                  <w:proofErr w:type="gramStart"/>
                  <w:r w:rsidRPr="00777128">
                    <w:rPr>
                      <w:b/>
                      <w:bCs/>
                      <w:sz w:val="18"/>
                      <w:szCs w:val="18"/>
                      <w:rtl/>
                    </w:rPr>
                    <w:t xml:space="preserve">وفيات </w:t>
                  </w:r>
                  <w:r w:rsidRPr="00777128">
                    <w:rPr>
                      <w:sz w:val="18"/>
                      <w:szCs w:val="18"/>
                      <w:rtl/>
                    </w:rPr>
                    <w:t xml:space="preserve"> فقط</w:t>
                  </w:r>
                  <w:proofErr w:type="gramEnd"/>
                  <w:r w:rsidRPr="00777128">
                    <w:rPr>
                      <w:sz w:val="18"/>
                      <w:szCs w:val="18"/>
                      <w:rtl/>
                    </w:rPr>
                    <w:t xml:space="preserve"> في الموقع. </w:t>
                  </w:r>
                </w:p>
                <w:p w14:paraId="2FD0BC7F" w14:textId="315F3E49" w:rsidR="00B247F4" w:rsidRPr="00777128" w:rsidRDefault="00B247F4" w:rsidP="002E63B1">
                  <w:pPr>
                    <w:spacing w:after="0"/>
                    <w:rPr>
                      <w:b/>
                      <w:bCs/>
                      <w:sz w:val="18"/>
                      <w:szCs w:val="18"/>
                      <w:rtl/>
                    </w:rPr>
                  </w:pPr>
                  <w:r w:rsidRPr="00777128">
                    <w:rPr>
                      <w:b/>
                      <w:bCs/>
                      <w:sz w:val="18"/>
                      <w:szCs w:val="18"/>
                      <w:rtl/>
                    </w:rPr>
                    <w:t>ملحوظة:</w:t>
                  </w:r>
                  <w:r w:rsidRPr="00777128">
                    <w:rPr>
                      <w:sz w:val="18"/>
                      <w:szCs w:val="18"/>
                      <w:rtl/>
                    </w:rPr>
                    <w:t xml:space="preserve"> عند انتشال الوفيات، ضع الوسم السريع للمناطق المُطهرة (خالٍ) بجانب الوسم الأصلي.</w:t>
                  </w:r>
                </w:p>
              </w:tc>
              <w:tc>
                <w:tcPr>
                  <w:tcW w:w="2420" w:type="dxa"/>
                  <w:shd w:val="clear" w:color="auto" w:fill="F2F2F2" w:themeFill="background1" w:themeFillShade="F2"/>
                </w:tcPr>
                <w:p w14:paraId="75DC0E21" w14:textId="52283C29" w:rsidR="00B247F4" w:rsidRPr="00777128" w:rsidRDefault="00B247F4" w:rsidP="00D65DD4">
                  <w:pPr>
                    <w:spacing w:after="0"/>
                    <w:jc w:val="both"/>
                    <w:rPr>
                      <w:sz w:val="18"/>
                      <w:szCs w:val="18"/>
                    </w:rPr>
                  </w:pPr>
                </w:p>
                <w:p w14:paraId="1616F875" w14:textId="3369247E" w:rsidR="00B247F4" w:rsidRPr="00777128" w:rsidRDefault="00257E9E" w:rsidP="00D65DD4">
                  <w:pPr>
                    <w:spacing w:after="0"/>
                    <w:jc w:val="both"/>
                    <w:rPr>
                      <w:sz w:val="18"/>
                      <w:szCs w:val="18"/>
                      <w:rtl/>
                    </w:rPr>
                  </w:pPr>
                  <w:r w:rsidRPr="00777128">
                    <w:rPr>
                      <w:noProof/>
                      <w:sz w:val="18"/>
                      <w:szCs w:val="18"/>
                      <w:rtl/>
                    </w:rPr>
                    <mc:AlternateContent>
                      <mc:Choice Requires="wps">
                        <w:drawing>
                          <wp:anchor distT="0" distB="0" distL="114300" distR="114300" simplePos="0" relativeHeight="251795968" behindDoc="0" locked="0" layoutInCell="1" hidden="0" allowOverlap="1" wp14:anchorId="0C3FB7AB" wp14:editId="3C1177D1">
                            <wp:simplePos x="0" y="0"/>
                            <wp:positionH relativeFrom="margin">
                              <wp:posOffset>643200</wp:posOffset>
                            </wp:positionH>
                            <wp:positionV relativeFrom="paragraph">
                              <wp:posOffset>309880</wp:posOffset>
                            </wp:positionV>
                            <wp:extent cx="379730" cy="420350"/>
                            <wp:effectExtent l="0" t="0" r="1270" b="0"/>
                            <wp:wrapNone/>
                            <wp:docPr id="56" name="Rechthoek 56"/>
                            <wp:cNvGraphicFramePr/>
                            <a:graphic xmlns:a="http://schemas.openxmlformats.org/drawingml/2006/main">
                              <a:graphicData uri="http://schemas.microsoft.com/office/word/2010/wordprocessingShape">
                                <wps:wsp>
                                  <wps:cNvSpPr/>
                                  <wps:spPr>
                                    <a:xfrm>
                                      <a:off x="0" y="0"/>
                                      <a:ext cx="379730" cy="420350"/>
                                    </a:xfrm>
                                    <a:prstGeom prst="rect">
                                      <a:avLst/>
                                    </a:prstGeom>
                                    <a:solidFill>
                                      <a:srgbClr val="FFFFFF"/>
                                    </a:solidFill>
                                    <a:ln>
                                      <a:noFill/>
                                    </a:ln>
                                  </wps:spPr>
                                  <wps:txbx>
                                    <w:txbxContent>
                                      <w:p w14:paraId="400CF7A9" w14:textId="77777777" w:rsidR="00BA077B" w:rsidRPr="00777128" w:rsidRDefault="00BA077B" w:rsidP="00916962">
                                        <w:pPr>
                                          <w:jc w:val="center"/>
                                          <w:textDirection w:val="btLr"/>
                                          <w:rPr>
                                            <w:rtl/>
                                          </w:rPr>
                                        </w:pPr>
                                        <w:r w:rsidRPr="00777128">
                                          <w:rPr>
                                            <w:rFonts w:hint="cs"/>
                                            <w:b/>
                                            <w:bCs/>
                                            <w:color w:val="F79646"/>
                                            <w:sz w:val="56"/>
                                            <w:szCs w:val="56"/>
                                            <w:rtl/>
                                          </w:rPr>
                                          <w:t>(د)</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C3FB7AB" id="Rechthoek 56" o:spid="_x0000_s1037" style="position:absolute;left:0;text-align:left;margin-left:50.65pt;margin-top:24.4pt;width:29.9pt;height:33.1pt;z-index:25179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bqhxwEAAH4DAAAOAAAAZHJzL2Uyb0RvYy54bWysU9uO0zAQfUfiHyy/0yS9ULZqukK7KkJa&#10;QaWFD3Acu7Hk2GbGbdK/Z+yWtsAbog/u3Dw+58xk/Tj2lh0VoPGu5tWk5Ew56Vvj9jX//m377gNn&#10;GIVrhfVO1fykkD9u3r5ZD2Glpr7ztlXAqInD1RBq3sUYVkWBslO9wIkPylFSe+hFJBf2RQtioO69&#10;LaZl+b4YPLQBvFSIFH0+J/km99dayfhVa1SR2ZoTtphPyGeTzmKzFqs9iNAZeYEh/gFFL4yjR6+t&#10;nkUU7ADmr1a9keDR6ziRvi+81kaqzIHYVOUfbF47EVTmQuJguMqE/6+t/HJ8DTsgGYaAKyQzsRg1&#10;9Omf8LExi3W6iqXGyCQFZ8uH5YwklZSaT8vZIotZ3C4HwPhJ+Z4lo+ZAs8gSieMLRnqQSn+VpLfQ&#10;W9NujbXZgX3zZIEdBc1tm39pVHTltzLrUrHz6do5nSLFjUqy4tiMzLS0nVXqkUKNb087YBjk1hC4&#10;F4FxJ4AGX3E20DLUHH8cBCjO7GdHaj9U8+mCtic788WyJN5wn2nuM8LJztOORc7O5lPMG3fG+vEQ&#10;vTZZgBuUC2gaciZ5Wci0Rfd+rrp9NpufAAAA//8DAFBLAwQUAAYACAAAACEA+/YUXd0AAAAKAQAA&#10;DwAAAGRycy9kb3ducmV2LnhtbEyPTUvDQBCG74L/YZmCN7u72pYQsylS8CaIsaLHTXaahO5HyG7S&#10;+O+dnvQ2L/PwfhT7xVk24xj74BXItQCGvgmm962C48fLfQYsJu2NtsGjgh+MsC9vbwqdm3Dx7zhX&#10;qWVk4mOuFXQpDTnnsenQ6bgOA3r6ncLodCI5ttyM+kLmzvIHIXbc6d5TQqcHPHTYnKvJKbCz2Hx+&#10;1dvvrOpbfD0v8yFMb0rdrZbnJ2AJl/QHw7U+VYeSOtVh8iYyS1rIR0IVbDKacAV2UgKr6ZBbAbws&#10;+P8J5S8AAAD//wMAUEsBAi0AFAAGAAgAAAAhALaDOJL+AAAA4QEAABMAAAAAAAAAAAAAAAAAAAAA&#10;AFtDb250ZW50X1R5cGVzXS54bWxQSwECLQAUAAYACAAAACEAOP0h/9YAAACUAQAACwAAAAAAAAAA&#10;AAAAAAAvAQAAX3JlbHMvLnJlbHNQSwECLQAUAAYACAAAACEAUsW6occBAAB+AwAADgAAAAAAAAAA&#10;AAAAAAAuAgAAZHJzL2Uyb0RvYy54bWxQSwECLQAUAAYACAAAACEA+/YUXd0AAAAKAQAADwAAAAAA&#10;AAAAAAAAAAAhBAAAZHJzL2Rvd25yZXYueG1sUEsFBgAAAAAEAAQA8wAAACsFAAAAAA==&#10;" stroked="f">
                            <v:textbox inset="2.53958mm,1.2694mm,2.53958mm,1.2694mm">
                              <w:txbxContent>
                                <w:p w14:paraId="400CF7A9" w14:textId="77777777" w:rsidR="00BA077B" w:rsidRPr="00777128" w:rsidRDefault="00BA077B" w:rsidP="00916962">
                                  <w:pPr>
                                    <w:jc w:val="center"/>
                                    <w:textDirection w:val="btLr"/>
                                    <w:rPr>
                                      <w:rtl/>
                                    </w:rPr>
                                  </w:pPr>
                                  <w:r w:rsidRPr="00777128">
                                    <w:rPr>
                                      <w:rFonts w:hint="cs"/>
                                      <w:b/>
                                      <w:bCs/>
                                      <w:color w:val="F79646"/>
                                      <w:sz w:val="56"/>
                                      <w:szCs w:val="56"/>
                                      <w:rtl/>
                                    </w:rPr>
                                    <w:t>(د)</w:t>
                                  </w:r>
                                </w:p>
                              </w:txbxContent>
                            </v:textbox>
                            <w10:wrap anchorx="margin"/>
                          </v:rect>
                        </w:pict>
                      </mc:Fallback>
                    </mc:AlternateContent>
                  </w:r>
                  <w:r w:rsidRPr="00777128">
                    <w:rPr>
                      <w:noProof/>
                      <w:sz w:val="18"/>
                      <w:szCs w:val="18"/>
                      <w:rtl/>
                    </w:rPr>
                    <w:drawing>
                      <wp:inline distT="0" distB="0" distL="114300" distR="114300" wp14:anchorId="5B2182A1" wp14:editId="3E28F278">
                        <wp:extent cx="1609725" cy="1152939"/>
                        <wp:effectExtent l="0" t="0" r="0" b="0"/>
                        <wp:docPr id="83"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rotWithShape="1">
                                <a:blip r:embed="rId65"/>
                                <a:srcRect b="22902"/>
                                <a:stretch/>
                              </pic:blipFill>
                              <pic:spPr bwMode="auto">
                                <a:xfrm>
                                  <a:off x="0" y="0"/>
                                  <a:ext cx="1609725" cy="1152939"/>
                                </a:xfrm>
                                <a:prstGeom prst="rect">
                                  <a:avLst/>
                                </a:prstGeom>
                                <a:ln>
                                  <a:noFill/>
                                </a:ln>
                                <a:extLst>
                                  <a:ext uri="{53640926-AAD7-44D8-BBD7-CCE9431645EC}">
                                    <a14:shadowObscured xmlns:a14="http://schemas.microsoft.com/office/drawing/2010/main"/>
                                  </a:ext>
                                </a:extLst>
                              </pic:spPr>
                            </pic:pic>
                          </a:graphicData>
                        </a:graphic>
                      </wp:inline>
                    </w:drawing>
                  </w:r>
                </w:p>
              </w:tc>
              <w:tc>
                <w:tcPr>
                  <w:tcW w:w="2720" w:type="dxa"/>
                  <w:shd w:val="clear" w:color="auto" w:fill="F2F2F2" w:themeFill="background1" w:themeFillShade="F2"/>
                </w:tcPr>
                <w:p w14:paraId="0A466CB6" w14:textId="77777777" w:rsidR="00B247F4" w:rsidRPr="00777128" w:rsidRDefault="00B247F4" w:rsidP="00D65DD4">
                  <w:pPr>
                    <w:spacing w:after="0"/>
                    <w:jc w:val="both"/>
                    <w:rPr>
                      <w:sz w:val="18"/>
                      <w:szCs w:val="18"/>
                      <w:rtl/>
                    </w:rPr>
                  </w:pPr>
                  <w:r w:rsidRPr="00777128">
                    <w:rPr>
                      <w:noProof/>
                      <w:sz w:val="18"/>
                      <w:szCs w:val="18"/>
                      <w:rtl/>
                    </w:rPr>
                    <w:drawing>
                      <wp:inline distT="0" distB="0" distL="0" distR="0" wp14:anchorId="3FE9E9CA" wp14:editId="6CA39D23">
                        <wp:extent cx="2030095" cy="1448435"/>
                        <wp:effectExtent l="0" t="0" r="825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057195" cy="1467770"/>
                                </a:xfrm>
                                <a:prstGeom prst="rect">
                                  <a:avLst/>
                                </a:prstGeom>
                              </pic:spPr>
                            </pic:pic>
                          </a:graphicData>
                        </a:graphic>
                      </wp:inline>
                    </w:drawing>
                  </w:r>
                </w:p>
              </w:tc>
            </w:tr>
          </w:tbl>
          <w:p w14:paraId="48C868F9" w14:textId="2BB72E3E" w:rsidR="002E63B1" w:rsidRPr="00777128" w:rsidRDefault="002E63B1" w:rsidP="00D65DD4">
            <w:pPr>
              <w:pStyle w:val="Caption"/>
              <w:spacing w:line="276" w:lineRule="auto"/>
              <w:jc w:val="both"/>
            </w:pPr>
          </w:p>
          <w:p w14:paraId="09164BDF" w14:textId="298D1AF1" w:rsidR="00B247F4" w:rsidRPr="00777128" w:rsidRDefault="00B247F4" w:rsidP="002E63B1">
            <w:pPr>
              <w:pStyle w:val="Caption"/>
              <w:spacing w:line="276" w:lineRule="auto"/>
              <w:rPr>
                <w:rtl/>
              </w:rPr>
            </w:pPr>
            <w:r w:rsidRPr="00777128">
              <w:rPr>
                <w:rtl/>
              </w:rPr>
              <w:t xml:space="preserve">الجدول </w:t>
            </w:r>
            <w:r w:rsidRPr="00777128">
              <w:rPr>
                <w:rtl/>
              </w:rPr>
              <w:fldChar w:fldCharType="begin"/>
            </w:r>
            <w:r w:rsidRPr="00777128">
              <w:rPr>
                <w:rtl/>
              </w:rPr>
              <w:instrText xml:space="preserve"> </w:instrText>
            </w:r>
            <w:r w:rsidRPr="00777128">
              <w:instrText xml:space="preserve">SEQ Table \* ARABIC </w:instrText>
            </w:r>
            <w:r w:rsidRPr="00777128">
              <w:rPr>
                <w:rtl/>
              </w:rPr>
              <w:fldChar w:fldCharType="separate"/>
            </w:r>
            <w:r w:rsidR="00887F03">
              <w:rPr>
                <w:noProof/>
                <w:rtl/>
              </w:rPr>
              <w:t>11</w:t>
            </w:r>
            <w:r w:rsidRPr="00777128">
              <w:rPr>
                <w:rtl/>
              </w:rPr>
              <w:fldChar w:fldCharType="end"/>
            </w:r>
            <w:r w:rsidRPr="00777128">
              <w:rPr>
                <w:rtl/>
              </w:rPr>
              <w:t>: الخياران المتاحات للوسم السريع للمناطق المُطهرة.</w:t>
            </w:r>
          </w:p>
        </w:tc>
      </w:tr>
    </w:tbl>
    <w:p w14:paraId="5FBE7B62" w14:textId="77777777" w:rsidR="00B247F4" w:rsidRPr="00777128" w:rsidRDefault="00B247F4" w:rsidP="00D65DD4">
      <w:pPr>
        <w:jc w:val="both"/>
      </w:pPr>
    </w:p>
    <w:p w14:paraId="29904781" w14:textId="77777777" w:rsidR="00B247F4" w:rsidRPr="00777128" w:rsidRDefault="00B247F4">
      <w:pPr>
        <w:pStyle w:val="ListParagraph"/>
        <w:numPr>
          <w:ilvl w:val="0"/>
          <w:numId w:val="22"/>
        </w:numPr>
        <w:jc w:val="both"/>
        <w:rPr>
          <w:rtl/>
        </w:rPr>
      </w:pPr>
      <w:r w:rsidRPr="00777128">
        <w:rPr>
          <w:rtl/>
        </w:rPr>
        <w:t>يمكن تطبيقه على الهياكل التي يمكن البحث فيها بسرعة أو التي تؤكد المعلومات خلوّها من الضحايا الأحياء أو وجود وفيات فقط بها.</w:t>
      </w:r>
    </w:p>
    <w:p w14:paraId="1F13DEBB" w14:textId="77777777" w:rsidR="00B247F4" w:rsidRPr="00777128" w:rsidRDefault="00B247F4">
      <w:pPr>
        <w:pStyle w:val="ListParagraph"/>
        <w:numPr>
          <w:ilvl w:val="0"/>
          <w:numId w:val="22"/>
        </w:numPr>
        <w:jc w:val="both"/>
        <w:rPr>
          <w:rtl/>
        </w:rPr>
      </w:pPr>
      <w:r w:rsidRPr="00777128">
        <w:rPr>
          <w:rtl/>
        </w:rPr>
        <w:t>يمكن تطبيقه على المناطق غير الهيكلية – السيارات/ الأجسام/ المباني الخارجية/ أكوام الحطام وما إلى ذلك، التي تم البحث فيها وفقًا للمعايير المشار إليها أعلاه.</w:t>
      </w:r>
    </w:p>
    <w:p w14:paraId="58546E9E" w14:textId="77777777" w:rsidR="00B247F4" w:rsidRPr="00777128" w:rsidRDefault="00B247F4">
      <w:pPr>
        <w:pStyle w:val="ListParagraph"/>
        <w:numPr>
          <w:ilvl w:val="0"/>
          <w:numId w:val="22"/>
        </w:numPr>
        <w:jc w:val="both"/>
        <w:rPr>
          <w:rtl/>
        </w:rPr>
      </w:pPr>
      <w:r w:rsidRPr="00777128">
        <w:rPr>
          <w:rtl/>
        </w:rPr>
        <w:t>يطبّق على الموضع الأكثر وضوحًا/ منطقية في الجسم/ المنطقة لتوفير أكبر تأثير بصري.</w:t>
      </w:r>
    </w:p>
    <w:p w14:paraId="3A249690" w14:textId="5EBBAD07" w:rsidR="00B247F4" w:rsidRPr="00777128" w:rsidRDefault="00B247F4">
      <w:pPr>
        <w:pStyle w:val="ListParagraph"/>
        <w:numPr>
          <w:ilvl w:val="0"/>
          <w:numId w:val="22"/>
        </w:numPr>
        <w:jc w:val="both"/>
        <w:rPr>
          <w:rtl/>
        </w:rPr>
      </w:pPr>
      <w:r w:rsidRPr="00777128">
        <w:rPr>
          <w:rtl/>
        </w:rPr>
        <w:t>شكل ماسي يضم بداخله حرف "</w:t>
      </w:r>
      <w:r w:rsidRPr="00777128">
        <w:t>C</w:t>
      </w:r>
      <w:r w:rsidRPr="00777128">
        <w:rPr>
          <w:rtl/>
        </w:rPr>
        <w:t>" كبير يشير إلى كلمة "خالٍ"، أو حرف "</w:t>
      </w:r>
      <w:r w:rsidRPr="00777128">
        <w:t>D</w:t>
      </w:r>
      <w:r w:rsidRPr="00777128">
        <w:rPr>
          <w:rtl/>
        </w:rPr>
        <w:t>" كبير يشير إلى "الوفيات فقط". ويُوضع أسفله مباشرة ما يلي:</w:t>
      </w:r>
    </w:p>
    <w:p w14:paraId="28B0F31F" w14:textId="77777777" w:rsidR="00B247F4" w:rsidRPr="00777128" w:rsidRDefault="00B247F4">
      <w:pPr>
        <w:pStyle w:val="ListParagraph"/>
        <w:numPr>
          <w:ilvl w:val="1"/>
          <w:numId w:val="22"/>
        </w:numPr>
        <w:jc w:val="both"/>
        <w:rPr>
          <w:rtl/>
        </w:rPr>
      </w:pPr>
      <w:r w:rsidRPr="00777128">
        <w:rPr>
          <w:rtl/>
        </w:rPr>
        <w:t xml:space="preserve">مُعرِّف الفريق: _ _ _-_ _ على سبيل المثال، </w:t>
      </w:r>
      <w:r w:rsidRPr="00777128">
        <w:t>AUS-01</w:t>
      </w:r>
      <w:r w:rsidRPr="00777128">
        <w:rPr>
          <w:rtl/>
        </w:rPr>
        <w:t>.</w:t>
      </w:r>
    </w:p>
    <w:p w14:paraId="276BB9D0" w14:textId="77777777" w:rsidR="00B247F4" w:rsidRPr="00777128" w:rsidRDefault="00B247F4">
      <w:pPr>
        <w:pStyle w:val="ListParagraph"/>
        <w:numPr>
          <w:ilvl w:val="1"/>
          <w:numId w:val="22"/>
        </w:numPr>
        <w:jc w:val="both"/>
        <w:rPr>
          <w:rtl/>
        </w:rPr>
      </w:pPr>
      <w:r w:rsidRPr="00777128">
        <w:rPr>
          <w:rtl/>
        </w:rPr>
        <w:t>تاريخ البحث: _ _/ _ _ _ على سبيل المثال 19 أكتوبر.</w:t>
      </w:r>
    </w:p>
    <w:p w14:paraId="6AC43A53" w14:textId="406C2E29" w:rsidR="00B247F4" w:rsidRPr="00777128" w:rsidRDefault="00B247F4">
      <w:pPr>
        <w:pStyle w:val="ListParagraph"/>
        <w:numPr>
          <w:ilvl w:val="1"/>
          <w:numId w:val="22"/>
        </w:numPr>
        <w:jc w:val="both"/>
        <w:rPr>
          <w:rtl/>
        </w:rPr>
      </w:pPr>
      <w:r w:rsidRPr="00777128">
        <w:rPr>
          <w:rtl/>
        </w:rPr>
        <w:t>تشمل المواد التي يمكن استخدامها بخاخ طلاء، وأقلام تلوين شمعية، وملصقات، وبطاقة مقاومة للمياه وما إلى ذلك، بناءً على تقدير الفرق.</w:t>
      </w:r>
    </w:p>
    <w:p w14:paraId="04FE7339" w14:textId="77777777" w:rsidR="00B247F4" w:rsidRPr="00777128" w:rsidRDefault="00B247F4">
      <w:pPr>
        <w:pStyle w:val="ListParagraph"/>
        <w:numPr>
          <w:ilvl w:val="1"/>
          <w:numId w:val="22"/>
        </w:numPr>
        <w:jc w:val="both"/>
        <w:rPr>
          <w:rtl/>
        </w:rPr>
      </w:pPr>
      <w:r w:rsidRPr="00777128">
        <w:rPr>
          <w:rtl/>
        </w:rPr>
        <w:t>الحجم: 20 سم × 20 سم تقريبًا.</w:t>
      </w:r>
    </w:p>
    <w:p w14:paraId="309708EE" w14:textId="77777777" w:rsidR="00B247F4" w:rsidRPr="00777128" w:rsidRDefault="00B247F4">
      <w:pPr>
        <w:pStyle w:val="ListParagraph"/>
        <w:numPr>
          <w:ilvl w:val="1"/>
          <w:numId w:val="22"/>
        </w:numPr>
        <w:jc w:val="both"/>
        <w:rPr>
          <w:rtl/>
        </w:rPr>
      </w:pPr>
      <w:r w:rsidRPr="00777128">
        <w:rPr>
          <w:rtl/>
        </w:rPr>
        <w:t>اللون: لون براق متباين مع الخلفية.</w:t>
      </w:r>
    </w:p>
    <w:p w14:paraId="09FCD288" w14:textId="77777777" w:rsidR="008F7428" w:rsidRPr="00777128" w:rsidRDefault="008F7428" w:rsidP="00D65DD4">
      <w:pPr>
        <w:jc w:val="both"/>
        <w:rPr>
          <w:b/>
          <w:bCs/>
        </w:rPr>
      </w:pPr>
    </w:p>
    <w:p w14:paraId="2D3E6748" w14:textId="484831F4" w:rsidR="00B247F4" w:rsidRPr="00777128" w:rsidRDefault="00A34FD4" w:rsidP="00D65DD4">
      <w:pPr>
        <w:pStyle w:val="Heading3"/>
        <w:jc w:val="both"/>
        <w:rPr>
          <w:bCs/>
          <w:rtl/>
        </w:rPr>
      </w:pPr>
      <w:bookmarkStart w:id="78" w:name="_Toc128676172"/>
      <w:r w:rsidRPr="00777128">
        <w:rPr>
          <w:bCs/>
          <w:rtl/>
        </w:rPr>
        <w:lastRenderedPageBreak/>
        <w:t>أمثلة تدريجية</w:t>
      </w:r>
      <w:bookmarkEnd w:id="78"/>
    </w:p>
    <w:tbl>
      <w:tblPr>
        <w:tblStyle w:val="TableGrid"/>
        <w:bidiVisual/>
        <w:tblW w:w="0" w:type="auto"/>
        <w:tblLook w:val="04A0" w:firstRow="1" w:lastRow="0" w:firstColumn="1" w:lastColumn="0" w:noHBand="0" w:noVBand="1"/>
      </w:tblPr>
      <w:tblGrid>
        <w:gridCol w:w="2744"/>
        <w:gridCol w:w="6606"/>
      </w:tblGrid>
      <w:tr w:rsidR="00A34FD4" w:rsidRPr="00777128" w14:paraId="18315FB1" w14:textId="77777777" w:rsidTr="006E67B0">
        <w:trPr>
          <w:trHeight w:val="3030"/>
        </w:trPr>
        <w:tc>
          <w:tcPr>
            <w:tcW w:w="4675" w:type="dxa"/>
            <w:shd w:val="clear" w:color="auto" w:fill="D9D9D9" w:themeFill="background1" w:themeFillShade="D9"/>
          </w:tcPr>
          <w:p w14:paraId="71E7B8CA" w14:textId="77777777" w:rsidR="00A34FD4" w:rsidRPr="00777128" w:rsidRDefault="00A34FD4" w:rsidP="002E63B1">
            <w:pPr>
              <w:rPr>
                <w:sz w:val="18"/>
                <w:szCs w:val="18"/>
                <w:rtl/>
              </w:rPr>
            </w:pPr>
            <w:r w:rsidRPr="00777128">
              <w:rPr>
                <w:sz w:val="18"/>
                <w:szCs w:val="18"/>
                <w:rtl/>
              </w:rPr>
              <w:t>يشير الوسم السريع للمناطق المُطهرة المطبّق على السيارة إلى اكتمال عملية البحث من المستوى 5 التقييم والبحث والإنقاذ على السيارة فقط.</w:t>
            </w:r>
          </w:p>
          <w:p w14:paraId="61A919FD" w14:textId="77777777" w:rsidR="00A34FD4" w:rsidRPr="00777128" w:rsidRDefault="00A34FD4" w:rsidP="002E63B1">
            <w:pPr>
              <w:rPr>
                <w:b/>
                <w:bCs/>
                <w:sz w:val="18"/>
                <w:szCs w:val="18"/>
                <w:lang w:val="en-SG"/>
              </w:rPr>
            </w:pPr>
          </w:p>
          <w:p w14:paraId="2F56DB73" w14:textId="69810869" w:rsidR="00A34FD4" w:rsidRPr="00777128" w:rsidRDefault="00A34FD4" w:rsidP="002E63B1">
            <w:pPr>
              <w:rPr>
                <w:b/>
                <w:sz w:val="18"/>
                <w:szCs w:val="18"/>
                <w:rtl/>
              </w:rPr>
            </w:pPr>
            <w:r w:rsidRPr="00777128">
              <w:rPr>
                <w:b/>
                <w:bCs/>
                <w:sz w:val="18"/>
                <w:szCs w:val="18"/>
                <w:rtl/>
              </w:rPr>
              <w:t>تم إنجازه بواسطة فرقة العمليات "قلب الأسد" في سنغافورة (</w:t>
            </w:r>
            <w:r w:rsidRPr="00777128">
              <w:rPr>
                <w:b/>
                <w:bCs/>
                <w:sz w:val="18"/>
                <w:szCs w:val="18"/>
              </w:rPr>
              <w:t>SGP-01</w:t>
            </w:r>
            <w:r w:rsidRPr="00777128">
              <w:rPr>
                <w:b/>
                <w:bCs/>
                <w:sz w:val="18"/>
                <w:szCs w:val="18"/>
                <w:rtl/>
              </w:rPr>
              <w:t xml:space="preserve">) في </w:t>
            </w:r>
            <w:r w:rsidRPr="00777128">
              <w:rPr>
                <w:b/>
                <w:bCs/>
                <w:sz w:val="18"/>
                <w:szCs w:val="18"/>
                <w:vertAlign w:val="superscript"/>
                <w:rtl/>
              </w:rPr>
              <w:t>12</w:t>
            </w:r>
            <w:r w:rsidRPr="00777128">
              <w:rPr>
                <w:b/>
                <w:bCs/>
                <w:sz w:val="18"/>
                <w:szCs w:val="18"/>
                <w:rtl/>
              </w:rPr>
              <w:t xml:space="preserve"> أكتوبر</w:t>
            </w:r>
          </w:p>
        </w:tc>
        <w:tc>
          <w:tcPr>
            <w:tcW w:w="4675" w:type="dxa"/>
            <w:shd w:val="clear" w:color="auto" w:fill="F2F2F2" w:themeFill="background1" w:themeFillShade="F2"/>
          </w:tcPr>
          <w:p w14:paraId="322D8AC4" w14:textId="171DC87B" w:rsidR="00A34FD4" w:rsidRPr="00777128" w:rsidRDefault="002325A3" w:rsidP="006E67B0">
            <w:pPr>
              <w:jc w:val="center"/>
              <w:rPr>
                <w:b/>
                <w:bCs/>
                <w:rtl/>
              </w:rPr>
            </w:pPr>
            <w:r w:rsidRPr="00777128">
              <w:rPr>
                <w:b/>
                <w:bCs/>
                <w:noProof/>
                <w:rtl/>
              </w:rPr>
              <w:drawing>
                <wp:inline distT="0" distB="0" distL="0" distR="0" wp14:anchorId="4555A85F" wp14:editId="02E71D2D">
                  <wp:extent cx="1935681" cy="186690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r="10101" b="16198"/>
                          <a:stretch/>
                        </pic:blipFill>
                        <pic:spPr bwMode="auto">
                          <a:xfrm>
                            <a:off x="0" y="0"/>
                            <a:ext cx="1953610" cy="1884192"/>
                          </a:xfrm>
                          <a:prstGeom prst="rect">
                            <a:avLst/>
                          </a:prstGeom>
                          <a:noFill/>
                          <a:ln>
                            <a:noFill/>
                          </a:ln>
                          <a:extLst>
                            <a:ext uri="{53640926-AAD7-44D8-BBD7-CCE9431645EC}">
                              <a14:shadowObscured xmlns:a14="http://schemas.microsoft.com/office/drawing/2010/main"/>
                            </a:ext>
                          </a:extLst>
                        </pic:spPr>
                      </pic:pic>
                    </a:graphicData>
                  </a:graphic>
                </wp:inline>
              </w:drawing>
            </w:r>
            <w:r w:rsidRPr="00777128">
              <w:rPr>
                <w:b/>
                <w:bCs/>
                <w:noProof/>
                <w:rtl/>
              </w:rPr>
              <w:drawing>
                <wp:inline distT="0" distB="0" distL="0" distR="0" wp14:anchorId="16B0FBDD" wp14:editId="1A99BE14">
                  <wp:extent cx="1987550" cy="18535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87550" cy="1853565"/>
                          </a:xfrm>
                          <a:prstGeom prst="rect">
                            <a:avLst/>
                          </a:prstGeom>
                          <a:noFill/>
                        </pic:spPr>
                      </pic:pic>
                    </a:graphicData>
                  </a:graphic>
                </wp:inline>
              </w:drawing>
            </w:r>
          </w:p>
        </w:tc>
      </w:tr>
      <w:tr w:rsidR="00A34FD4" w:rsidRPr="00777128" w14:paraId="2C38F5D0" w14:textId="77777777" w:rsidTr="006E67B0">
        <w:trPr>
          <w:trHeight w:val="3242"/>
        </w:trPr>
        <w:tc>
          <w:tcPr>
            <w:tcW w:w="4675" w:type="dxa"/>
            <w:shd w:val="clear" w:color="auto" w:fill="D9D9D9" w:themeFill="background1" w:themeFillShade="D9"/>
          </w:tcPr>
          <w:p w14:paraId="3930BEA7" w14:textId="77777777" w:rsidR="00A34FD4" w:rsidRPr="00777128" w:rsidRDefault="00A34FD4" w:rsidP="002E63B1">
            <w:pPr>
              <w:rPr>
                <w:sz w:val="18"/>
                <w:szCs w:val="18"/>
                <w:rtl/>
              </w:rPr>
            </w:pPr>
            <w:r w:rsidRPr="00777128">
              <w:rPr>
                <w:sz w:val="18"/>
                <w:szCs w:val="18"/>
                <w:rtl/>
              </w:rPr>
              <w:t>يشير الوسم السريع للمناطق المُطهرة المُطبَّق على المنطقة إلى الانتهاء من المستوى 5 من التقييم والبحث والإنقاذ لمنطقة داخل الحدود الموسومة المحددة، بالطلاء أو غيره من طرق تحديد الحواف.</w:t>
            </w:r>
          </w:p>
          <w:p w14:paraId="1E0ECCBC" w14:textId="77777777" w:rsidR="00A34FD4" w:rsidRPr="00777128" w:rsidRDefault="00A34FD4" w:rsidP="002E63B1">
            <w:pPr>
              <w:rPr>
                <w:b/>
                <w:bCs/>
                <w:sz w:val="18"/>
                <w:szCs w:val="18"/>
                <w:lang w:val="en-US"/>
              </w:rPr>
            </w:pPr>
          </w:p>
          <w:p w14:paraId="38D10763" w14:textId="77777777" w:rsidR="00A34FD4" w:rsidRPr="00777128" w:rsidRDefault="00A34FD4" w:rsidP="002E63B1">
            <w:pPr>
              <w:rPr>
                <w:b/>
                <w:bCs/>
                <w:sz w:val="18"/>
                <w:szCs w:val="18"/>
                <w:rtl/>
              </w:rPr>
            </w:pPr>
            <w:r w:rsidRPr="00777128">
              <w:rPr>
                <w:b/>
                <w:bCs/>
                <w:sz w:val="18"/>
                <w:szCs w:val="18"/>
                <w:rtl/>
              </w:rPr>
              <w:t xml:space="preserve">تم إنجازه بواسطة فرقة العمل أستراليا 01 في </w:t>
            </w:r>
            <w:r w:rsidRPr="00777128">
              <w:rPr>
                <w:b/>
                <w:bCs/>
                <w:sz w:val="18"/>
                <w:szCs w:val="18"/>
                <w:vertAlign w:val="superscript"/>
                <w:rtl/>
              </w:rPr>
              <w:t>12</w:t>
            </w:r>
            <w:r w:rsidRPr="00777128">
              <w:rPr>
                <w:b/>
                <w:bCs/>
                <w:sz w:val="18"/>
                <w:szCs w:val="18"/>
                <w:rtl/>
              </w:rPr>
              <w:t xml:space="preserve"> أكتوبر.</w:t>
            </w:r>
          </w:p>
          <w:p w14:paraId="4615388E" w14:textId="77777777" w:rsidR="00A34FD4" w:rsidRPr="00777128" w:rsidRDefault="00A34FD4" w:rsidP="002E63B1">
            <w:pPr>
              <w:rPr>
                <w:b/>
                <w:bCs/>
                <w:sz w:val="18"/>
                <w:szCs w:val="18"/>
              </w:rPr>
            </w:pPr>
          </w:p>
          <w:p w14:paraId="37278663" w14:textId="77777777" w:rsidR="00A34FD4" w:rsidRPr="00777128" w:rsidRDefault="00A34FD4" w:rsidP="002E63B1">
            <w:pPr>
              <w:rPr>
                <w:b/>
                <w:bCs/>
                <w:sz w:val="18"/>
                <w:szCs w:val="18"/>
                <w:rtl/>
              </w:rPr>
            </w:pPr>
            <w:r w:rsidRPr="00777128">
              <w:rPr>
                <w:b/>
                <w:bCs/>
                <w:sz w:val="18"/>
                <w:szCs w:val="18"/>
                <w:rtl/>
              </w:rPr>
              <w:t>ملحوظة: تم قلب هذه الكومة بواسطة آلات لتأكيد معيار المستوى 5 من التقييم والبحث والإنقاذ.</w:t>
            </w:r>
          </w:p>
          <w:p w14:paraId="025B65E6" w14:textId="77777777" w:rsidR="00A34FD4" w:rsidRPr="00777128" w:rsidRDefault="00A34FD4" w:rsidP="002E63B1">
            <w:pPr>
              <w:rPr>
                <w:b/>
                <w:sz w:val="18"/>
                <w:szCs w:val="18"/>
              </w:rPr>
            </w:pPr>
          </w:p>
        </w:tc>
        <w:tc>
          <w:tcPr>
            <w:tcW w:w="4675" w:type="dxa"/>
            <w:shd w:val="clear" w:color="auto" w:fill="F2F2F2" w:themeFill="background1" w:themeFillShade="F2"/>
            <w:vAlign w:val="center"/>
          </w:tcPr>
          <w:p w14:paraId="0760EB8B" w14:textId="23B9B0EB" w:rsidR="00A34FD4" w:rsidRPr="00777128" w:rsidRDefault="006E037C" w:rsidP="00D65DD4">
            <w:pPr>
              <w:jc w:val="both"/>
              <w:rPr>
                <w:b/>
                <w:bCs/>
                <w:rtl/>
              </w:rPr>
            </w:pPr>
            <w:r w:rsidRPr="00777128">
              <w:rPr>
                <w:b/>
                <w:bCs/>
                <w:noProof/>
                <w:rtl/>
              </w:rPr>
              <w:drawing>
                <wp:inline distT="0" distB="0" distL="0" distR="0" wp14:anchorId="48BE2BF0" wp14:editId="54301416">
                  <wp:extent cx="4053600" cy="2332697"/>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053600" cy="2332697"/>
                          </a:xfrm>
                          <a:prstGeom prst="rect">
                            <a:avLst/>
                          </a:prstGeom>
                          <a:noFill/>
                        </pic:spPr>
                      </pic:pic>
                    </a:graphicData>
                  </a:graphic>
                </wp:inline>
              </w:drawing>
            </w:r>
          </w:p>
        </w:tc>
      </w:tr>
      <w:tr w:rsidR="00A34FD4" w:rsidRPr="00777128" w14:paraId="2F761A80" w14:textId="77777777" w:rsidTr="006E67B0">
        <w:trPr>
          <w:trHeight w:val="4124"/>
        </w:trPr>
        <w:tc>
          <w:tcPr>
            <w:tcW w:w="4675" w:type="dxa"/>
            <w:shd w:val="clear" w:color="auto" w:fill="D9D9D9" w:themeFill="background1" w:themeFillShade="D9"/>
          </w:tcPr>
          <w:p w14:paraId="203AED85" w14:textId="77777777" w:rsidR="00A34FD4" w:rsidRPr="00777128" w:rsidRDefault="00A34FD4" w:rsidP="002E63B1">
            <w:pPr>
              <w:rPr>
                <w:sz w:val="18"/>
                <w:szCs w:val="18"/>
                <w:rtl/>
              </w:rPr>
            </w:pPr>
            <w:r w:rsidRPr="00777128">
              <w:rPr>
                <w:sz w:val="18"/>
                <w:szCs w:val="18"/>
                <w:rtl/>
              </w:rPr>
              <w:t>يشير الوسم السريع للمناطق المُطهرة إلى اكتمال البحث الشامل في المنطقة/ الجسم. لم يتبقَ سوى وفيات فقط في الموقع</w:t>
            </w:r>
          </w:p>
          <w:p w14:paraId="0FB6BE0E" w14:textId="77777777" w:rsidR="00A34FD4" w:rsidRPr="00777128" w:rsidRDefault="00A34FD4" w:rsidP="002E63B1">
            <w:pPr>
              <w:rPr>
                <w:b/>
                <w:bCs/>
                <w:sz w:val="18"/>
                <w:szCs w:val="18"/>
                <w:lang w:val="en-SG"/>
              </w:rPr>
            </w:pPr>
          </w:p>
          <w:p w14:paraId="70A5D9CA" w14:textId="162C9BF5" w:rsidR="00A34FD4" w:rsidRPr="00777128" w:rsidRDefault="00A34FD4" w:rsidP="002E63B1">
            <w:pPr>
              <w:rPr>
                <w:b/>
                <w:sz w:val="18"/>
                <w:szCs w:val="18"/>
                <w:rtl/>
              </w:rPr>
            </w:pPr>
            <w:r w:rsidRPr="00777128">
              <w:rPr>
                <w:b/>
                <w:bCs/>
                <w:sz w:val="18"/>
                <w:szCs w:val="18"/>
                <w:rtl/>
              </w:rPr>
              <w:t>تم إنجازه بواسطة فرقة العمليات "قلب الأسد" في سنغافورة (</w:t>
            </w:r>
            <w:r w:rsidRPr="00777128">
              <w:rPr>
                <w:b/>
                <w:bCs/>
                <w:sz w:val="18"/>
                <w:szCs w:val="18"/>
              </w:rPr>
              <w:t>SGP-01</w:t>
            </w:r>
            <w:r w:rsidRPr="00777128">
              <w:rPr>
                <w:b/>
                <w:bCs/>
                <w:sz w:val="18"/>
                <w:szCs w:val="18"/>
                <w:rtl/>
              </w:rPr>
              <w:t xml:space="preserve">) في </w:t>
            </w:r>
            <w:r w:rsidRPr="00777128">
              <w:rPr>
                <w:b/>
                <w:bCs/>
                <w:sz w:val="18"/>
                <w:szCs w:val="18"/>
                <w:vertAlign w:val="superscript"/>
                <w:rtl/>
              </w:rPr>
              <w:t>12</w:t>
            </w:r>
            <w:r w:rsidRPr="00777128">
              <w:rPr>
                <w:b/>
                <w:bCs/>
                <w:sz w:val="18"/>
                <w:szCs w:val="18"/>
                <w:rtl/>
              </w:rPr>
              <w:t xml:space="preserve"> أكتوبر </w:t>
            </w:r>
          </w:p>
        </w:tc>
        <w:tc>
          <w:tcPr>
            <w:tcW w:w="4675" w:type="dxa"/>
            <w:shd w:val="clear" w:color="auto" w:fill="F2F2F2" w:themeFill="background1" w:themeFillShade="F2"/>
          </w:tcPr>
          <w:p w14:paraId="25A11382" w14:textId="7CE97B86" w:rsidR="00A34FD4" w:rsidRPr="00777128" w:rsidRDefault="006E037C" w:rsidP="00D65DD4">
            <w:pPr>
              <w:jc w:val="both"/>
              <w:rPr>
                <w:b/>
                <w:bCs/>
                <w:rtl/>
              </w:rPr>
            </w:pPr>
            <w:r w:rsidRPr="00777128">
              <w:rPr>
                <w:b/>
                <w:bCs/>
                <w:noProof/>
                <w:rtl/>
              </w:rPr>
              <w:drawing>
                <wp:inline distT="0" distB="0" distL="0" distR="0" wp14:anchorId="2434AFBA" wp14:editId="499478BD">
                  <wp:extent cx="4048125" cy="2867025"/>
                  <wp:effectExtent l="0" t="0" r="9525" b="9525"/>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71" cstate="print">
                            <a:extLst>
                              <a:ext uri="{28A0092B-C50C-407E-A947-70E740481C1C}">
                                <a14:useLocalDpi xmlns:a14="http://schemas.microsoft.com/office/drawing/2010/main" val="0"/>
                              </a:ext>
                            </a:extLst>
                          </a:blip>
                          <a:srcRect l="35092" b="22807"/>
                          <a:stretch/>
                        </pic:blipFill>
                        <pic:spPr bwMode="auto">
                          <a:xfrm>
                            <a:off x="0" y="0"/>
                            <a:ext cx="4048437" cy="2867246"/>
                          </a:xfrm>
                          <a:prstGeom prst="rect">
                            <a:avLst/>
                          </a:prstGeom>
                          <a:ln>
                            <a:noFill/>
                          </a:ln>
                          <a:extLst>
                            <a:ext uri="{53640926-AAD7-44D8-BBD7-CCE9431645EC}">
                              <a14:shadowObscured xmlns:a14="http://schemas.microsoft.com/office/drawing/2010/main"/>
                            </a:ext>
                          </a:extLst>
                        </pic:spPr>
                      </pic:pic>
                    </a:graphicData>
                  </a:graphic>
                </wp:inline>
              </w:drawing>
            </w:r>
          </w:p>
        </w:tc>
      </w:tr>
    </w:tbl>
    <w:p w14:paraId="4E0D004F" w14:textId="0E7E6258" w:rsidR="00B247F4" w:rsidRPr="00777128" w:rsidRDefault="00B247F4" w:rsidP="00D65DD4">
      <w:pPr>
        <w:jc w:val="both"/>
        <w:rPr>
          <w:b/>
          <w:bCs/>
        </w:rPr>
      </w:pPr>
    </w:p>
    <w:p w14:paraId="218F93A0" w14:textId="4D10CBF5" w:rsidR="006E67B0" w:rsidRPr="00777128" w:rsidRDefault="006E67B0" w:rsidP="00D65DD4">
      <w:pPr>
        <w:jc w:val="both"/>
        <w:rPr>
          <w:b/>
          <w:bCs/>
        </w:rPr>
      </w:pPr>
    </w:p>
    <w:p w14:paraId="63D1B7A8" w14:textId="77777777" w:rsidR="00B247F4" w:rsidRPr="00777128" w:rsidRDefault="00B247F4" w:rsidP="00D65DD4">
      <w:pPr>
        <w:pStyle w:val="Heading2"/>
        <w:jc w:val="both"/>
        <w:rPr>
          <w:bCs/>
          <w:rtl/>
        </w:rPr>
      </w:pPr>
      <w:bookmarkStart w:id="79" w:name="_1rvwp1q"/>
      <w:bookmarkStart w:id="80" w:name="_Toc524901006"/>
      <w:bookmarkStart w:id="81" w:name="_Toc128676173"/>
      <w:bookmarkEnd w:id="79"/>
      <w:r w:rsidRPr="00777128">
        <w:rPr>
          <w:bCs/>
          <w:rtl/>
        </w:rPr>
        <w:lastRenderedPageBreak/>
        <w:t>الإشارات الخاصة بالفريق الاستشاري الدولي للبحث والإنقاذ</w:t>
      </w:r>
      <w:bookmarkEnd w:id="80"/>
      <w:bookmarkEnd w:id="81"/>
      <w:r w:rsidRPr="00777128">
        <w:rPr>
          <w:bCs/>
          <w:rtl/>
        </w:rPr>
        <w:t xml:space="preserve"> </w:t>
      </w:r>
    </w:p>
    <w:p w14:paraId="7F7F8384" w14:textId="77777777" w:rsidR="00B247F4" w:rsidRPr="00777128" w:rsidRDefault="00B247F4" w:rsidP="00D65DD4">
      <w:pPr>
        <w:jc w:val="both"/>
        <w:rPr>
          <w:rtl/>
        </w:rPr>
      </w:pPr>
      <w:r w:rsidRPr="00777128">
        <w:rPr>
          <w:rtl/>
        </w:rPr>
        <w:t xml:space="preserve">تعزز الاتصالات الفعّالة العمليات الميدانية الآمنة، خاصة في البيئات متعددة الوكالات. ويعد ذلك أمرًا بالغ الأهمية في البيئات الدولية التي توجد فيها أيضًا اختلافات لغوية وثقافية. وتعد إشارات الطوارئ الفعّالة أمرًا ضروريًا لإجراء عملية آمنة في موقع الكارثة. ويضمن وجود نظام إشارات طوارئ مفهوم عالميًا دراية جميع الأفراد العاملين في موقع العمل بطريقة وتوقيت التعامل مع الإشارات الموجودة في الموقع لضمان إجراء عمليات آمنة وفعالة للمنقذين والضحايا على حد سواء. يجب مراعاة الخطوات التالية: </w:t>
      </w:r>
    </w:p>
    <w:p w14:paraId="59E556D6" w14:textId="77777777" w:rsidR="00B247F4" w:rsidRPr="00777128" w:rsidRDefault="00B247F4">
      <w:pPr>
        <w:pStyle w:val="ListParagraph"/>
        <w:numPr>
          <w:ilvl w:val="0"/>
          <w:numId w:val="45"/>
        </w:numPr>
        <w:jc w:val="both"/>
        <w:rPr>
          <w:rtl/>
        </w:rPr>
      </w:pPr>
      <w:r w:rsidRPr="00777128">
        <w:rPr>
          <w:rtl/>
        </w:rPr>
        <w:t>يجب إحاطة جميع فرق البحث والإنقاذ في المناطق الحضرية بخصوص إشارات الطوارئ.</w:t>
      </w:r>
    </w:p>
    <w:p w14:paraId="4E41418F" w14:textId="77777777" w:rsidR="00B247F4" w:rsidRPr="00777128" w:rsidRDefault="00B247F4">
      <w:pPr>
        <w:pStyle w:val="ListParagraph"/>
        <w:numPr>
          <w:ilvl w:val="0"/>
          <w:numId w:val="45"/>
        </w:numPr>
        <w:jc w:val="both"/>
        <w:rPr>
          <w:rtl/>
        </w:rPr>
      </w:pPr>
      <w:r w:rsidRPr="00777128">
        <w:rPr>
          <w:rtl/>
        </w:rPr>
        <w:t>يجب أن تكون إشارات الطوارئ عالمية بالنسبة لجميع فرق البحث والإنقاذ في المناطق الحضرية.</w:t>
      </w:r>
    </w:p>
    <w:p w14:paraId="387CE16B" w14:textId="77777777" w:rsidR="00B247F4" w:rsidRPr="00777128" w:rsidRDefault="00B247F4">
      <w:pPr>
        <w:pStyle w:val="ListParagraph"/>
        <w:numPr>
          <w:ilvl w:val="0"/>
          <w:numId w:val="45"/>
        </w:numPr>
        <w:jc w:val="both"/>
        <w:rPr>
          <w:rtl/>
        </w:rPr>
      </w:pPr>
      <w:r w:rsidRPr="00777128">
        <w:rPr>
          <w:rtl/>
        </w:rPr>
        <w:t>عندما تعمل فرق متعددة في موقع عمل واحد، فإنه يجب تعزيز هذا الفهم المشترك لجميع الأفراد المعنيين.</w:t>
      </w:r>
    </w:p>
    <w:p w14:paraId="29E090E0" w14:textId="77777777" w:rsidR="00B247F4" w:rsidRPr="00777128" w:rsidRDefault="00B247F4">
      <w:pPr>
        <w:pStyle w:val="ListParagraph"/>
        <w:numPr>
          <w:ilvl w:val="0"/>
          <w:numId w:val="45"/>
        </w:numPr>
        <w:jc w:val="both"/>
        <w:rPr>
          <w:rtl/>
        </w:rPr>
      </w:pPr>
      <w:r w:rsidRPr="00777128">
        <w:rPr>
          <w:rtl/>
        </w:rPr>
        <w:t>يجب أن تكون الإشارات واضحة وموجزة.</w:t>
      </w:r>
    </w:p>
    <w:p w14:paraId="2722B466" w14:textId="77777777" w:rsidR="00B247F4" w:rsidRPr="00777128" w:rsidRDefault="00B247F4">
      <w:pPr>
        <w:pStyle w:val="ListParagraph"/>
        <w:numPr>
          <w:ilvl w:val="0"/>
          <w:numId w:val="45"/>
        </w:numPr>
        <w:jc w:val="both"/>
        <w:rPr>
          <w:rtl/>
        </w:rPr>
      </w:pPr>
      <w:r w:rsidRPr="00777128">
        <w:rPr>
          <w:rtl/>
        </w:rPr>
        <w:t>يجب على أعضاء الفريق الاستجابة فورًا لجميع إشارات الطوارئ.</w:t>
      </w:r>
    </w:p>
    <w:p w14:paraId="796F6A6B" w14:textId="77777777" w:rsidR="00B247F4" w:rsidRPr="00777128" w:rsidRDefault="00B247F4">
      <w:pPr>
        <w:pStyle w:val="ListParagraph"/>
        <w:numPr>
          <w:ilvl w:val="0"/>
          <w:numId w:val="45"/>
        </w:numPr>
        <w:jc w:val="both"/>
        <w:rPr>
          <w:rtl/>
        </w:rPr>
      </w:pPr>
      <w:r w:rsidRPr="00777128">
        <w:rPr>
          <w:rtl/>
        </w:rPr>
        <w:t>يجب استخدام الأبواق الهوائية أو غير ذلك من أجهزة المناداة المناسبة لإطلاق الإشارات الصوتية المناسبة على النحو التالي وتحديد موقعها للسماح بالاستخدام الفوري:</w:t>
      </w:r>
    </w:p>
    <w:p w14:paraId="36F549A0" w14:textId="77777777" w:rsidR="006E67B0" w:rsidRPr="00777128" w:rsidRDefault="006E67B0" w:rsidP="00D65DD4">
      <w:pPr>
        <w:jc w:val="both"/>
        <w:rPr>
          <w:b/>
          <w:bCs/>
        </w:rPr>
      </w:pPr>
    </w:p>
    <w:p w14:paraId="42528202" w14:textId="0EF0623C" w:rsidR="00B247F4" w:rsidRPr="00777128" w:rsidRDefault="00B247F4" w:rsidP="00D65DD4">
      <w:pPr>
        <w:jc w:val="both"/>
        <w:rPr>
          <w:b/>
          <w:bCs/>
          <w:rtl/>
        </w:rPr>
      </w:pPr>
      <w:r w:rsidRPr="00777128">
        <w:rPr>
          <w:b/>
          <w:bCs/>
          <w:rtl/>
        </w:rPr>
        <w:t>الإخلاء</w:t>
      </w:r>
    </w:p>
    <w:tbl>
      <w:tblPr>
        <w:tblStyle w:val="TableGrid"/>
        <w:bidiVisual/>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tblGrid>
      <w:tr w:rsidR="00B247F4" w:rsidRPr="00777128" w14:paraId="7094B65D" w14:textId="77777777" w:rsidTr="00A82CA8">
        <w:tc>
          <w:tcPr>
            <w:tcW w:w="9351" w:type="dxa"/>
          </w:tcPr>
          <w:p w14:paraId="7252595F" w14:textId="77777777" w:rsidR="00B247F4" w:rsidRPr="00777128" w:rsidRDefault="00B247F4" w:rsidP="00A82CA8">
            <w:pPr>
              <w:keepNext/>
              <w:jc w:val="center"/>
              <w:rPr>
                <w:rtl/>
              </w:rPr>
            </w:pPr>
            <w:r w:rsidRPr="00777128">
              <w:rPr>
                <w:noProof/>
                <w:rtl/>
              </w:rPr>
              <w:drawing>
                <wp:inline distT="0" distB="0" distL="0" distR="0" wp14:anchorId="03AC9BE3" wp14:editId="0FE50D8A">
                  <wp:extent cx="1819529" cy="219106"/>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f28.PNG"/>
                          <pic:cNvPicPr/>
                        </pic:nvPicPr>
                        <pic:blipFill>
                          <a:blip r:embed="rId72">
                            <a:extLst>
                              <a:ext uri="{28A0092B-C50C-407E-A947-70E740481C1C}">
                                <a14:useLocalDpi xmlns:a14="http://schemas.microsoft.com/office/drawing/2010/main" val="0"/>
                              </a:ext>
                            </a:extLst>
                          </a:blip>
                          <a:stretch>
                            <a:fillRect/>
                          </a:stretch>
                        </pic:blipFill>
                        <pic:spPr>
                          <a:xfrm>
                            <a:off x="0" y="0"/>
                            <a:ext cx="1819529" cy="219106"/>
                          </a:xfrm>
                          <a:prstGeom prst="rect">
                            <a:avLst/>
                          </a:prstGeom>
                        </pic:spPr>
                      </pic:pic>
                    </a:graphicData>
                  </a:graphic>
                </wp:inline>
              </w:drawing>
            </w:r>
          </w:p>
          <w:p w14:paraId="353C200C" w14:textId="77777777" w:rsidR="00A82CA8" w:rsidRPr="00777128" w:rsidRDefault="00A82CA8" w:rsidP="00D65DD4">
            <w:pPr>
              <w:pStyle w:val="Caption"/>
              <w:jc w:val="both"/>
            </w:pPr>
          </w:p>
          <w:p w14:paraId="5C3B78C3" w14:textId="2A884AF1" w:rsidR="00B247F4" w:rsidRPr="00777128" w:rsidRDefault="00B247F4" w:rsidP="00A82CA8">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24</w:t>
            </w:r>
            <w:r w:rsidRPr="00777128">
              <w:rPr>
                <w:rtl/>
              </w:rPr>
              <w:fldChar w:fldCharType="end"/>
            </w:r>
            <w:r w:rsidRPr="00777128">
              <w:rPr>
                <w:rtl/>
              </w:rPr>
              <w:t>: الإخلاء: ثلاث إشارات قصيرة، تستغرق كل واحدة منها ثانية واحدة – ويتم إطلاقها بشكل متكرر حتى يتم إخلاء الموقع.</w:t>
            </w:r>
          </w:p>
        </w:tc>
      </w:tr>
    </w:tbl>
    <w:p w14:paraId="142512B6" w14:textId="77777777" w:rsidR="00B247F4" w:rsidRPr="00777128" w:rsidRDefault="00B247F4" w:rsidP="00D65DD4">
      <w:pPr>
        <w:jc w:val="both"/>
        <w:rPr>
          <w:i/>
          <w:iCs/>
        </w:rPr>
      </w:pPr>
    </w:p>
    <w:p w14:paraId="6D4B8C95" w14:textId="1ECDDB5A" w:rsidR="00B247F4" w:rsidRPr="00777128" w:rsidRDefault="00B247F4" w:rsidP="00D65DD4">
      <w:pPr>
        <w:jc w:val="both"/>
        <w:rPr>
          <w:b/>
          <w:bCs/>
          <w:rtl/>
        </w:rPr>
      </w:pPr>
      <w:r w:rsidRPr="00777128">
        <w:rPr>
          <w:b/>
          <w:bCs/>
          <w:rtl/>
        </w:rPr>
        <w:t>وقف العمليات – التوقف لفترة</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1988E5A5" w14:textId="77777777" w:rsidTr="00A82CA8">
        <w:trPr>
          <w:jc w:val="center"/>
        </w:trPr>
        <w:tc>
          <w:tcPr>
            <w:tcW w:w="9350" w:type="dxa"/>
          </w:tcPr>
          <w:p w14:paraId="065D2060" w14:textId="16028E51" w:rsidR="00B247F4" w:rsidRPr="00777128" w:rsidRDefault="00B247F4" w:rsidP="00A82CA8">
            <w:pPr>
              <w:keepNext/>
              <w:jc w:val="center"/>
              <w:rPr>
                <w:rtl/>
              </w:rPr>
            </w:pPr>
            <w:r w:rsidRPr="00777128">
              <w:rPr>
                <w:noProof/>
                <w:rtl/>
              </w:rPr>
              <w:drawing>
                <wp:inline distT="0" distB="0" distL="0" distR="0" wp14:anchorId="614511D7" wp14:editId="31CA537A">
                  <wp:extent cx="1876422" cy="23750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f29.PNG"/>
                          <pic:cNvPicPr/>
                        </pic:nvPicPr>
                        <pic:blipFill>
                          <a:blip r:embed="rId73">
                            <a:extLst>
                              <a:ext uri="{28A0092B-C50C-407E-A947-70E740481C1C}">
                                <a14:useLocalDpi xmlns:a14="http://schemas.microsoft.com/office/drawing/2010/main" val="0"/>
                              </a:ext>
                            </a:extLst>
                          </a:blip>
                          <a:stretch>
                            <a:fillRect/>
                          </a:stretch>
                        </pic:blipFill>
                        <pic:spPr>
                          <a:xfrm>
                            <a:off x="0" y="0"/>
                            <a:ext cx="1905940" cy="241242"/>
                          </a:xfrm>
                          <a:prstGeom prst="rect">
                            <a:avLst/>
                          </a:prstGeom>
                        </pic:spPr>
                      </pic:pic>
                    </a:graphicData>
                  </a:graphic>
                </wp:inline>
              </w:drawing>
            </w:r>
          </w:p>
          <w:p w14:paraId="7B1A7E35" w14:textId="77777777" w:rsidR="00A82CA8" w:rsidRPr="00777128" w:rsidRDefault="00A82CA8" w:rsidP="00D65DD4">
            <w:pPr>
              <w:keepNext/>
              <w:jc w:val="both"/>
            </w:pPr>
          </w:p>
          <w:p w14:paraId="3DAFBA3F" w14:textId="0D42AB89" w:rsidR="00B247F4" w:rsidRPr="00777128" w:rsidRDefault="00B247F4" w:rsidP="00A82CA8">
            <w:pPr>
              <w:pStyle w:val="Caption"/>
              <w:rPr>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25</w:t>
            </w:r>
            <w:r w:rsidRPr="00777128">
              <w:rPr>
                <w:rtl/>
              </w:rPr>
              <w:fldChar w:fldCharType="end"/>
            </w:r>
            <w:r w:rsidRPr="00777128">
              <w:rPr>
                <w:rtl/>
              </w:rPr>
              <w:t>: وقف العمليات - التوقف لفترة: إشارة واحدة طويلة، تستغرق ثلاث ثوانٍ.</w:t>
            </w:r>
          </w:p>
        </w:tc>
      </w:tr>
    </w:tbl>
    <w:p w14:paraId="33DEADDA" w14:textId="77777777" w:rsidR="00B247F4" w:rsidRPr="00777128" w:rsidRDefault="00B247F4" w:rsidP="00D65DD4">
      <w:pPr>
        <w:jc w:val="both"/>
        <w:rPr>
          <w:b/>
          <w:bCs/>
        </w:rPr>
      </w:pPr>
    </w:p>
    <w:p w14:paraId="00C065E8" w14:textId="77777777" w:rsidR="00B247F4" w:rsidRPr="00777128" w:rsidRDefault="00B247F4" w:rsidP="00D65DD4">
      <w:pPr>
        <w:jc w:val="both"/>
        <w:rPr>
          <w:b/>
          <w:bCs/>
          <w:rtl/>
        </w:rPr>
      </w:pPr>
      <w:r w:rsidRPr="00777128">
        <w:rPr>
          <w:b/>
          <w:bCs/>
          <w:rtl/>
        </w:rPr>
        <w:t>استئناف العمليات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247F4" w:rsidRPr="00777128" w14:paraId="6B1E0A9A" w14:textId="77777777" w:rsidTr="00EA7EFC">
        <w:tc>
          <w:tcPr>
            <w:tcW w:w="9350" w:type="dxa"/>
          </w:tcPr>
          <w:p w14:paraId="7012235C" w14:textId="77777777" w:rsidR="00B247F4" w:rsidRPr="00777128" w:rsidRDefault="00B247F4" w:rsidP="006E67B0">
            <w:pPr>
              <w:keepNext/>
              <w:jc w:val="center"/>
              <w:rPr>
                <w:rtl/>
              </w:rPr>
            </w:pPr>
            <w:r w:rsidRPr="00777128">
              <w:rPr>
                <w:b/>
                <w:bCs/>
                <w:noProof/>
                <w:rtl/>
              </w:rPr>
              <w:drawing>
                <wp:inline distT="0" distB="0" distL="0" distR="0" wp14:anchorId="39F13827" wp14:editId="7603F8EC">
                  <wp:extent cx="2391109" cy="28579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30.PNG"/>
                          <pic:cNvPicPr/>
                        </pic:nvPicPr>
                        <pic:blipFill>
                          <a:blip r:embed="rId74">
                            <a:extLst>
                              <a:ext uri="{28A0092B-C50C-407E-A947-70E740481C1C}">
                                <a14:useLocalDpi xmlns:a14="http://schemas.microsoft.com/office/drawing/2010/main" val="0"/>
                              </a:ext>
                            </a:extLst>
                          </a:blip>
                          <a:stretch>
                            <a:fillRect/>
                          </a:stretch>
                        </pic:blipFill>
                        <pic:spPr>
                          <a:xfrm>
                            <a:off x="0" y="0"/>
                            <a:ext cx="2391109" cy="285790"/>
                          </a:xfrm>
                          <a:prstGeom prst="rect">
                            <a:avLst/>
                          </a:prstGeom>
                        </pic:spPr>
                      </pic:pic>
                    </a:graphicData>
                  </a:graphic>
                </wp:inline>
              </w:drawing>
            </w:r>
          </w:p>
          <w:p w14:paraId="721ECC49" w14:textId="77777777" w:rsidR="00A82CA8" w:rsidRPr="00777128" w:rsidRDefault="00A82CA8" w:rsidP="006E67B0">
            <w:pPr>
              <w:pStyle w:val="Caption"/>
            </w:pPr>
          </w:p>
          <w:p w14:paraId="02E37577" w14:textId="03148561" w:rsidR="00B247F4" w:rsidRPr="00777128" w:rsidRDefault="00B247F4" w:rsidP="006E67B0">
            <w:pPr>
              <w:pStyle w:val="Caption"/>
              <w:rPr>
                <w:b/>
                <w:bCs/>
                <w:rtl/>
              </w:rPr>
            </w:pPr>
            <w:r w:rsidRPr="00777128">
              <w:rPr>
                <w:rtl/>
              </w:rPr>
              <w:t xml:space="preserve">الشكل </w:t>
            </w:r>
            <w:r w:rsidRPr="00777128">
              <w:rPr>
                <w:rtl/>
              </w:rPr>
              <w:fldChar w:fldCharType="begin"/>
            </w:r>
            <w:r w:rsidRPr="00777128">
              <w:rPr>
                <w:rtl/>
              </w:rPr>
              <w:instrText xml:space="preserve"> </w:instrText>
            </w:r>
            <w:r w:rsidRPr="00777128">
              <w:instrText xml:space="preserve">SEQ Figure \* ARABIC </w:instrText>
            </w:r>
            <w:r w:rsidRPr="00777128">
              <w:rPr>
                <w:rtl/>
              </w:rPr>
              <w:fldChar w:fldCharType="separate"/>
            </w:r>
            <w:r w:rsidR="00887F03">
              <w:rPr>
                <w:noProof/>
                <w:rtl/>
              </w:rPr>
              <w:t>26</w:t>
            </w:r>
            <w:r w:rsidRPr="00777128">
              <w:rPr>
                <w:rtl/>
              </w:rPr>
              <w:fldChar w:fldCharType="end"/>
            </w:r>
            <w:r w:rsidRPr="00777128">
              <w:rPr>
                <w:rtl/>
              </w:rPr>
              <w:t>: استئناف العمليات: إشارة واحدة طويلة + إشارة واحدة قصيرة.</w:t>
            </w:r>
          </w:p>
        </w:tc>
      </w:tr>
      <w:tr w:rsidR="00B247F4" w:rsidRPr="00777128" w14:paraId="0FECDAC2" w14:textId="77777777" w:rsidTr="00EA7EFC">
        <w:tc>
          <w:tcPr>
            <w:tcW w:w="9350" w:type="dxa"/>
          </w:tcPr>
          <w:p w14:paraId="7A89B4DF" w14:textId="77777777" w:rsidR="00B247F4" w:rsidRPr="00777128" w:rsidRDefault="00B247F4" w:rsidP="00D65DD4">
            <w:pPr>
              <w:keepNext/>
              <w:jc w:val="both"/>
              <w:rPr>
                <w:b/>
                <w:bCs/>
              </w:rPr>
            </w:pPr>
          </w:p>
        </w:tc>
      </w:tr>
    </w:tbl>
    <w:p w14:paraId="0C90EED1" w14:textId="77777777" w:rsidR="00B247F4" w:rsidRPr="00777128" w:rsidRDefault="00B247F4" w:rsidP="00D65DD4">
      <w:pPr>
        <w:jc w:val="both"/>
        <w:rPr>
          <w:b/>
          <w:bCs/>
          <w:i/>
          <w:iCs/>
          <w:rtl/>
        </w:rPr>
      </w:pPr>
      <w:r w:rsidRPr="00777128">
        <w:rPr>
          <w:rtl/>
        </w:rPr>
        <w:br w:type="page"/>
      </w:r>
    </w:p>
    <w:p w14:paraId="2F266D17" w14:textId="77777777" w:rsidR="00B247F4" w:rsidRPr="00777128" w:rsidRDefault="00B247F4" w:rsidP="00D65DD4">
      <w:pPr>
        <w:pStyle w:val="Heading1"/>
        <w:jc w:val="both"/>
        <w:rPr>
          <w:rtl/>
        </w:rPr>
      </w:pPr>
      <w:bookmarkStart w:id="82" w:name="_Toc524901007"/>
      <w:bookmarkStart w:id="83" w:name="_Toc128676174"/>
      <w:r w:rsidRPr="00777128">
        <w:rPr>
          <w:rtl/>
        </w:rPr>
        <w:lastRenderedPageBreak/>
        <w:t>العمليات المتعلقة بالمواد الخطرة</w:t>
      </w:r>
      <w:bookmarkEnd w:id="82"/>
      <w:bookmarkEnd w:id="83"/>
    </w:p>
    <w:p w14:paraId="7033E8CA" w14:textId="77777777" w:rsidR="00B247F4" w:rsidRPr="00777128" w:rsidRDefault="00B247F4" w:rsidP="00D65DD4">
      <w:pPr>
        <w:pStyle w:val="Heading2"/>
        <w:jc w:val="both"/>
        <w:rPr>
          <w:bCs/>
          <w:rtl/>
        </w:rPr>
      </w:pPr>
      <w:bookmarkStart w:id="84" w:name="_Toc524901008"/>
      <w:bookmarkStart w:id="85" w:name="_Toc128676175"/>
      <w:r w:rsidRPr="00777128">
        <w:rPr>
          <w:bCs/>
          <w:rtl/>
        </w:rPr>
        <w:t>مقدمة</w:t>
      </w:r>
      <w:bookmarkEnd w:id="84"/>
      <w:bookmarkEnd w:id="85"/>
    </w:p>
    <w:p w14:paraId="12767AA2" w14:textId="77777777" w:rsidR="00B247F4" w:rsidRPr="00777128" w:rsidRDefault="00B247F4" w:rsidP="00D65DD4">
      <w:pPr>
        <w:jc w:val="both"/>
        <w:rPr>
          <w:rtl/>
        </w:rPr>
      </w:pPr>
      <w:r w:rsidRPr="00777128">
        <w:rPr>
          <w:rtl/>
        </w:rPr>
        <w:t>تحدد الفرق الدولية للبحث والإنقاذ في المناطق الحضرية موقع الضحايا المحاصرين بسبب الانهيار الهيكلي وتتولى انتشالهم وتقديم المعالجة الطبية الطارئة لهم. والعمليات التي تنطوي على مبانٍ منهارة تشتمل عادةً على بعض من أشكال المواد الخطرة، وتشمل الأمثلة أنابيب تسخين الوقود المكسورة، والمبردات المنزلية أو الصناعية، وأنابيب الصرف المكسورة، وسوائل الجسم، وما إلى ذلك، وينبغي أن تتمكن فرق البحث والإنقاذ في المناطق الحضرية من التعامل مع هذه المشكلات باعتبارها جزءًا طبيعيًا من عمليات البحث والإنقاذ.</w:t>
      </w:r>
    </w:p>
    <w:p w14:paraId="664B4608" w14:textId="77777777" w:rsidR="00B247F4" w:rsidRPr="00777128" w:rsidRDefault="00B247F4" w:rsidP="00D65DD4">
      <w:pPr>
        <w:jc w:val="both"/>
        <w:rPr>
          <w:rtl/>
        </w:rPr>
      </w:pPr>
      <w:r w:rsidRPr="00777128">
        <w:rPr>
          <w:rtl/>
        </w:rPr>
        <w:t>قد يشتمل الانهيار الهيكلي في بعض الحالات على إطلاق كمية كبيرة من المواد التي يمكن أن تتسبب في إصابات و/أو الوفاة وكذلك تؤدي إلى إلحاق أضرار بيئية كبيرة. وقد تشتمل تلك المواد على ملوّثات كيميائية صناعية أو نووية أو بيولوجية. وقد تحدث حوادث المواد الخطرة أيضًا بالتزامن مع جهاز متفجر أو حارق. وتعتبر العلاقة القوية مع الوكالة المحلية لإدارة الطوارئ و/أو المستجيبين المحليين الأوائل مثمرة في مثل هذه الحالات.</w:t>
      </w:r>
    </w:p>
    <w:p w14:paraId="70CA8F0C" w14:textId="77777777" w:rsidR="00B247F4" w:rsidRPr="00777128" w:rsidRDefault="00B247F4" w:rsidP="00D65DD4">
      <w:pPr>
        <w:jc w:val="both"/>
        <w:rPr>
          <w:rtl/>
        </w:rPr>
      </w:pPr>
      <w:r w:rsidRPr="00777128">
        <w:rPr>
          <w:rtl/>
        </w:rPr>
        <w:t>يتعين على فرق البحث والإنقاذ في المناطق الحضرية من المستوى الخفيف والمتوسط والكثيف أن يكون لديها قدرة أساسية على الكشف عن المواد الخطرة وعزلها والإبلاغ عن الوضع إلى خلية تنسيق البحث والإنقاذ في المناطق الحضرية. ويجب على الفرق التي تحدد مصدر المواد الخطرة تطويق المنطقة ووسمها وفقًا لذلك لتنبيه المنقذين الآخرين بوجود خطر. وفي حالة الاشتباه بوجود تلوُّث، ينبغي التعامل مع الموقع على أنه ملوَّث، حتى يثبت العكس.</w:t>
      </w:r>
    </w:p>
    <w:p w14:paraId="25DEC003" w14:textId="77777777" w:rsidR="00B247F4" w:rsidRPr="00777128" w:rsidRDefault="00B247F4" w:rsidP="00D65DD4">
      <w:pPr>
        <w:pStyle w:val="Heading2"/>
        <w:jc w:val="both"/>
        <w:rPr>
          <w:bCs/>
          <w:rtl/>
        </w:rPr>
      </w:pPr>
      <w:bookmarkStart w:id="86" w:name="_Toc524901009"/>
      <w:bookmarkStart w:id="87" w:name="_Toc128676176"/>
      <w:r w:rsidRPr="00777128">
        <w:rPr>
          <w:bCs/>
          <w:rtl/>
        </w:rPr>
        <w:t>الاعتبارات الاستراتيجية</w:t>
      </w:r>
      <w:bookmarkEnd w:id="86"/>
      <w:bookmarkEnd w:id="87"/>
    </w:p>
    <w:p w14:paraId="6D790848" w14:textId="77777777" w:rsidR="00B247F4" w:rsidRPr="00777128" w:rsidRDefault="00B247F4" w:rsidP="00D65DD4">
      <w:pPr>
        <w:jc w:val="both"/>
        <w:rPr>
          <w:rtl/>
        </w:rPr>
      </w:pPr>
      <w:r w:rsidRPr="00777128">
        <w:rPr>
          <w:rtl/>
        </w:rPr>
        <w:t xml:space="preserve">يجب على فرق البحث والإنقاذ في المناطق الحضرية الدولية من المستوى الخفيف والمتوسط والكثيف أن تمتلك المعرفة الفطرية اللازمة للتعرف على البيئات الخطرة، وبالتالي تقليل خطر التعرض إلى الأذى أو الإصابة أو الوفاة لأفرادها، والسكان المتضرِّرين والبيئة. ومن المتوقع أيضًا أن تتمكن الفرق من إبلاغ الآخرين بالنتائج التي توصلت إليها بشأن التلوث. وكما أشير سابقًا، يجب على فريق البحث والإنقاذ في المناطق الحضرية أن: </w:t>
      </w:r>
    </w:p>
    <w:p w14:paraId="573FA026" w14:textId="77777777" w:rsidR="00B247F4" w:rsidRPr="00777128" w:rsidRDefault="00B247F4">
      <w:pPr>
        <w:pStyle w:val="ListParagraph"/>
        <w:numPr>
          <w:ilvl w:val="0"/>
          <w:numId w:val="23"/>
        </w:numPr>
        <w:jc w:val="both"/>
        <w:rPr>
          <w:rtl/>
        </w:rPr>
      </w:pPr>
      <w:r w:rsidRPr="00777128">
        <w:rPr>
          <w:rtl/>
        </w:rPr>
        <w:t>يمتلك قدرة التعرُّف على الحالات التي يمكن الاشتباه في وجود مُلوِّثات فيها.</w:t>
      </w:r>
    </w:p>
    <w:p w14:paraId="3EEFC485" w14:textId="77777777" w:rsidR="00B247F4" w:rsidRPr="00777128" w:rsidRDefault="00B247F4">
      <w:pPr>
        <w:pStyle w:val="ListParagraph"/>
        <w:numPr>
          <w:ilvl w:val="0"/>
          <w:numId w:val="23"/>
        </w:numPr>
        <w:jc w:val="both"/>
        <w:rPr>
          <w:rtl/>
        </w:rPr>
      </w:pPr>
      <w:r w:rsidRPr="00777128">
        <w:rPr>
          <w:rtl/>
        </w:rPr>
        <w:t>يمتلك الخبرة التقنية لتقديم المشورة السليمة للوكالة المحلية لإدارة الطوارئ، وخلية تنسيق البحث والإنقاذ في المناطق الحضرية وغيرهما من الجهات الفاعلة.</w:t>
      </w:r>
    </w:p>
    <w:p w14:paraId="0F52FFAE" w14:textId="77777777" w:rsidR="00B247F4" w:rsidRPr="00777128" w:rsidRDefault="00B247F4">
      <w:pPr>
        <w:pStyle w:val="ListParagraph"/>
        <w:numPr>
          <w:ilvl w:val="0"/>
          <w:numId w:val="23"/>
        </w:numPr>
        <w:jc w:val="both"/>
        <w:rPr>
          <w:rtl/>
        </w:rPr>
      </w:pPr>
      <w:r w:rsidRPr="00777128">
        <w:rPr>
          <w:rtl/>
        </w:rPr>
        <w:t>يمتلك القدرة على توفير الحماية الأساسية لأعضاء الفريق من خلال إجراء كشف ورصد بيئي.</w:t>
      </w:r>
    </w:p>
    <w:p w14:paraId="7E27761F" w14:textId="77777777" w:rsidR="00B247F4" w:rsidRPr="00777128" w:rsidRDefault="00B247F4">
      <w:pPr>
        <w:pStyle w:val="ListParagraph"/>
        <w:numPr>
          <w:ilvl w:val="0"/>
          <w:numId w:val="23"/>
        </w:numPr>
        <w:jc w:val="both"/>
        <w:rPr>
          <w:rtl/>
        </w:rPr>
      </w:pPr>
      <w:r w:rsidRPr="00777128">
        <w:rPr>
          <w:rtl/>
        </w:rPr>
        <w:t>ينفذ إجراءات التطهير الأساسية.</w:t>
      </w:r>
    </w:p>
    <w:p w14:paraId="4AEB8124" w14:textId="77777777" w:rsidR="00B247F4" w:rsidRPr="00777128" w:rsidRDefault="00B247F4">
      <w:pPr>
        <w:pStyle w:val="ListParagraph"/>
        <w:numPr>
          <w:ilvl w:val="0"/>
          <w:numId w:val="23"/>
        </w:numPr>
        <w:jc w:val="both"/>
        <w:rPr>
          <w:rtl/>
        </w:rPr>
      </w:pPr>
      <w:r w:rsidRPr="00777128">
        <w:rPr>
          <w:rtl/>
        </w:rPr>
        <w:t>يكون على دراية بالقيود المفروضة على الفريق فيما يتعلق بالتعامل مع العمليات المنطوية على مواد خطرة معقدة.</w:t>
      </w:r>
    </w:p>
    <w:p w14:paraId="47C621E9" w14:textId="77777777" w:rsidR="00B247F4" w:rsidRPr="00777128" w:rsidRDefault="00B247F4" w:rsidP="00D65DD4">
      <w:pPr>
        <w:pStyle w:val="Heading2"/>
        <w:jc w:val="both"/>
        <w:rPr>
          <w:bCs/>
          <w:rtl/>
        </w:rPr>
      </w:pPr>
      <w:bookmarkStart w:id="88" w:name="_Toc524901010"/>
      <w:bookmarkStart w:id="89" w:name="_Toc128676177"/>
      <w:r w:rsidRPr="00777128">
        <w:rPr>
          <w:bCs/>
          <w:rtl/>
        </w:rPr>
        <w:t>الاعتبارات التشغيلية</w:t>
      </w:r>
      <w:bookmarkEnd w:id="88"/>
      <w:bookmarkEnd w:id="89"/>
    </w:p>
    <w:p w14:paraId="170FCDB3" w14:textId="77777777" w:rsidR="00B247F4" w:rsidRPr="00777128" w:rsidRDefault="00B247F4" w:rsidP="00D65DD4">
      <w:pPr>
        <w:jc w:val="both"/>
        <w:rPr>
          <w:rtl/>
        </w:rPr>
      </w:pPr>
      <w:r w:rsidRPr="00777128">
        <w:rPr>
          <w:rtl/>
        </w:rPr>
        <w:t>إذا تقرّر تلوُّث أحد المواقع أو إذا اشتبه في تلوُّث أحد المواقع، فلا ينبغي إجراء أي من عمليات</w:t>
      </w:r>
      <w:r w:rsidRPr="00777128">
        <w:rPr>
          <w:b/>
          <w:bCs/>
          <w:rtl/>
        </w:rPr>
        <w:t xml:space="preserve"> </w:t>
      </w:r>
      <w:r w:rsidRPr="00777128">
        <w:rPr>
          <w:smallCaps/>
          <w:rtl/>
        </w:rPr>
        <w:t>البحث والإنقاذ في المناطق الحضرية</w:t>
      </w:r>
      <w:r w:rsidRPr="00777128">
        <w:rPr>
          <w:rtl/>
        </w:rPr>
        <w:t xml:space="preserve"> إلا بعد إجراء تقييم مناسب. ويجب عزل مصدر التلوث إذا كان ذلك في حدود مقدرة الفريق. وإذا لم يكن بمقدور الفريق عزل مصدر التلوُّث، فيجب تطويق المنطقة ووسمها وفقًا لذلك، مع إخطار خلية تنسيق البحث والإنقاذ في المناطق الحضرية على الفور. </w:t>
      </w:r>
    </w:p>
    <w:p w14:paraId="54530EA3" w14:textId="77777777" w:rsidR="00B247F4" w:rsidRPr="00777128" w:rsidRDefault="00B247F4" w:rsidP="00D65DD4">
      <w:pPr>
        <w:jc w:val="both"/>
        <w:rPr>
          <w:rtl/>
        </w:rPr>
      </w:pPr>
      <w:r w:rsidRPr="00777128">
        <w:rPr>
          <w:rtl/>
        </w:rPr>
        <w:t>أما بالنسبة للاعتبارات التشغيلية في موقع العمل، انظر المجلد الثالث: الدليل الميداني التشغيلي.</w:t>
      </w:r>
    </w:p>
    <w:p w14:paraId="11656F6A" w14:textId="77777777" w:rsidR="00B247F4" w:rsidRPr="00777128" w:rsidRDefault="00B247F4" w:rsidP="00D65DD4">
      <w:pPr>
        <w:jc w:val="both"/>
        <w:rPr>
          <w:rFonts w:eastAsiaTheme="majorEastAsia"/>
          <w:b/>
          <w:bCs/>
          <w:color w:val="0070C0"/>
          <w:sz w:val="30"/>
          <w:szCs w:val="30"/>
          <w:rtl/>
        </w:rPr>
      </w:pPr>
      <w:r w:rsidRPr="00777128">
        <w:rPr>
          <w:rtl/>
        </w:rPr>
        <w:br w:type="page"/>
      </w:r>
    </w:p>
    <w:p w14:paraId="7B6FF412" w14:textId="77777777" w:rsidR="00B247F4" w:rsidRPr="00777128" w:rsidRDefault="00B247F4" w:rsidP="00D65DD4">
      <w:pPr>
        <w:pStyle w:val="Heading1"/>
        <w:jc w:val="both"/>
        <w:rPr>
          <w:rtl/>
        </w:rPr>
      </w:pPr>
      <w:bookmarkStart w:id="90" w:name="_Toc128676178"/>
      <w:r w:rsidRPr="00777128">
        <w:rPr>
          <w:rtl/>
        </w:rPr>
        <w:lastRenderedPageBreak/>
        <w:t>ما بعد الأنقاض</w:t>
      </w:r>
      <w:bookmarkEnd w:id="90"/>
    </w:p>
    <w:p w14:paraId="10F34A15" w14:textId="77777777" w:rsidR="00B247F4" w:rsidRPr="00777128" w:rsidRDefault="00B247F4" w:rsidP="00D65DD4">
      <w:pPr>
        <w:pStyle w:val="Heading2"/>
        <w:jc w:val="both"/>
        <w:rPr>
          <w:bCs/>
          <w:rtl/>
        </w:rPr>
      </w:pPr>
      <w:bookmarkStart w:id="91" w:name="_Toc128676179"/>
      <w:r w:rsidRPr="00777128">
        <w:rPr>
          <w:bCs/>
          <w:rtl/>
        </w:rPr>
        <w:t>السياق</w:t>
      </w:r>
      <w:bookmarkEnd w:id="91"/>
    </w:p>
    <w:p w14:paraId="606DBEB3" w14:textId="77777777" w:rsidR="00B247F4" w:rsidRPr="00777128" w:rsidRDefault="00B247F4" w:rsidP="00D65DD4">
      <w:pPr>
        <w:jc w:val="both"/>
        <w:rPr>
          <w:rtl/>
        </w:rPr>
      </w:pPr>
      <w:r w:rsidRPr="00777128">
        <w:rPr>
          <w:rtl/>
        </w:rPr>
        <w:t xml:space="preserve">ستؤدي الكوارث المفاجئة ذات الحجم الذي يتطلب استجابة من فرق البحث والإنقاذ في المناطق الحضرية حتمًا إلى حدوث آثار متوسطة وطويلة الأجل على المجتمع. وغالبًا ما تتمتع فرق البحث والإنقاذ في المناطق الحضرية بطبيعة الحال بمهارات وخبرات معرفية يمكن أن تساعد المجتمع المتأثر بما يتجاوز البحث والإنقاذ. </w:t>
      </w:r>
    </w:p>
    <w:p w14:paraId="6D39C645" w14:textId="77777777" w:rsidR="00B247F4" w:rsidRPr="00777128" w:rsidRDefault="00B247F4" w:rsidP="00D65DD4">
      <w:pPr>
        <w:jc w:val="both"/>
        <w:rPr>
          <w:rtl/>
        </w:rPr>
      </w:pPr>
      <w:r w:rsidRPr="00777128">
        <w:rPr>
          <w:rtl/>
        </w:rPr>
        <w:t>ويُشار إلى ذلك بمساعدة "ما بعد الأنقاض". ويشير مصطلح "ما بعد الأنقاض" إلى استخدام فرق البحث والإنقاذ في المناطق الحضرية للقدرات الحالية لتقديم المزيد من المساعدة المحدودة للمجتمع. ويمكن لفرق البحث والإنقاذ في المناطق الحضرية التي تم نشرها، في هذه المرحلة الانتقالية بدءًا من البحث والإنقاذ في المناطق الحضرية ووصولاً إلى مرحلة التعافي/ الإغاثة المبكرة، دعم الوكالة المحلية لإدارة الطوارئ باستخدام قدراتها الحالية وخبراتها ووعيها التشغيلي بالوضع، لتسهيل الانتقال من مرحلة الاستجابة إلى مرحلة التعافي من العملية وتيسير الدعم المتسق للضحايا.</w:t>
      </w:r>
    </w:p>
    <w:p w14:paraId="5C783ED3" w14:textId="77777777" w:rsidR="00B247F4" w:rsidRPr="00777128" w:rsidRDefault="00B247F4" w:rsidP="00D65DD4">
      <w:pPr>
        <w:pStyle w:val="Heading2"/>
        <w:jc w:val="both"/>
        <w:rPr>
          <w:bCs/>
          <w:rtl/>
        </w:rPr>
      </w:pPr>
      <w:bookmarkStart w:id="92" w:name="_Toc128676180"/>
      <w:r w:rsidRPr="00777128">
        <w:rPr>
          <w:bCs/>
          <w:rtl/>
        </w:rPr>
        <w:t>الخلفية</w:t>
      </w:r>
      <w:bookmarkEnd w:id="92"/>
    </w:p>
    <w:p w14:paraId="0C0F04F0" w14:textId="77777777" w:rsidR="00B247F4" w:rsidRPr="00777128" w:rsidRDefault="00B247F4" w:rsidP="00D65DD4">
      <w:pPr>
        <w:jc w:val="both"/>
        <w:rPr>
          <w:rtl/>
        </w:rPr>
      </w:pPr>
      <w:r w:rsidRPr="00777128">
        <w:rPr>
          <w:rtl/>
        </w:rPr>
        <w:t xml:space="preserve">إن مرحلة "ما بعد الأنقاض" هي أنشطة تقدمها/ تجريها فرق البحث والإنقاذ في المناطق الحضرية التي تم نشرها بعد حدوث زلزال أو كارثة مفاجئة أخرى للتغلب على المرحلة الانتقالية بين البحث والإنقاذ في المناطق الحضرية ومرحلة التعافي/ الإغاثة المبكرة. </w:t>
      </w:r>
    </w:p>
    <w:p w14:paraId="373D2E53" w14:textId="77777777" w:rsidR="00B247F4" w:rsidRPr="00777128" w:rsidRDefault="00B247F4" w:rsidP="00D65DD4">
      <w:pPr>
        <w:jc w:val="both"/>
        <w:rPr>
          <w:rtl/>
        </w:rPr>
      </w:pPr>
      <w:r w:rsidRPr="00777128">
        <w:rPr>
          <w:rtl/>
        </w:rPr>
        <w:t>وتكون هذه المهام مدفوعة باحتياجات المجتمع على النحو الذي حددته الوكالة المحلية لإدارة الطوارئ. ويجب ألا تبدأ فرق البحث والإنقاذ في المناطق الحضرية أي أنشطة دون طلب من الوكالة المحلية لإدارة الطوارئ أو موافقتها. ويجب أن يكون لجميع الأنشطة أهداف محددة بوضوح، على النحو الذي تحدده الوكالة المحلية لإدارة الطوارئ ووقت انتهاء يتناسب مع وقت تسريح الفريق. ويجب على الفرق الأخذ في الاعتبار، عند تقديم تلك المساعدة، أن تكون قادرة على تقديمها بنفس المستوى من الاحترافية مثلما تؤدي مهمتها الرئيسية.</w:t>
      </w:r>
    </w:p>
    <w:p w14:paraId="4126F667" w14:textId="77777777" w:rsidR="00B247F4" w:rsidRPr="00777128" w:rsidRDefault="00B247F4" w:rsidP="00D65DD4">
      <w:pPr>
        <w:jc w:val="both"/>
        <w:rPr>
          <w:rtl/>
        </w:rPr>
      </w:pPr>
      <w:r w:rsidRPr="00777128">
        <w:rPr>
          <w:rtl/>
        </w:rPr>
        <w:t>إذا تقرَّر، بالتشاور مع الوكالة المحلية لإدارة الطوارئ، أن قدرات الفريق مطلوبة بعد وقت التسريح من النشر الأوّلي، فإنه يجب اعتبارها استجابة إنسانية وليست استجابة إضافية للبحث والإنقاذ في المناطق الحضرية.</w:t>
      </w:r>
    </w:p>
    <w:p w14:paraId="0EC79581" w14:textId="77777777" w:rsidR="00B247F4" w:rsidRPr="00777128" w:rsidRDefault="00B247F4" w:rsidP="00D65DD4">
      <w:pPr>
        <w:jc w:val="both"/>
        <w:rPr>
          <w:rtl/>
        </w:rPr>
      </w:pPr>
      <w:r w:rsidRPr="00777128">
        <w:rPr>
          <w:rtl/>
        </w:rPr>
        <w:t>يمكن أن تكون القدرات التالية لفرق البحث والإنقاذ في المناطق الحضرية مجدية:</w:t>
      </w:r>
    </w:p>
    <w:p w14:paraId="19BF1F4D" w14:textId="77777777" w:rsidR="00B247F4" w:rsidRPr="00777128" w:rsidRDefault="00B247F4">
      <w:pPr>
        <w:pStyle w:val="ListParagraph"/>
        <w:numPr>
          <w:ilvl w:val="0"/>
          <w:numId w:val="24"/>
        </w:numPr>
        <w:jc w:val="both"/>
        <w:rPr>
          <w:rtl/>
        </w:rPr>
      </w:pPr>
      <w:r w:rsidRPr="00777128">
        <w:rPr>
          <w:rtl/>
        </w:rPr>
        <w:t>دعم الإدارة والتنسيق والتواصل للوكالة المحلية لإدارة الطوارئ و/أو آلية التنسيق التابعة للأمم المتحدة.</w:t>
      </w:r>
    </w:p>
    <w:p w14:paraId="5420919B" w14:textId="77777777" w:rsidR="00B247F4" w:rsidRPr="00777128" w:rsidRDefault="00B247F4">
      <w:pPr>
        <w:pStyle w:val="ListParagraph"/>
        <w:numPr>
          <w:ilvl w:val="0"/>
          <w:numId w:val="24"/>
        </w:numPr>
        <w:jc w:val="both"/>
        <w:rPr>
          <w:rtl/>
        </w:rPr>
      </w:pPr>
      <w:r w:rsidRPr="00777128">
        <w:rPr>
          <w:rtl/>
        </w:rPr>
        <w:t>التقييم.</w:t>
      </w:r>
    </w:p>
    <w:p w14:paraId="007ECFD6" w14:textId="77777777" w:rsidR="00B247F4" w:rsidRPr="00777128" w:rsidRDefault="00B247F4">
      <w:pPr>
        <w:pStyle w:val="ListParagraph"/>
        <w:numPr>
          <w:ilvl w:val="0"/>
          <w:numId w:val="24"/>
        </w:numPr>
        <w:jc w:val="both"/>
        <w:rPr>
          <w:rtl/>
        </w:rPr>
      </w:pPr>
      <w:r w:rsidRPr="00777128">
        <w:rPr>
          <w:rtl/>
        </w:rPr>
        <w:t>الدعم اللوجستي.</w:t>
      </w:r>
    </w:p>
    <w:p w14:paraId="1BF80722" w14:textId="77777777" w:rsidR="00B247F4" w:rsidRPr="00777128" w:rsidRDefault="00B247F4">
      <w:pPr>
        <w:pStyle w:val="ListParagraph"/>
        <w:numPr>
          <w:ilvl w:val="0"/>
          <w:numId w:val="24"/>
        </w:numPr>
        <w:jc w:val="both"/>
        <w:rPr>
          <w:rtl/>
        </w:rPr>
      </w:pPr>
      <w:r w:rsidRPr="00777128">
        <w:rPr>
          <w:rtl/>
        </w:rPr>
        <w:t>الدعم التقني بما في ذلك الهندسة الهيكلية.</w:t>
      </w:r>
    </w:p>
    <w:p w14:paraId="15365449" w14:textId="77777777" w:rsidR="00B247F4" w:rsidRPr="00777128" w:rsidRDefault="00B247F4">
      <w:pPr>
        <w:pStyle w:val="ListParagraph"/>
        <w:numPr>
          <w:ilvl w:val="0"/>
          <w:numId w:val="24"/>
        </w:numPr>
        <w:jc w:val="both"/>
        <w:rPr>
          <w:rtl/>
        </w:rPr>
      </w:pPr>
      <w:r w:rsidRPr="00777128">
        <w:rPr>
          <w:rtl/>
        </w:rPr>
        <w:t>الدعم الصحي والطبي بما في ذلك المياه والصرف الصحي والنظافة.</w:t>
      </w:r>
    </w:p>
    <w:p w14:paraId="604C2496" w14:textId="77777777" w:rsidR="00B247F4" w:rsidRPr="00777128" w:rsidRDefault="00B247F4" w:rsidP="00D65DD4">
      <w:pPr>
        <w:jc w:val="both"/>
        <w:rPr>
          <w:rtl/>
        </w:rPr>
      </w:pPr>
      <w:r w:rsidRPr="00777128">
        <w:rPr>
          <w:rtl/>
        </w:rPr>
        <w:t>وتجدر الإشارة إلى أن أنشطة "ما بعد الأنقاض" هي أنشطة تطوعية وستحددها القدرات والإمكانات الحالية لفريق البحث والإنقاذ في المناطق الحضرية الذي تم نشره. ومن غير المتوقع أن تجري جميع فرق البحث والإنقاذ في المناطق الحضرية أنشطة "ما بعد الأنقاض" ولا تضطر الفرق إلى هيكلة فرقها لتلبية القدرات الموسّعة المتوقعة. ولا يتم تقييم أنشطة "ما بعد الأنقاض" باعتبارها جزءًا من عملية التصنيف/ إعادة التصنيف الخارجي للفريق الاستشاري الدولي للبحث والإنقاذ.</w:t>
      </w:r>
    </w:p>
    <w:p w14:paraId="19BF9892" w14:textId="77777777" w:rsidR="00315C00" w:rsidRPr="00777128" w:rsidRDefault="00B247F4" w:rsidP="00D65DD4">
      <w:pPr>
        <w:jc w:val="both"/>
        <w:rPr>
          <w:rtl/>
        </w:rPr>
      </w:pPr>
      <w:r w:rsidRPr="00777128">
        <w:rPr>
          <w:rtl/>
        </w:rPr>
        <w:t>ومن الأفضل أن تعلن فرق البحث والإنقاذ في المناطق الحضرية عن قدراتها فيما يتعلق بمرحلة "ما بعد الأنقاض" على المركز الافتراضي لتنسيق العمليات في الموقع قبل النشر الدولي.</w:t>
      </w:r>
    </w:p>
    <w:p w14:paraId="2F006B14" w14:textId="77777777" w:rsidR="00315C00" w:rsidRPr="00777128" w:rsidRDefault="00315C00" w:rsidP="00D65DD4">
      <w:pPr>
        <w:jc w:val="both"/>
        <w:rPr>
          <w:rtl/>
        </w:rPr>
      </w:pPr>
      <w:r w:rsidRPr="00777128">
        <w:rPr>
          <w:rtl/>
        </w:rPr>
        <w:br w:type="page"/>
      </w:r>
    </w:p>
    <w:p w14:paraId="6186BF33" w14:textId="77777777" w:rsidR="00E072B9" w:rsidRPr="00777128" w:rsidRDefault="00E072B9" w:rsidP="00D65DD4">
      <w:pPr>
        <w:pStyle w:val="Heading1"/>
        <w:numPr>
          <w:ilvl w:val="0"/>
          <w:numId w:val="0"/>
        </w:numPr>
        <w:ind w:left="432"/>
        <w:jc w:val="both"/>
        <w:rPr>
          <w:rtl/>
        </w:rPr>
      </w:pPr>
      <w:bookmarkStart w:id="93" w:name="_Toc128676181"/>
      <w:r w:rsidRPr="00777128">
        <w:rPr>
          <w:rtl/>
        </w:rPr>
        <w:lastRenderedPageBreak/>
        <w:t>الملاحق</w:t>
      </w:r>
      <w:bookmarkEnd w:id="93"/>
    </w:p>
    <w:p w14:paraId="0961E9C3" w14:textId="77777777" w:rsidR="00E072B9" w:rsidRPr="00777128" w:rsidRDefault="00E072B9" w:rsidP="00D65DD4">
      <w:pPr>
        <w:pStyle w:val="Heading2"/>
        <w:numPr>
          <w:ilvl w:val="0"/>
          <w:numId w:val="0"/>
        </w:numPr>
        <w:ind w:left="576"/>
        <w:jc w:val="both"/>
        <w:rPr>
          <w:bCs/>
          <w:rtl/>
        </w:rPr>
      </w:pPr>
      <w:bookmarkStart w:id="94" w:name="_Toc128676182"/>
      <w:r w:rsidRPr="00777128">
        <w:rPr>
          <w:bCs/>
          <w:rtl/>
        </w:rPr>
        <w:t>الملحق (أ): جدول التغييرات التي طرأت على المبادئ التوجيهية للفريق الاستشاري الدولي للبحث والإنقاذ 2015-2020</w:t>
      </w:r>
      <w:bookmarkEnd w:id="94"/>
    </w:p>
    <w:tbl>
      <w:tblPr>
        <w:bidiVisual/>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8597"/>
      </w:tblGrid>
      <w:tr w:rsidR="00E072B9" w:rsidRPr="00777128" w14:paraId="3EBB874E" w14:textId="77777777" w:rsidTr="00CC500F">
        <w:trPr>
          <w:trHeight w:val="294"/>
          <w:jc w:val="center"/>
        </w:trPr>
        <w:tc>
          <w:tcPr>
            <w:tcW w:w="583" w:type="dxa"/>
            <w:tcBorders>
              <w:top w:val="nil"/>
              <w:left w:val="nil"/>
            </w:tcBorders>
            <w:shd w:val="clear" w:color="auto" w:fill="FFFFFF" w:themeFill="background1"/>
          </w:tcPr>
          <w:p w14:paraId="5CBEF845" w14:textId="77777777" w:rsidR="00E072B9" w:rsidRPr="00777128" w:rsidRDefault="00E072B9" w:rsidP="00D65DD4">
            <w:pPr>
              <w:spacing w:after="0"/>
              <w:jc w:val="both"/>
              <w:rPr>
                <w:b/>
                <w:color w:val="FFFFFF" w:themeColor="background1"/>
                <w:sz w:val="18"/>
                <w:szCs w:val="18"/>
              </w:rPr>
            </w:pPr>
          </w:p>
        </w:tc>
        <w:tc>
          <w:tcPr>
            <w:tcW w:w="8597" w:type="dxa"/>
            <w:shd w:val="clear" w:color="auto" w:fill="0070C0"/>
          </w:tcPr>
          <w:p w14:paraId="2547635C" w14:textId="77777777" w:rsidR="00E072B9" w:rsidRPr="00777128" w:rsidRDefault="00E072B9" w:rsidP="00D65DD4">
            <w:pPr>
              <w:spacing w:after="0"/>
              <w:jc w:val="both"/>
              <w:rPr>
                <w:b/>
                <w:bCs/>
                <w:color w:val="FFFFFF" w:themeColor="background1"/>
                <w:sz w:val="18"/>
                <w:szCs w:val="18"/>
                <w:rtl/>
              </w:rPr>
            </w:pPr>
            <w:r w:rsidRPr="00777128">
              <w:rPr>
                <w:b/>
                <w:bCs/>
                <w:color w:val="FFFFFF" w:themeColor="background1"/>
                <w:sz w:val="18"/>
                <w:szCs w:val="18"/>
                <w:rtl/>
              </w:rPr>
              <w:t>موضوع/ مجال مُعَدّل</w:t>
            </w:r>
          </w:p>
        </w:tc>
      </w:tr>
      <w:tr w:rsidR="00E072B9" w:rsidRPr="00777128" w14:paraId="77795C0A" w14:textId="77777777" w:rsidTr="00CC500F">
        <w:trPr>
          <w:trHeight w:val="519"/>
          <w:jc w:val="center"/>
        </w:trPr>
        <w:tc>
          <w:tcPr>
            <w:tcW w:w="583" w:type="dxa"/>
            <w:shd w:val="clear" w:color="auto" w:fill="D9D9D9" w:themeFill="background1" w:themeFillShade="D9"/>
          </w:tcPr>
          <w:p w14:paraId="3B428EBB"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1</w:t>
            </w:r>
          </w:p>
        </w:tc>
        <w:tc>
          <w:tcPr>
            <w:tcW w:w="8597" w:type="dxa"/>
            <w:shd w:val="clear" w:color="auto" w:fill="F2F2F2" w:themeFill="background1" w:themeFillShade="F2"/>
          </w:tcPr>
          <w:p w14:paraId="036A7C25" w14:textId="77777777" w:rsidR="00E072B9" w:rsidRPr="00777128" w:rsidRDefault="00E072B9" w:rsidP="00D65DD4">
            <w:pPr>
              <w:spacing w:after="0"/>
              <w:jc w:val="both"/>
              <w:rPr>
                <w:sz w:val="18"/>
                <w:szCs w:val="18"/>
                <w:rtl/>
              </w:rPr>
            </w:pPr>
            <w:r w:rsidRPr="00777128">
              <w:rPr>
                <w:sz w:val="18"/>
                <w:szCs w:val="18"/>
                <w:rtl/>
              </w:rPr>
              <w:t>تم تطبيق 18 قرارًا صادرًا عن الفريق التوجيهي التابع للفريق الاستشاري الدولي للبحث والإنقاذ بشأن خلية تنسيق البحث والإنقاذ في المناطق الحضرية والفرق من المستوى الخفيف</w:t>
            </w:r>
          </w:p>
          <w:p w14:paraId="2729539C" w14:textId="77777777" w:rsidR="00E072B9" w:rsidRPr="00777128" w:rsidRDefault="00E072B9">
            <w:pPr>
              <w:pStyle w:val="ListParagraph"/>
              <w:numPr>
                <w:ilvl w:val="0"/>
                <w:numId w:val="47"/>
              </w:numPr>
              <w:tabs>
                <w:tab w:val="clear" w:pos="360"/>
              </w:tabs>
              <w:ind w:left="720"/>
              <w:jc w:val="both"/>
              <w:rPr>
                <w:rFonts w:eastAsiaTheme="minorHAnsi"/>
                <w:bCs/>
                <w:sz w:val="18"/>
                <w:szCs w:val="18"/>
                <w:rtl/>
              </w:rPr>
            </w:pPr>
            <w:r w:rsidRPr="00777128">
              <w:rPr>
                <w:sz w:val="18"/>
                <w:szCs w:val="18"/>
                <w:rtl/>
              </w:rPr>
              <w:t>المعلومات المضافة لتوضيح القرار (مثل الانتقال من المركز الافتراضي لتنسيق العمليات في الموقع المؤقت إلى خلية تنسيق البحث والإنقاذ في المناطق الحضرية).</w:t>
            </w:r>
          </w:p>
        </w:tc>
      </w:tr>
      <w:tr w:rsidR="00E072B9" w:rsidRPr="00777128" w14:paraId="11F37C3B" w14:textId="77777777" w:rsidTr="00CC500F">
        <w:trPr>
          <w:trHeight w:val="519"/>
          <w:jc w:val="center"/>
        </w:trPr>
        <w:tc>
          <w:tcPr>
            <w:tcW w:w="583" w:type="dxa"/>
            <w:shd w:val="clear" w:color="auto" w:fill="D9D9D9" w:themeFill="background1" w:themeFillShade="D9"/>
          </w:tcPr>
          <w:p w14:paraId="05CCD9B5"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2</w:t>
            </w:r>
          </w:p>
        </w:tc>
        <w:tc>
          <w:tcPr>
            <w:tcW w:w="8597" w:type="dxa"/>
            <w:shd w:val="clear" w:color="auto" w:fill="F2F2F2" w:themeFill="background1" w:themeFillShade="F2"/>
          </w:tcPr>
          <w:p w14:paraId="1EC8A1CA" w14:textId="77777777" w:rsidR="00E072B9" w:rsidRPr="00777128" w:rsidRDefault="00E072B9" w:rsidP="00D65DD4">
            <w:pPr>
              <w:spacing w:after="0"/>
              <w:jc w:val="both"/>
              <w:rPr>
                <w:bCs/>
                <w:sz w:val="18"/>
                <w:szCs w:val="18"/>
                <w:rtl/>
              </w:rPr>
            </w:pPr>
            <w:r w:rsidRPr="00777128">
              <w:rPr>
                <w:sz w:val="18"/>
                <w:szCs w:val="18"/>
                <w:rtl/>
              </w:rPr>
              <w:t>تم تطبيق 17 قرارًا صادرًا عن الفريق التوجيهي التابع للفريق الاستشاري الدولي للبحث والإنقاذ بشأن مرحلة "ما بعد الأنقاض".</w:t>
            </w:r>
          </w:p>
        </w:tc>
      </w:tr>
      <w:tr w:rsidR="00E072B9" w:rsidRPr="00777128" w14:paraId="396A8DAC" w14:textId="77777777" w:rsidTr="00CC500F">
        <w:trPr>
          <w:trHeight w:val="519"/>
          <w:jc w:val="center"/>
        </w:trPr>
        <w:tc>
          <w:tcPr>
            <w:tcW w:w="583" w:type="dxa"/>
            <w:shd w:val="clear" w:color="auto" w:fill="D9D9D9" w:themeFill="background1" w:themeFillShade="D9"/>
          </w:tcPr>
          <w:p w14:paraId="44F19F9A"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3</w:t>
            </w:r>
          </w:p>
        </w:tc>
        <w:tc>
          <w:tcPr>
            <w:tcW w:w="8597" w:type="dxa"/>
            <w:shd w:val="clear" w:color="auto" w:fill="F2F2F2" w:themeFill="background1" w:themeFillShade="F2"/>
          </w:tcPr>
          <w:p w14:paraId="0484AB52" w14:textId="77777777" w:rsidR="00E072B9" w:rsidRPr="00777128" w:rsidRDefault="00E072B9" w:rsidP="00D65DD4">
            <w:pPr>
              <w:spacing w:after="0"/>
              <w:jc w:val="both"/>
              <w:rPr>
                <w:sz w:val="18"/>
                <w:szCs w:val="18"/>
                <w:rtl/>
              </w:rPr>
            </w:pPr>
            <w:r w:rsidRPr="00777128">
              <w:rPr>
                <w:sz w:val="18"/>
                <w:szCs w:val="18"/>
                <w:rtl/>
              </w:rPr>
              <w:t>تم تطبيق الأجزاء ذات الصلة من الملاحظات التوجيهية الطبية</w:t>
            </w:r>
          </w:p>
          <w:p w14:paraId="70AD0A21" w14:textId="77777777" w:rsidR="00E072B9" w:rsidRPr="00777128" w:rsidRDefault="00E072B9">
            <w:pPr>
              <w:pStyle w:val="ListParagraph"/>
              <w:numPr>
                <w:ilvl w:val="0"/>
                <w:numId w:val="47"/>
              </w:numPr>
              <w:tabs>
                <w:tab w:val="clear" w:pos="360"/>
              </w:tabs>
              <w:ind w:left="720"/>
              <w:jc w:val="both"/>
              <w:rPr>
                <w:rFonts w:eastAsiaTheme="minorHAnsi"/>
                <w:bCs/>
                <w:sz w:val="18"/>
                <w:szCs w:val="18"/>
                <w:rtl/>
              </w:rPr>
            </w:pPr>
            <w:r w:rsidRPr="00777128">
              <w:rPr>
                <w:sz w:val="18"/>
                <w:szCs w:val="18"/>
                <w:rtl/>
              </w:rPr>
              <w:t>تمت إضافة معلومات حسب المطلوب ضمن عمليات البحث والإنقاذ في المناطق الحضرية الموضحة بالتفصيل في الفصل 4.</w:t>
            </w:r>
          </w:p>
        </w:tc>
      </w:tr>
      <w:tr w:rsidR="00E072B9" w:rsidRPr="00777128" w14:paraId="03FCAAD0" w14:textId="77777777" w:rsidTr="00CC500F">
        <w:trPr>
          <w:trHeight w:val="519"/>
          <w:jc w:val="center"/>
        </w:trPr>
        <w:tc>
          <w:tcPr>
            <w:tcW w:w="583" w:type="dxa"/>
            <w:shd w:val="clear" w:color="auto" w:fill="D9D9D9" w:themeFill="background1" w:themeFillShade="D9"/>
          </w:tcPr>
          <w:p w14:paraId="47C9D8B9"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4</w:t>
            </w:r>
          </w:p>
        </w:tc>
        <w:tc>
          <w:tcPr>
            <w:tcW w:w="8597" w:type="dxa"/>
            <w:shd w:val="clear" w:color="auto" w:fill="F2F2F2" w:themeFill="background1" w:themeFillShade="F2"/>
          </w:tcPr>
          <w:p w14:paraId="258C17DC" w14:textId="77777777" w:rsidR="00E072B9" w:rsidRPr="00777128" w:rsidRDefault="00E072B9" w:rsidP="00D65DD4">
            <w:pPr>
              <w:spacing w:after="0"/>
              <w:jc w:val="both"/>
              <w:rPr>
                <w:sz w:val="18"/>
                <w:szCs w:val="18"/>
                <w:rtl/>
              </w:rPr>
            </w:pPr>
            <w:r w:rsidRPr="00777128">
              <w:rPr>
                <w:sz w:val="18"/>
                <w:szCs w:val="18"/>
                <w:rtl/>
              </w:rPr>
              <w:t>التغييرات الرئيسية في المحتوى</w:t>
            </w:r>
          </w:p>
          <w:p w14:paraId="0A7C26EC"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الحفاظ على اتساق التنسيق وتحديث المحتوى.</w:t>
            </w:r>
          </w:p>
          <w:p w14:paraId="57EDD099"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التغييرات في الاختصارات.</w:t>
            </w:r>
          </w:p>
          <w:p w14:paraId="59686582"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إدارة المركز الافتراضي لتنسيق العمليات في الموقع بواسطة قسم الاستجابة للطوارئ.</w:t>
            </w:r>
          </w:p>
          <w:p w14:paraId="150B0399"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حذف النص الشامل بشأن استخدام المركز الافتراضي لتنسيق العمليات في الموقع.</w:t>
            </w:r>
          </w:p>
          <w:p w14:paraId="6295B01D"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تم التحديث في نظام التنسيق والإدارة الخاص بالفريق الاستشاري الدولي للبحث والإنقاذ.</w:t>
            </w:r>
          </w:p>
          <w:p w14:paraId="239236D5"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اعتماد منهجية فرز موقع العمل بموجب أدوات الفريق الاستشاري الدولي للبحث والإنقاذ.</w:t>
            </w:r>
          </w:p>
          <w:p w14:paraId="3B4E4B3E" w14:textId="5C4BAAB1"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تعديل الوسم السريع للمناطق المُطهرة للإشارة إلى الوفيات في غير مواقع العمل وإبلاغ الوكالة المحلية لإدارة الطوارئ بها.</w:t>
            </w:r>
          </w:p>
          <w:p w14:paraId="45A95666"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تم تضمين البحث المادي في بحث فريق البحث والإنقاذ في المناطق الحضرية.</w:t>
            </w:r>
          </w:p>
          <w:p w14:paraId="0C646ED5" w14:textId="77777777" w:rsidR="00E072B9" w:rsidRPr="00777128" w:rsidRDefault="00E072B9">
            <w:pPr>
              <w:pStyle w:val="ListParagraph"/>
              <w:numPr>
                <w:ilvl w:val="0"/>
                <w:numId w:val="47"/>
              </w:numPr>
              <w:tabs>
                <w:tab w:val="clear" w:pos="360"/>
              </w:tabs>
              <w:ind w:left="720"/>
              <w:jc w:val="both"/>
              <w:rPr>
                <w:rFonts w:eastAsiaTheme="minorHAnsi"/>
                <w:bCs/>
                <w:sz w:val="18"/>
                <w:szCs w:val="18"/>
                <w:rtl/>
              </w:rPr>
            </w:pPr>
            <w:r w:rsidRPr="00777128">
              <w:rPr>
                <w:sz w:val="18"/>
                <w:szCs w:val="18"/>
                <w:rtl/>
              </w:rPr>
              <w:t>تمت الإشارة إلى نظم الوسم الإجبارية والاختيارية.</w:t>
            </w:r>
          </w:p>
        </w:tc>
      </w:tr>
      <w:tr w:rsidR="00E072B9" w:rsidRPr="00777128" w14:paraId="286471AF" w14:textId="77777777" w:rsidTr="00CC500F">
        <w:trPr>
          <w:trHeight w:val="519"/>
          <w:jc w:val="center"/>
        </w:trPr>
        <w:tc>
          <w:tcPr>
            <w:tcW w:w="583" w:type="dxa"/>
            <w:shd w:val="clear" w:color="auto" w:fill="D9D9D9" w:themeFill="background1" w:themeFillShade="D9"/>
          </w:tcPr>
          <w:p w14:paraId="0F31A157"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5</w:t>
            </w:r>
          </w:p>
        </w:tc>
        <w:tc>
          <w:tcPr>
            <w:tcW w:w="8597" w:type="dxa"/>
            <w:shd w:val="clear" w:color="auto" w:fill="F2F2F2" w:themeFill="background1" w:themeFillShade="F2"/>
          </w:tcPr>
          <w:p w14:paraId="7E074DC9" w14:textId="77777777" w:rsidR="00E072B9" w:rsidRPr="00777128" w:rsidRDefault="00E072B9" w:rsidP="00D65DD4">
            <w:pPr>
              <w:spacing w:after="0"/>
              <w:jc w:val="both"/>
              <w:rPr>
                <w:sz w:val="18"/>
                <w:szCs w:val="18"/>
                <w:rtl/>
              </w:rPr>
            </w:pPr>
            <w:r w:rsidRPr="00777128">
              <w:rPr>
                <w:sz w:val="18"/>
                <w:szCs w:val="18"/>
                <w:rtl/>
              </w:rPr>
              <w:t>الرسوم البيانية</w:t>
            </w:r>
          </w:p>
          <w:p w14:paraId="79400749" w14:textId="77777777" w:rsidR="00E072B9" w:rsidRPr="00777128" w:rsidRDefault="00E072B9">
            <w:pPr>
              <w:pStyle w:val="ListParagraph"/>
              <w:numPr>
                <w:ilvl w:val="0"/>
                <w:numId w:val="47"/>
              </w:numPr>
              <w:tabs>
                <w:tab w:val="clear" w:pos="360"/>
              </w:tabs>
              <w:ind w:left="720"/>
              <w:jc w:val="both"/>
              <w:rPr>
                <w:bCs/>
                <w:sz w:val="18"/>
                <w:szCs w:val="18"/>
                <w:rtl/>
              </w:rPr>
            </w:pPr>
            <w:r w:rsidRPr="00777128">
              <w:rPr>
                <w:sz w:val="18"/>
                <w:szCs w:val="18"/>
                <w:rtl/>
              </w:rPr>
              <w:t>تم تحديث أغلب الأشكال والصور في الدليل.</w:t>
            </w:r>
          </w:p>
        </w:tc>
      </w:tr>
      <w:tr w:rsidR="00E072B9" w:rsidRPr="00777128" w14:paraId="7BEDE799" w14:textId="77777777" w:rsidTr="00CC500F">
        <w:trPr>
          <w:trHeight w:val="519"/>
          <w:jc w:val="center"/>
        </w:trPr>
        <w:tc>
          <w:tcPr>
            <w:tcW w:w="583" w:type="dxa"/>
            <w:shd w:val="clear" w:color="auto" w:fill="D9D9D9" w:themeFill="background1" w:themeFillShade="D9"/>
          </w:tcPr>
          <w:p w14:paraId="306A0B49" w14:textId="77777777" w:rsidR="00E072B9" w:rsidRPr="00777128" w:rsidRDefault="00E072B9" w:rsidP="00367CD6">
            <w:pPr>
              <w:spacing w:after="0"/>
              <w:jc w:val="center"/>
              <w:rPr>
                <w:b/>
                <w:bCs/>
                <w:color w:val="000000" w:themeColor="text1"/>
                <w:sz w:val="18"/>
                <w:szCs w:val="18"/>
                <w:rtl/>
              </w:rPr>
            </w:pPr>
            <w:r w:rsidRPr="00777128">
              <w:rPr>
                <w:b/>
                <w:bCs/>
                <w:color w:val="000000" w:themeColor="text1"/>
                <w:sz w:val="18"/>
                <w:szCs w:val="18"/>
                <w:rtl/>
              </w:rPr>
              <w:t>6</w:t>
            </w:r>
          </w:p>
        </w:tc>
        <w:tc>
          <w:tcPr>
            <w:tcW w:w="8597" w:type="dxa"/>
            <w:shd w:val="clear" w:color="auto" w:fill="F2F2F2" w:themeFill="background1" w:themeFillShade="F2"/>
          </w:tcPr>
          <w:p w14:paraId="6F3FB8A6" w14:textId="77777777" w:rsidR="00E072B9" w:rsidRPr="00777128" w:rsidRDefault="00E072B9" w:rsidP="00D65DD4">
            <w:pPr>
              <w:spacing w:after="0"/>
              <w:jc w:val="both"/>
              <w:rPr>
                <w:sz w:val="18"/>
                <w:szCs w:val="18"/>
                <w:rtl/>
              </w:rPr>
            </w:pPr>
            <w:r w:rsidRPr="00777128">
              <w:rPr>
                <w:sz w:val="18"/>
                <w:szCs w:val="18"/>
                <w:rtl/>
              </w:rPr>
              <w:t xml:space="preserve">الملاحق </w:t>
            </w:r>
          </w:p>
          <w:p w14:paraId="7A9B9CEE"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مقدمة بعنوان "جدول التغييرات على المبادئ التوجيهية للفريق الاستشاري الدولي للبحث والإنقاذ 2015-2020" باعتبارها الملحق (أ) لتسجيل التحديثات التي أُجريت على المبادئ التوجيهية لعام 2015.</w:t>
            </w:r>
          </w:p>
          <w:p w14:paraId="3EE05491" w14:textId="77777777" w:rsidR="00E072B9" w:rsidRPr="00777128" w:rsidRDefault="00E072B9">
            <w:pPr>
              <w:pStyle w:val="ListParagraph"/>
              <w:numPr>
                <w:ilvl w:val="0"/>
                <w:numId w:val="47"/>
              </w:numPr>
              <w:tabs>
                <w:tab w:val="clear" w:pos="360"/>
              </w:tabs>
              <w:ind w:left="720"/>
              <w:jc w:val="both"/>
              <w:rPr>
                <w:sz w:val="18"/>
                <w:szCs w:val="18"/>
                <w:rtl/>
              </w:rPr>
            </w:pPr>
            <w:r w:rsidRPr="00777128">
              <w:rPr>
                <w:sz w:val="18"/>
                <w:szCs w:val="18"/>
                <w:rtl/>
              </w:rPr>
              <w:t>من المبادئ التوجيهية لعام 2015:</w:t>
            </w:r>
          </w:p>
          <w:p w14:paraId="3F190D20" w14:textId="43440752" w:rsidR="00E072B9" w:rsidRPr="00777128" w:rsidRDefault="00E072B9">
            <w:pPr>
              <w:pStyle w:val="ListParagraph"/>
              <w:numPr>
                <w:ilvl w:val="1"/>
                <w:numId w:val="47"/>
              </w:numPr>
              <w:jc w:val="both"/>
              <w:rPr>
                <w:sz w:val="18"/>
                <w:szCs w:val="18"/>
                <w:rtl/>
              </w:rPr>
            </w:pPr>
            <w:r w:rsidRPr="00777128">
              <w:rPr>
                <w:sz w:val="18"/>
                <w:szCs w:val="18"/>
                <w:rtl/>
              </w:rPr>
              <w:t xml:space="preserve">تم نقل "الملحق (أ): الاعتبارات الأخلاقية لفرق البحث والإنقاذ في المناطق الحضرية" إلى علامات </w:t>
            </w:r>
            <w:proofErr w:type="spellStart"/>
            <w:r w:rsidRPr="00777128">
              <w:rPr>
                <w:sz w:val="18"/>
                <w:szCs w:val="18"/>
                <w:rtl/>
              </w:rPr>
              <w:t>تبويب</w:t>
            </w:r>
            <w:r w:rsidRPr="00777128">
              <w:rPr>
                <w:i/>
                <w:iCs/>
                <w:sz w:val="18"/>
                <w:szCs w:val="18"/>
                <w:rtl/>
              </w:rPr>
              <w:t>ملحق</w:t>
            </w:r>
            <w:proofErr w:type="spellEnd"/>
            <w:r w:rsidRPr="00777128">
              <w:rPr>
                <w:i/>
                <w:iCs/>
                <w:sz w:val="18"/>
                <w:szCs w:val="18"/>
                <w:rtl/>
              </w:rPr>
              <w:t xml:space="preserve"> المبادئ التوجيهية </w:t>
            </w:r>
            <w:r w:rsidRPr="00777128">
              <w:rPr>
                <w:i/>
                <w:iCs/>
                <w:sz w:val="18"/>
                <w:szCs w:val="18"/>
                <w:rtl/>
              </w:rPr>
              <w:sym w:font="Wingdings" w:char="F0E0"/>
            </w:r>
            <w:r w:rsidRPr="00777128">
              <w:rPr>
                <w:i/>
                <w:iCs/>
                <w:sz w:val="18"/>
                <w:szCs w:val="18"/>
                <w:rtl/>
              </w:rPr>
              <w:t xml:space="preserve"> المجلد الثاني، الدليل (ب)</w:t>
            </w:r>
            <w:r w:rsidRPr="00777128">
              <w:rPr>
                <w:sz w:val="18"/>
                <w:szCs w:val="18"/>
                <w:rtl/>
              </w:rPr>
              <w:t xml:space="preserve"> ضمن الملاحظات التوجيهية على </w:t>
            </w:r>
            <w:hyperlink r:id="rId75" w:history="1">
              <w:r w:rsidRPr="00777128">
                <w:rPr>
                  <w:rStyle w:val="Hyperlink"/>
                  <w:sz w:val="18"/>
                  <w:szCs w:val="18"/>
                </w:rPr>
                <w:t>www.insarag.org</w:t>
              </w:r>
            </w:hyperlink>
            <w:r w:rsidRPr="00777128">
              <w:rPr>
                <w:sz w:val="18"/>
                <w:szCs w:val="18"/>
                <w:rtl/>
              </w:rPr>
              <w:t>.</w:t>
            </w:r>
          </w:p>
          <w:p w14:paraId="3F196548" w14:textId="70525090" w:rsidR="00E072B9" w:rsidRPr="00777128" w:rsidRDefault="00E072B9">
            <w:pPr>
              <w:pStyle w:val="ListParagraph"/>
              <w:numPr>
                <w:ilvl w:val="1"/>
                <w:numId w:val="47"/>
              </w:numPr>
              <w:jc w:val="both"/>
              <w:rPr>
                <w:sz w:val="18"/>
                <w:szCs w:val="18"/>
                <w:rtl/>
              </w:rPr>
            </w:pPr>
            <w:r w:rsidRPr="00777128">
              <w:rPr>
                <w:sz w:val="18"/>
                <w:szCs w:val="18"/>
                <w:rtl/>
              </w:rPr>
              <w:t xml:space="preserve">تم نقل "الملحق (ب): دليل إدارة الإعلام" إلى علامات تبويب </w:t>
            </w:r>
            <w:r w:rsidRPr="00777128">
              <w:rPr>
                <w:i/>
                <w:iCs/>
                <w:sz w:val="18"/>
                <w:szCs w:val="18"/>
                <w:rtl/>
              </w:rPr>
              <w:t xml:space="preserve">ملحق المبادئ التوجيهية </w:t>
            </w:r>
            <w:r w:rsidRPr="00777128">
              <w:rPr>
                <w:i/>
                <w:iCs/>
                <w:sz w:val="18"/>
                <w:szCs w:val="18"/>
                <w:rtl/>
              </w:rPr>
              <w:sym w:font="Wingdings" w:char="F0E0"/>
            </w:r>
            <w:r w:rsidRPr="00777128">
              <w:rPr>
                <w:i/>
                <w:iCs/>
                <w:sz w:val="18"/>
                <w:szCs w:val="18"/>
                <w:rtl/>
              </w:rPr>
              <w:t xml:space="preserve"> المجلد الثاني، الملحق (ب) </w:t>
            </w:r>
            <w:r w:rsidRPr="00777128">
              <w:rPr>
                <w:sz w:val="18"/>
                <w:szCs w:val="18"/>
                <w:rtl/>
              </w:rPr>
              <w:t xml:space="preserve">ضمن الملاحظات التوجيهية على </w:t>
            </w:r>
            <w:hyperlink r:id="rId76" w:history="1">
              <w:r w:rsidRPr="00777128">
                <w:rPr>
                  <w:rStyle w:val="Hyperlink"/>
                  <w:sz w:val="18"/>
                  <w:szCs w:val="18"/>
                </w:rPr>
                <w:t>www.insarag.org</w:t>
              </w:r>
            </w:hyperlink>
            <w:r w:rsidRPr="00777128">
              <w:rPr>
                <w:sz w:val="18"/>
                <w:szCs w:val="18"/>
                <w:rtl/>
              </w:rPr>
              <w:t>.</w:t>
            </w:r>
          </w:p>
          <w:p w14:paraId="4C4F6122" w14:textId="3E2E0F91" w:rsidR="00E072B9" w:rsidRPr="00777128" w:rsidRDefault="00E072B9">
            <w:pPr>
              <w:pStyle w:val="ListParagraph"/>
              <w:numPr>
                <w:ilvl w:val="1"/>
                <w:numId w:val="47"/>
              </w:numPr>
              <w:jc w:val="both"/>
              <w:rPr>
                <w:sz w:val="18"/>
                <w:szCs w:val="18"/>
                <w:rtl/>
              </w:rPr>
            </w:pPr>
            <w:r w:rsidRPr="00777128">
              <w:rPr>
                <w:sz w:val="18"/>
                <w:szCs w:val="18"/>
                <w:rtl/>
              </w:rPr>
              <w:t xml:space="preserve">تم نقل "الملحق (ج): سعة الطائرة" إلى علامات تبويب </w:t>
            </w:r>
            <w:r w:rsidRPr="00777128">
              <w:rPr>
                <w:i/>
                <w:iCs/>
                <w:sz w:val="18"/>
                <w:szCs w:val="18"/>
                <w:rtl/>
              </w:rPr>
              <w:t xml:space="preserve">التعبئة </w:t>
            </w:r>
            <w:r w:rsidRPr="00777128">
              <w:rPr>
                <w:i/>
                <w:iCs/>
                <w:sz w:val="18"/>
                <w:szCs w:val="18"/>
                <w:rtl/>
              </w:rPr>
              <w:sym w:font="Wingdings" w:char="F0E0"/>
            </w:r>
            <w:r w:rsidRPr="00777128">
              <w:rPr>
                <w:i/>
                <w:iCs/>
                <w:sz w:val="18"/>
                <w:szCs w:val="18"/>
                <w:rtl/>
              </w:rPr>
              <w:t xml:space="preserve"> اللوجستيات</w:t>
            </w:r>
            <w:r w:rsidRPr="00777128">
              <w:rPr>
                <w:sz w:val="18"/>
                <w:szCs w:val="18"/>
                <w:rtl/>
              </w:rPr>
              <w:t xml:space="preserve"> بالمكتبة المرجعية التقنية على </w:t>
            </w:r>
            <w:hyperlink r:id="rId77" w:history="1">
              <w:r w:rsidRPr="00777128">
                <w:rPr>
                  <w:rStyle w:val="Hyperlink"/>
                  <w:sz w:val="18"/>
                  <w:szCs w:val="18"/>
                </w:rPr>
                <w:t>www.insarag.org</w:t>
              </w:r>
            </w:hyperlink>
            <w:r w:rsidRPr="00777128">
              <w:rPr>
                <w:sz w:val="18"/>
                <w:szCs w:val="18"/>
                <w:rtl/>
              </w:rPr>
              <w:t>.</w:t>
            </w:r>
          </w:p>
          <w:p w14:paraId="1C4E375C" w14:textId="1A97DF24" w:rsidR="00E072B9" w:rsidRPr="00777128" w:rsidRDefault="00E072B9">
            <w:pPr>
              <w:pStyle w:val="ListParagraph"/>
              <w:numPr>
                <w:ilvl w:val="1"/>
                <w:numId w:val="47"/>
              </w:numPr>
              <w:jc w:val="both"/>
              <w:rPr>
                <w:sz w:val="18"/>
                <w:szCs w:val="18"/>
                <w:rtl/>
              </w:rPr>
            </w:pPr>
            <w:r w:rsidRPr="00777128">
              <w:rPr>
                <w:sz w:val="18"/>
                <w:szCs w:val="18"/>
                <w:rtl/>
              </w:rPr>
              <w:t xml:space="preserve">تم نقل "الملحق (د): أنواع المروحيات المستخدمة عادة خلال عمليات الكوارث" إلى علامات التبويب </w:t>
            </w:r>
            <w:r w:rsidRPr="00777128">
              <w:rPr>
                <w:i/>
                <w:iCs/>
                <w:sz w:val="18"/>
                <w:szCs w:val="18"/>
                <w:rtl/>
              </w:rPr>
              <w:t xml:space="preserve">العمليات </w:t>
            </w:r>
            <w:r w:rsidRPr="00777128">
              <w:rPr>
                <w:i/>
                <w:iCs/>
                <w:sz w:val="18"/>
                <w:szCs w:val="18"/>
                <w:rtl/>
              </w:rPr>
              <w:sym w:font="Wingdings" w:char="F0E0"/>
            </w:r>
            <w:r w:rsidRPr="00777128">
              <w:rPr>
                <w:i/>
                <w:iCs/>
                <w:sz w:val="18"/>
                <w:szCs w:val="18"/>
                <w:rtl/>
              </w:rPr>
              <w:t xml:space="preserve"> اللوجستيات </w:t>
            </w:r>
            <w:r w:rsidRPr="00777128">
              <w:rPr>
                <w:sz w:val="18"/>
                <w:szCs w:val="18"/>
                <w:rtl/>
              </w:rPr>
              <w:t xml:space="preserve">بالمكتبة المرجعية التقنية على </w:t>
            </w:r>
            <w:hyperlink r:id="rId78" w:history="1">
              <w:r w:rsidRPr="00777128">
                <w:rPr>
                  <w:rStyle w:val="Hyperlink"/>
                  <w:sz w:val="18"/>
                  <w:szCs w:val="18"/>
                </w:rPr>
                <w:t>www.insarag.org</w:t>
              </w:r>
            </w:hyperlink>
            <w:r w:rsidRPr="00777128">
              <w:rPr>
                <w:sz w:val="18"/>
                <w:szCs w:val="18"/>
                <w:rtl/>
              </w:rPr>
              <w:t>.</w:t>
            </w:r>
          </w:p>
          <w:p w14:paraId="7FAE8E5F" w14:textId="0234479E" w:rsidR="00E072B9" w:rsidRPr="00777128" w:rsidRDefault="00E072B9">
            <w:pPr>
              <w:pStyle w:val="ListParagraph"/>
              <w:numPr>
                <w:ilvl w:val="1"/>
                <w:numId w:val="47"/>
              </w:numPr>
              <w:jc w:val="both"/>
              <w:rPr>
                <w:sz w:val="18"/>
                <w:szCs w:val="18"/>
                <w:rtl/>
              </w:rPr>
            </w:pPr>
            <w:r w:rsidRPr="00777128">
              <w:rPr>
                <w:sz w:val="18"/>
                <w:szCs w:val="18"/>
                <w:rtl/>
              </w:rPr>
              <w:t xml:space="preserve">تم نقل "الملحق (هـ): الأدوات والملاحظات التوجيهية" إلى </w:t>
            </w:r>
            <w:r w:rsidRPr="00777128">
              <w:rPr>
                <w:i/>
                <w:iCs/>
                <w:sz w:val="18"/>
                <w:szCs w:val="18"/>
                <w:rtl/>
              </w:rPr>
              <w:t xml:space="preserve">النماذج </w:t>
            </w:r>
            <w:r w:rsidRPr="00777128">
              <w:rPr>
                <w:i/>
                <w:iCs/>
                <w:sz w:val="18"/>
                <w:szCs w:val="18"/>
                <w:rtl/>
              </w:rPr>
              <w:sym w:font="Wingdings" w:char="F0E0"/>
            </w:r>
            <w:r w:rsidRPr="00777128">
              <w:rPr>
                <w:i/>
                <w:iCs/>
                <w:sz w:val="18"/>
                <w:szCs w:val="18"/>
                <w:rtl/>
              </w:rPr>
              <w:t xml:space="preserve">  المجلد الثاني، الدليل (ب) </w:t>
            </w:r>
            <w:r w:rsidRPr="00777128">
              <w:rPr>
                <w:sz w:val="18"/>
                <w:szCs w:val="18"/>
                <w:rtl/>
              </w:rPr>
              <w:t>من الملاحظات التوجيهية</w:t>
            </w:r>
            <w:r w:rsidRPr="00777128">
              <w:rPr>
                <w:i/>
                <w:iCs/>
                <w:sz w:val="18"/>
                <w:szCs w:val="18"/>
                <w:rtl/>
              </w:rPr>
              <w:t xml:space="preserve"> </w:t>
            </w:r>
            <w:r w:rsidRPr="00777128">
              <w:rPr>
                <w:sz w:val="18"/>
                <w:szCs w:val="18"/>
                <w:rtl/>
              </w:rPr>
              <w:t>على</w:t>
            </w:r>
            <w:hyperlink r:id="rId79" w:history="1">
              <w:r w:rsidRPr="00777128">
                <w:rPr>
                  <w:rStyle w:val="Hyperlink"/>
                  <w:sz w:val="18"/>
                  <w:szCs w:val="18"/>
                </w:rPr>
                <w:t xml:space="preserve"> www.insarag.org</w:t>
              </w:r>
            </w:hyperlink>
            <w:r w:rsidRPr="00777128">
              <w:rPr>
                <w:sz w:val="18"/>
                <w:szCs w:val="18"/>
                <w:rtl/>
              </w:rPr>
              <w:t xml:space="preserve"> وتقسيمه إلى النماذج/الملاحظات التالية:</w:t>
            </w:r>
          </w:p>
          <w:p w14:paraId="6698DD6D" w14:textId="60A92AFC" w:rsidR="00E072B9" w:rsidRPr="00777128" w:rsidRDefault="00E072B9">
            <w:pPr>
              <w:pStyle w:val="ListParagraph"/>
              <w:numPr>
                <w:ilvl w:val="2"/>
                <w:numId w:val="47"/>
              </w:numPr>
              <w:jc w:val="both"/>
              <w:rPr>
                <w:sz w:val="18"/>
                <w:szCs w:val="18"/>
                <w:rtl/>
              </w:rPr>
            </w:pPr>
            <w:r w:rsidRPr="00777128">
              <w:rPr>
                <w:sz w:val="18"/>
                <w:szCs w:val="18"/>
                <w:rtl/>
              </w:rPr>
              <w:t>صحيفة الوقائع ونموذج التسريح لفريق البحث والإنقاذ في المناطق الحضرية</w:t>
            </w:r>
          </w:p>
          <w:p w14:paraId="117395D0" w14:textId="60AC260A" w:rsidR="00E072B9" w:rsidRPr="00777128" w:rsidRDefault="00E072B9">
            <w:pPr>
              <w:pStyle w:val="ListParagraph"/>
              <w:numPr>
                <w:ilvl w:val="2"/>
                <w:numId w:val="47"/>
              </w:numPr>
              <w:jc w:val="both"/>
              <w:rPr>
                <w:sz w:val="18"/>
                <w:szCs w:val="18"/>
                <w:rtl/>
              </w:rPr>
            </w:pPr>
            <w:r w:rsidRPr="00777128">
              <w:rPr>
                <w:sz w:val="18"/>
                <w:szCs w:val="18"/>
                <w:rtl/>
              </w:rPr>
              <w:t>نموذج فرز موقع العمل</w:t>
            </w:r>
          </w:p>
          <w:p w14:paraId="1A46FFAB" w14:textId="284CCA98" w:rsidR="00E072B9" w:rsidRPr="00777128" w:rsidRDefault="00E072B9">
            <w:pPr>
              <w:pStyle w:val="ListParagraph"/>
              <w:numPr>
                <w:ilvl w:val="2"/>
                <w:numId w:val="47"/>
              </w:numPr>
              <w:jc w:val="both"/>
              <w:rPr>
                <w:sz w:val="18"/>
                <w:szCs w:val="18"/>
                <w:rtl/>
              </w:rPr>
            </w:pPr>
            <w:r w:rsidRPr="00777128">
              <w:rPr>
                <w:sz w:val="18"/>
                <w:szCs w:val="18"/>
                <w:rtl/>
              </w:rPr>
              <w:t>نموذج تقرير موقع العمل</w:t>
            </w:r>
          </w:p>
          <w:p w14:paraId="30CAF1F4" w14:textId="4EBDB666" w:rsidR="00E072B9" w:rsidRPr="00777128" w:rsidRDefault="00E072B9">
            <w:pPr>
              <w:pStyle w:val="ListParagraph"/>
              <w:numPr>
                <w:ilvl w:val="2"/>
                <w:numId w:val="47"/>
              </w:numPr>
              <w:jc w:val="both"/>
              <w:rPr>
                <w:sz w:val="18"/>
                <w:szCs w:val="18"/>
                <w:rtl/>
              </w:rPr>
            </w:pPr>
            <w:r w:rsidRPr="00777128">
              <w:rPr>
                <w:sz w:val="18"/>
                <w:szCs w:val="18"/>
                <w:rtl/>
              </w:rPr>
              <w:t>نموذج انتشال الضحايا</w:t>
            </w:r>
          </w:p>
          <w:p w14:paraId="74B0E545" w14:textId="57B9EA1D" w:rsidR="00E072B9" w:rsidRPr="00777128" w:rsidRDefault="00E072B9">
            <w:pPr>
              <w:pStyle w:val="ListParagraph"/>
              <w:numPr>
                <w:ilvl w:val="2"/>
                <w:numId w:val="47"/>
              </w:numPr>
              <w:jc w:val="both"/>
              <w:rPr>
                <w:sz w:val="18"/>
                <w:szCs w:val="18"/>
                <w:rtl/>
              </w:rPr>
            </w:pPr>
            <w:r w:rsidRPr="00777128">
              <w:rPr>
                <w:sz w:val="18"/>
                <w:szCs w:val="18"/>
                <w:rtl/>
              </w:rPr>
              <w:t>تقرير عن وضع الحادث/ القطاع</w:t>
            </w:r>
          </w:p>
          <w:p w14:paraId="41587AC8" w14:textId="5333BD84" w:rsidR="00E072B9" w:rsidRPr="00777128" w:rsidRDefault="00E072B9">
            <w:pPr>
              <w:pStyle w:val="ListParagraph"/>
              <w:numPr>
                <w:ilvl w:val="2"/>
                <w:numId w:val="47"/>
              </w:numPr>
              <w:jc w:val="both"/>
              <w:rPr>
                <w:sz w:val="18"/>
                <w:szCs w:val="18"/>
                <w:rtl/>
              </w:rPr>
            </w:pPr>
            <w:r w:rsidRPr="00777128">
              <w:rPr>
                <w:sz w:val="18"/>
                <w:szCs w:val="18"/>
                <w:rtl/>
              </w:rPr>
              <w:t>نموذج تحديد الاحتياجات الإنسانية</w:t>
            </w:r>
          </w:p>
          <w:p w14:paraId="7A6B2817" w14:textId="6B1A456E" w:rsidR="00E072B9" w:rsidRPr="00777128" w:rsidRDefault="00E072B9">
            <w:pPr>
              <w:pStyle w:val="ListParagraph"/>
              <w:numPr>
                <w:ilvl w:val="2"/>
                <w:numId w:val="47"/>
              </w:numPr>
              <w:jc w:val="both"/>
              <w:rPr>
                <w:sz w:val="18"/>
                <w:szCs w:val="18"/>
                <w:rtl/>
              </w:rPr>
            </w:pPr>
            <w:r w:rsidRPr="00777128">
              <w:rPr>
                <w:sz w:val="18"/>
                <w:szCs w:val="18"/>
                <w:rtl/>
              </w:rPr>
              <w:t>نموذج معالجة المريض</w:t>
            </w:r>
          </w:p>
        </w:tc>
      </w:tr>
    </w:tbl>
    <w:p w14:paraId="059A984E" w14:textId="4D528393" w:rsidR="00782D3C" w:rsidRPr="00777128" w:rsidRDefault="00782D3C" w:rsidP="00D65DD4">
      <w:pPr>
        <w:jc w:val="both"/>
        <w:rPr>
          <w:rFonts w:eastAsiaTheme="majorEastAsia"/>
          <w:b/>
          <w:bCs/>
          <w:sz w:val="22"/>
        </w:rPr>
      </w:pPr>
    </w:p>
    <w:p w14:paraId="66AFA44F" w14:textId="206FD652" w:rsidR="00E072B9" w:rsidRPr="00777128" w:rsidRDefault="00E072B9" w:rsidP="00D65DD4">
      <w:pPr>
        <w:pStyle w:val="Heading2"/>
        <w:numPr>
          <w:ilvl w:val="0"/>
          <w:numId w:val="0"/>
        </w:numPr>
        <w:ind w:left="576"/>
        <w:jc w:val="both"/>
        <w:rPr>
          <w:bCs/>
          <w:rtl/>
        </w:rPr>
      </w:pPr>
      <w:bookmarkStart w:id="95" w:name="_Toc128676183"/>
      <w:r w:rsidRPr="00777128">
        <w:rPr>
          <w:bCs/>
          <w:rtl/>
        </w:rPr>
        <w:lastRenderedPageBreak/>
        <w:t xml:space="preserve">الملحق (ب): الملاحق المتوفرة على </w:t>
      </w:r>
      <w:hyperlink r:id="rId80" w:history="1">
        <w:r w:rsidRPr="00777128">
          <w:rPr>
            <w:rStyle w:val="Hyperlink"/>
            <w:bCs/>
          </w:rPr>
          <w:t>www.insarag.org</w:t>
        </w:r>
      </w:hyperlink>
      <w:hyperlink r:id="rId81" w:history="1">
        <w:r w:rsidR="00777128" w:rsidRPr="00777128">
          <w:rPr>
            <w:rStyle w:val="Hyperlink"/>
            <w:rFonts w:eastAsiaTheme="minorHAnsi"/>
            <w:b w:val="0"/>
            <w:sz w:val="20"/>
          </w:rPr>
          <w:t>http://www.insarag.org</w:t>
        </w:r>
        <w:r w:rsidR="00777128" w:rsidRPr="00777128">
          <w:rPr>
            <w:rStyle w:val="Hyperlink"/>
            <w:rFonts w:eastAsiaTheme="minorHAnsi"/>
            <w:b w:val="0"/>
            <w:sz w:val="20"/>
            <w:rtl/>
          </w:rPr>
          <w:t>/</w:t>
        </w:r>
        <w:bookmarkEnd w:id="95"/>
      </w:hyperlink>
    </w:p>
    <w:p w14:paraId="477CF1BF" w14:textId="371E0B44" w:rsidR="00151BD6" w:rsidRPr="00777128" w:rsidRDefault="00FB0BE3" w:rsidP="00D65DD4">
      <w:pPr>
        <w:pStyle w:val="Heading3"/>
        <w:numPr>
          <w:ilvl w:val="0"/>
          <w:numId w:val="0"/>
        </w:numPr>
        <w:ind w:left="720"/>
        <w:jc w:val="both"/>
        <w:rPr>
          <w:bCs/>
          <w:rtl/>
        </w:rPr>
      </w:pPr>
      <w:bookmarkStart w:id="96" w:name="_Toc128676184"/>
      <w:r w:rsidRPr="00777128">
        <w:rPr>
          <w:bCs/>
          <w:rtl/>
        </w:rPr>
        <w:t>الملحق (ب)1: الاعتبارات الأخلاقية لفرق البحث والإنقاذ في المناطق الحضرية*</w:t>
      </w:r>
      <w:bookmarkEnd w:id="96"/>
    </w:p>
    <w:p w14:paraId="7B3F5CE3" w14:textId="5EC4AC00" w:rsidR="00E072B9" w:rsidRPr="00777128" w:rsidRDefault="00E072B9" w:rsidP="00094DC6">
      <w:pPr>
        <w:ind w:left="720"/>
        <w:jc w:val="both"/>
        <w:rPr>
          <w:rtl/>
        </w:rPr>
      </w:pPr>
      <w:r w:rsidRPr="00777128">
        <w:rPr>
          <w:rtl/>
        </w:rPr>
        <w:t xml:space="preserve">*تقع "الاعتبارات الأخلاقية لفرق البحث والإنقاذ في المناطق الحضرية" في القسم الفرعي من </w:t>
      </w:r>
      <w:r w:rsidRPr="00777128">
        <w:rPr>
          <w:i/>
          <w:iCs/>
          <w:rtl/>
        </w:rPr>
        <w:t xml:space="preserve">ملحق المبادئ التوجيهية </w:t>
      </w:r>
      <w:r w:rsidRPr="00777128">
        <w:rPr>
          <w:i/>
          <w:iCs/>
          <w:rtl/>
        </w:rPr>
        <w:sym w:font="Wingdings" w:char="F0E0"/>
      </w:r>
      <w:r w:rsidRPr="00777128">
        <w:rPr>
          <w:i/>
          <w:iCs/>
          <w:rtl/>
        </w:rPr>
        <w:t xml:space="preserve"> المجلد الثاني، الدليل (ب)</w:t>
      </w:r>
      <w:r w:rsidRPr="00777128">
        <w:rPr>
          <w:rtl/>
        </w:rPr>
        <w:t xml:space="preserve"> بالملاحظات التوجيهية على </w:t>
      </w:r>
      <w:hyperlink r:id="rId82" w:history="1">
        <w:r w:rsidRPr="00777128">
          <w:rPr>
            <w:rStyle w:val="Hyperlink"/>
          </w:rPr>
          <w:t>www.insarag.org</w:t>
        </w:r>
      </w:hyperlink>
      <w:r w:rsidRPr="00777128">
        <w:rPr>
          <w:rtl/>
        </w:rPr>
        <w:t>.</w:t>
      </w:r>
    </w:p>
    <w:p w14:paraId="48DB69C6" w14:textId="281CB587" w:rsidR="00E072B9" w:rsidRPr="00777128" w:rsidRDefault="00E072B9" w:rsidP="00D65DD4">
      <w:pPr>
        <w:pStyle w:val="Heading3"/>
        <w:numPr>
          <w:ilvl w:val="0"/>
          <w:numId w:val="0"/>
        </w:numPr>
        <w:ind w:left="720"/>
        <w:jc w:val="both"/>
        <w:rPr>
          <w:bCs/>
          <w:rtl/>
        </w:rPr>
      </w:pPr>
      <w:bookmarkStart w:id="97" w:name="_Toc128676185"/>
      <w:r w:rsidRPr="00777128">
        <w:rPr>
          <w:bCs/>
          <w:rtl/>
        </w:rPr>
        <w:t>الملحق (ب)2: دليل إدارة الإعلام*</w:t>
      </w:r>
      <w:bookmarkEnd w:id="97"/>
    </w:p>
    <w:p w14:paraId="2475ADC5" w14:textId="46246E66" w:rsidR="00E072B9" w:rsidRPr="00777128" w:rsidRDefault="00E072B9" w:rsidP="00094DC6">
      <w:pPr>
        <w:ind w:left="720"/>
        <w:jc w:val="both"/>
        <w:rPr>
          <w:rtl/>
        </w:rPr>
      </w:pPr>
      <w:r w:rsidRPr="00777128">
        <w:rPr>
          <w:rtl/>
        </w:rPr>
        <w:t xml:space="preserve">*يقع "دليل إدارة الإعلام" في القسم الفرعي من </w:t>
      </w:r>
      <w:r w:rsidRPr="00777128">
        <w:rPr>
          <w:i/>
          <w:iCs/>
          <w:color w:val="000000" w:themeColor="text1"/>
          <w:rtl/>
        </w:rPr>
        <w:t xml:space="preserve">ملحق المبادئ التوجيهية </w:t>
      </w:r>
      <w:r w:rsidRPr="00777128">
        <w:rPr>
          <w:i/>
          <w:iCs/>
          <w:rtl/>
        </w:rPr>
        <w:sym w:font="Wingdings" w:char="F0E0"/>
      </w:r>
      <w:r w:rsidRPr="00777128">
        <w:rPr>
          <w:i/>
          <w:iCs/>
          <w:rtl/>
        </w:rPr>
        <w:t xml:space="preserve"> </w:t>
      </w:r>
      <w:r w:rsidRPr="00777128">
        <w:rPr>
          <w:i/>
          <w:iCs/>
          <w:color w:val="000000" w:themeColor="text1"/>
          <w:rtl/>
        </w:rPr>
        <w:t>المجلد الثاني، الدليل (ب)</w:t>
      </w:r>
      <w:r w:rsidRPr="00777128">
        <w:rPr>
          <w:color w:val="000000" w:themeColor="text1"/>
          <w:rtl/>
        </w:rPr>
        <w:t xml:space="preserve"> </w:t>
      </w:r>
      <w:r w:rsidRPr="00777128">
        <w:rPr>
          <w:rtl/>
        </w:rPr>
        <w:t xml:space="preserve">من الملاحظات التوجيهية على </w:t>
      </w:r>
      <w:hyperlink r:id="rId83" w:history="1">
        <w:r w:rsidRPr="00777128">
          <w:rPr>
            <w:rStyle w:val="Hyperlink"/>
          </w:rPr>
          <w:t>www.insarag.org</w:t>
        </w:r>
      </w:hyperlink>
      <w:r w:rsidRPr="00777128">
        <w:rPr>
          <w:rtl/>
        </w:rPr>
        <w:t>.</w:t>
      </w:r>
    </w:p>
    <w:p w14:paraId="51981411" w14:textId="44D3D65F" w:rsidR="00E072B9" w:rsidRPr="00777128" w:rsidRDefault="00E072B9" w:rsidP="00D65DD4">
      <w:pPr>
        <w:pStyle w:val="Heading3"/>
        <w:numPr>
          <w:ilvl w:val="0"/>
          <w:numId w:val="0"/>
        </w:numPr>
        <w:ind w:left="720"/>
        <w:jc w:val="both"/>
        <w:rPr>
          <w:bCs/>
          <w:rtl/>
        </w:rPr>
      </w:pPr>
      <w:bookmarkStart w:id="98" w:name="_Toc128676186"/>
      <w:r w:rsidRPr="00777128">
        <w:rPr>
          <w:bCs/>
          <w:rtl/>
        </w:rPr>
        <w:t>الملحق (ب)3: سعة الطائرة**</w:t>
      </w:r>
      <w:bookmarkEnd w:id="98"/>
    </w:p>
    <w:p w14:paraId="7A2F018E" w14:textId="2B3E1B20" w:rsidR="00E072B9" w:rsidRPr="00777128" w:rsidRDefault="00E072B9" w:rsidP="00094DC6">
      <w:pPr>
        <w:ind w:left="720"/>
        <w:jc w:val="both"/>
        <w:rPr>
          <w:rtl/>
        </w:rPr>
      </w:pPr>
      <w:r w:rsidRPr="00777128">
        <w:rPr>
          <w:rtl/>
        </w:rPr>
        <w:t xml:space="preserve">**يقع ملحق "سعة الطائرة" في القسم الفرعي </w:t>
      </w:r>
      <w:r w:rsidRPr="00777128">
        <w:rPr>
          <w:i/>
          <w:iCs/>
          <w:rtl/>
        </w:rPr>
        <w:t xml:space="preserve">التعبئة </w:t>
      </w:r>
      <w:r w:rsidRPr="00777128">
        <w:rPr>
          <w:i/>
          <w:iCs/>
          <w:rtl/>
        </w:rPr>
        <w:sym w:font="Wingdings" w:char="F0E0"/>
      </w:r>
      <w:r w:rsidRPr="00777128">
        <w:rPr>
          <w:i/>
          <w:iCs/>
          <w:rtl/>
        </w:rPr>
        <w:t xml:space="preserve"> اللوجستيات</w:t>
      </w:r>
      <w:r w:rsidRPr="00777128">
        <w:rPr>
          <w:rtl/>
        </w:rPr>
        <w:t xml:space="preserve"> بالمكتبة المرجعية التقنية على </w:t>
      </w:r>
      <w:hyperlink r:id="rId84" w:history="1">
        <w:r w:rsidRPr="00777128">
          <w:rPr>
            <w:rStyle w:val="Hyperlink"/>
          </w:rPr>
          <w:t>www.insarag.org</w:t>
        </w:r>
      </w:hyperlink>
      <w:r w:rsidRPr="00777128">
        <w:rPr>
          <w:rtl/>
        </w:rPr>
        <w:t>.</w:t>
      </w:r>
    </w:p>
    <w:p w14:paraId="785BA349" w14:textId="18BFC1AF" w:rsidR="00E072B9" w:rsidRPr="00777128" w:rsidRDefault="00E072B9" w:rsidP="00D65DD4">
      <w:pPr>
        <w:pStyle w:val="Heading3"/>
        <w:numPr>
          <w:ilvl w:val="0"/>
          <w:numId w:val="0"/>
        </w:numPr>
        <w:ind w:left="720"/>
        <w:jc w:val="both"/>
        <w:rPr>
          <w:bCs/>
          <w:rtl/>
        </w:rPr>
      </w:pPr>
      <w:bookmarkStart w:id="99" w:name="_Toc128676187"/>
      <w:r w:rsidRPr="00777128">
        <w:rPr>
          <w:bCs/>
          <w:rtl/>
        </w:rPr>
        <w:t>الملحق (ب)4: أنواع المروحيات المستخدمة عادة في خلال عمليات مواجهة الكوارث**</w:t>
      </w:r>
      <w:bookmarkEnd w:id="99"/>
    </w:p>
    <w:p w14:paraId="6E942DB7" w14:textId="1AD1623B" w:rsidR="00E072B9" w:rsidRPr="00777128" w:rsidRDefault="00E072B9" w:rsidP="00094DC6">
      <w:pPr>
        <w:ind w:left="720"/>
        <w:jc w:val="both"/>
        <w:rPr>
          <w:rtl/>
        </w:rPr>
      </w:pPr>
      <w:r w:rsidRPr="00777128">
        <w:rPr>
          <w:rtl/>
        </w:rPr>
        <w:t xml:space="preserve">**يقع ملحق "أنواع المروحيات المستخدمة عادة في خلال عمليات مواجهة الكوارث" في القسم الفرعي </w:t>
      </w:r>
      <w:r w:rsidRPr="00777128">
        <w:rPr>
          <w:i/>
          <w:iCs/>
          <w:rtl/>
        </w:rPr>
        <w:t xml:space="preserve">العمليات </w:t>
      </w:r>
      <w:r w:rsidRPr="00777128">
        <w:rPr>
          <w:i/>
          <w:iCs/>
          <w:rtl/>
        </w:rPr>
        <w:sym w:font="Wingdings" w:char="F0E0"/>
      </w:r>
      <w:r w:rsidRPr="00777128">
        <w:rPr>
          <w:i/>
          <w:iCs/>
          <w:rtl/>
        </w:rPr>
        <w:t xml:space="preserve"> اللوجستيات</w:t>
      </w:r>
      <w:r w:rsidRPr="00777128">
        <w:rPr>
          <w:rtl/>
        </w:rPr>
        <w:t xml:space="preserve"> بالمكتبة المرجعية التقنية على </w:t>
      </w:r>
      <w:r w:rsidRPr="00777128">
        <w:t>www.insarag.org</w:t>
      </w:r>
      <w:r w:rsidRPr="00777128">
        <w:rPr>
          <w:rtl/>
        </w:rPr>
        <w:t>.</w:t>
      </w:r>
    </w:p>
    <w:p w14:paraId="45AAAB9C" w14:textId="386015BC" w:rsidR="00E072B9" w:rsidRPr="00777128" w:rsidRDefault="00E072B9" w:rsidP="00D65DD4">
      <w:pPr>
        <w:pStyle w:val="Heading3"/>
        <w:numPr>
          <w:ilvl w:val="0"/>
          <w:numId w:val="0"/>
        </w:numPr>
        <w:ind w:left="720"/>
        <w:jc w:val="both"/>
        <w:rPr>
          <w:bCs/>
          <w:rtl/>
        </w:rPr>
      </w:pPr>
      <w:bookmarkStart w:id="100" w:name="_Toc128676188"/>
      <w:r w:rsidRPr="00777128">
        <w:rPr>
          <w:bCs/>
          <w:rtl/>
        </w:rPr>
        <w:t>الملحق (ب)5: الأدوات والملاحظات التوجيهية*</w:t>
      </w:r>
      <w:bookmarkEnd w:id="100"/>
    </w:p>
    <w:p w14:paraId="2D53B3C3" w14:textId="7D22FFAA" w:rsidR="00551985" w:rsidRPr="00777128" w:rsidRDefault="00E072B9" w:rsidP="00551985">
      <w:pPr>
        <w:ind w:left="720"/>
        <w:jc w:val="both"/>
        <w:rPr>
          <w:rtl/>
        </w:rPr>
      </w:pPr>
      <w:r w:rsidRPr="00777128">
        <w:rPr>
          <w:rtl/>
        </w:rPr>
        <w:t xml:space="preserve">*توجد النماذج التالية في </w:t>
      </w:r>
      <w:r w:rsidRPr="00777128">
        <w:rPr>
          <w:i/>
          <w:iCs/>
          <w:rtl/>
        </w:rPr>
        <w:t xml:space="preserve">النماذج </w:t>
      </w:r>
      <w:r w:rsidRPr="00777128">
        <w:rPr>
          <w:i/>
          <w:iCs/>
          <w:rtl/>
        </w:rPr>
        <w:sym w:font="Wingdings" w:char="F0E0"/>
      </w:r>
      <w:r w:rsidRPr="00777128">
        <w:rPr>
          <w:i/>
          <w:iCs/>
          <w:rtl/>
        </w:rPr>
        <w:t xml:space="preserve"> المجلد الثاني، الدليل (ب) </w:t>
      </w:r>
      <w:r w:rsidRPr="00777128">
        <w:rPr>
          <w:rtl/>
        </w:rPr>
        <w:t xml:space="preserve">بالقسم الفرعي من علامة تبويب الملاحظات التوجيهية على </w:t>
      </w:r>
      <w:hyperlink r:id="rId85" w:history="1">
        <w:r w:rsidRPr="00777128">
          <w:rPr>
            <w:rStyle w:val="Hyperlink"/>
          </w:rPr>
          <w:t>www.insarag.org</w:t>
        </w:r>
      </w:hyperlink>
      <w:r w:rsidRPr="00777128">
        <w:rPr>
          <w:rtl/>
        </w:rPr>
        <w:t xml:space="preserve"> </w:t>
      </w:r>
    </w:p>
    <w:p w14:paraId="32EF2945" w14:textId="14040305" w:rsidR="00551985" w:rsidRPr="00777128" w:rsidRDefault="00551985">
      <w:pPr>
        <w:pStyle w:val="ListParagraph"/>
        <w:numPr>
          <w:ilvl w:val="0"/>
          <w:numId w:val="22"/>
        </w:numPr>
        <w:ind w:left="1440"/>
        <w:jc w:val="both"/>
        <w:rPr>
          <w:rtl/>
        </w:rPr>
      </w:pPr>
      <w:r w:rsidRPr="00777128">
        <w:rPr>
          <w:rtl/>
        </w:rPr>
        <w:t xml:space="preserve">صحيفة الوقائع ونموذج التسريح لفريق البحث والإنقاذ في المناطق الحضرية </w:t>
      </w:r>
    </w:p>
    <w:p w14:paraId="32BA3359" w14:textId="465E83B2" w:rsidR="00E072B9" w:rsidRPr="00777128" w:rsidRDefault="00E072B9">
      <w:pPr>
        <w:pStyle w:val="ListParagraph"/>
        <w:numPr>
          <w:ilvl w:val="0"/>
          <w:numId w:val="22"/>
        </w:numPr>
        <w:ind w:left="1440"/>
        <w:jc w:val="both"/>
        <w:rPr>
          <w:rtl/>
        </w:rPr>
      </w:pPr>
      <w:r w:rsidRPr="00777128">
        <w:rPr>
          <w:rtl/>
        </w:rPr>
        <w:t>نموذج فرز موقع العمل.</w:t>
      </w:r>
    </w:p>
    <w:p w14:paraId="2C50A75D" w14:textId="095C3C6E" w:rsidR="00E072B9" w:rsidRPr="00777128" w:rsidRDefault="00E072B9">
      <w:pPr>
        <w:pStyle w:val="ListParagraph"/>
        <w:numPr>
          <w:ilvl w:val="0"/>
          <w:numId w:val="22"/>
        </w:numPr>
        <w:ind w:left="1440"/>
        <w:jc w:val="both"/>
        <w:rPr>
          <w:rtl/>
        </w:rPr>
      </w:pPr>
      <w:r w:rsidRPr="00777128">
        <w:rPr>
          <w:rtl/>
        </w:rPr>
        <w:t>نموذج تقرير موقع العمل.</w:t>
      </w:r>
    </w:p>
    <w:p w14:paraId="2D315FF2" w14:textId="32870F98" w:rsidR="00E072B9" w:rsidRPr="00777128" w:rsidRDefault="00E072B9">
      <w:pPr>
        <w:pStyle w:val="ListParagraph"/>
        <w:numPr>
          <w:ilvl w:val="0"/>
          <w:numId w:val="22"/>
        </w:numPr>
        <w:ind w:left="1440"/>
        <w:jc w:val="both"/>
        <w:rPr>
          <w:rtl/>
        </w:rPr>
      </w:pPr>
      <w:r w:rsidRPr="00777128">
        <w:rPr>
          <w:rtl/>
        </w:rPr>
        <w:t>نموذج انتشال الضحايا.</w:t>
      </w:r>
    </w:p>
    <w:p w14:paraId="5A3A937D" w14:textId="026E0693" w:rsidR="00E072B9" w:rsidRPr="00777128" w:rsidRDefault="00E072B9">
      <w:pPr>
        <w:pStyle w:val="ListParagraph"/>
        <w:numPr>
          <w:ilvl w:val="0"/>
          <w:numId w:val="22"/>
        </w:numPr>
        <w:ind w:left="1440"/>
        <w:jc w:val="both"/>
        <w:rPr>
          <w:rtl/>
        </w:rPr>
      </w:pPr>
      <w:r w:rsidRPr="00777128">
        <w:rPr>
          <w:rtl/>
        </w:rPr>
        <w:t>تقرير عن وضع الحادث/ القطاع.</w:t>
      </w:r>
    </w:p>
    <w:p w14:paraId="143914AE" w14:textId="51271512" w:rsidR="00E072B9" w:rsidRPr="00777128" w:rsidRDefault="00E072B9">
      <w:pPr>
        <w:pStyle w:val="ListParagraph"/>
        <w:numPr>
          <w:ilvl w:val="0"/>
          <w:numId w:val="22"/>
        </w:numPr>
        <w:ind w:left="1440"/>
        <w:jc w:val="both"/>
        <w:rPr>
          <w:rtl/>
        </w:rPr>
      </w:pPr>
      <w:r w:rsidRPr="00777128">
        <w:rPr>
          <w:rtl/>
        </w:rPr>
        <w:t>نموذج تحديد الاحتياجات الإنسانية.</w:t>
      </w:r>
    </w:p>
    <w:p w14:paraId="7616F4E1" w14:textId="3BBFEB56" w:rsidR="00F23957" w:rsidRPr="00777128" w:rsidRDefault="00E072B9">
      <w:pPr>
        <w:pStyle w:val="ListParagraph"/>
        <w:numPr>
          <w:ilvl w:val="0"/>
          <w:numId w:val="22"/>
        </w:numPr>
        <w:ind w:left="1440"/>
        <w:jc w:val="both"/>
        <w:rPr>
          <w:rtl/>
        </w:rPr>
        <w:sectPr w:rsidR="00F23957" w:rsidRPr="00777128" w:rsidSect="00777128">
          <w:headerReference w:type="default" r:id="rId86"/>
          <w:footerReference w:type="default" r:id="rId87"/>
          <w:headerReference w:type="first" r:id="rId88"/>
          <w:pgSz w:w="12240" w:h="15840"/>
          <w:pgMar w:top="1440" w:right="1440" w:bottom="1440" w:left="1440" w:header="709" w:footer="709" w:gutter="0"/>
          <w:pgNumType w:start="0"/>
          <w:cols w:space="708"/>
          <w:titlePg/>
          <w:bidi/>
          <w:docGrid w:linePitch="360"/>
        </w:sectPr>
      </w:pPr>
      <w:r w:rsidRPr="00777128">
        <w:rPr>
          <w:rtl/>
        </w:rPr>
        <w:t>نموذج معالجة المريض.</w:t>
      </w:r>
    </w:p>
    <w:p w14:paraId="50A6782D" w14:textId="1E50D688" w:rsidR="00BE6CEA" w:rsidRPr="00777128" w:rsidRDefault="00F30478" w:rsidP="00D65DD4">
      <w:pPr>
        <w:spacing w:after="0"/>
        <w:ind w:left="-1440" w:right="11911"/>
        <w:jc w:val="both"/>
        <w:rPr>
          <w:rtl/>
        </w:rPr>
      </w:pPr>
      <w:bookmarkStart w:id="101" w:name="_1jlao46"/>
      <w:bookmarkEnd w:id="101"/>
      <w:r w:rsidRPr="00777128">
        <w:rPr>
          <w:noProof/>
          <w:rtl/>
        </w:rPr>
        <w:lastRenderedPageBreak/>
        <w:drawing>
          <wp:anchor distT="0" distB="0" distL="114300" distR="114300" simplePos="0" relativeHeight="251805184" behindDoc="0" locked="0" layoutInCell="1" allowOverlap="0" wp14:anchorId="7ADE3CED" wp14:editId="0F622728">
            <wp:simplePos x="0" y="0"/>
            <wp:positionH relativeFrom="page">
              <wp:align>right</wp:align>
            </wp:positionH>
            <wp:positionV relativeFrom="page">
              <wp:align>top</wp:align>
            </wp:positionV>
            <wp:extent cx="7772400" cy="10039350"/>
            <wp:effectExtent l="0" t="0" r="0" b="0"/>
            <wp:wrapTopAndBottom/>
            <wp:docPr id="111" name="Picture 11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89"/>
                    <a:stretch>
                      <a:fillRect/>
                    </a:stretch>
                  </pic:blipFill>
                  <pic:spPr>
                    <a:xfrm>
                      <a:off x="0" y="0"/>
                      <a:ext cx="7772400" cy="10039350"/>
                    </a:xfrm>
                    <a:prstGeom prst="rect">
                      <a:avLst/>
                    </a:prstGeom>
                  </pic:spPr>
                </pic:pic>
              </a:graphicData>
            </a:graphic>
            <wp14:sizeRelH relativeFrom="margin">
              <wp14:pctWidth>0</wp14:pctWidth>
            </wp14:sizeRelH>
            <wp14:sizeRelV relativeFrom="margin">
              <wp14:pctHeight>0</wp14:pctHeight>
            </wp14:sizeRelV>
          </wp:anchor>
        </w:drawing>
      </w:r>
    </w:p>
    <w:sectPr w:rsidR="00BE6CEA" w:rsidRPr="00777128" w:rsidSect="00777128">
      <w:headerReference w:type="default" r:id="rId90"/>
      <w:pgSz w:w="12240" w:h="15840"/>
      <w:pgMar w:top="1440" w:right="1440" w:bottom="1440" w:left="1440" w:header="709" w:footer="709" w:gutter="0"/>
      <w:pgNumType w:start="57"/>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0A5C4B" w14:textId="77777777" w:rsidR="00136F1F" w:rsidRDefault="00136F1F" w:rsidP="00B13A13">
      <w:pPr>
        <w:spacing w:after="0" w:line="240" w:lineRule="auto"/>
      </w:pPr>
      <w:r>
        <w:separator/>
      </w:r>
    </w:p>
    <w:p w14:paraId="6583846F" w14:textId="77777777" w:rsidR="00136F1F" w:rsidRDefault="00136F1F"/>
  </w:endnote>
  <w:endnote w:type="continuationSeparator" w:id="0">
    <w:p w14:paraId="1E3B292E" w14:textId="77777777" w:rsidR="00136F1F" w:rsidRDefault="00136F1F" w:rsidP="00B13A13">
      <w:pPr>
        <w:spacing w:after="0" w:line="240" w:lineRule="auto"/>
      </w:pPr>
      <w:r>
        <w:continuationSeparator/>
      </w:r>
    </w:p>
    <w:p w14:paraId="5EA79EAE" w14:textId="77777777" w:rsidR="00136F1F" w:rsidRDefault="00136F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300000000000000"/>
    <w:charset w:val="88"/>
    <w:family w:val="roman"/>
    <w:pitch w:val="variable"/>
    <w:sig w:usb0="00000003" w:usb1="080E0000" w:usb2="00000016" w:usb3="00000000" w:csb0="001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9834D" w14:textId="5B7D2FD4" w:rsidR="00BA077B" w:rsidRPr="00777128" w:rsidRDefault="00BA077B" w:rsidP="00B13A13">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61312" behindDoc="0" locked="0" layoutInCell="1" allowOverlap="1" wp14:anchorId="2066070D" wp14:editId="05293C11">
              <wp:simplePos x="0" y="0"/>
              <wp:positionH relativeFrom="column">
                <wp:posOffset>0</wp:posOffset>
              </wp:positionH>
              <wp:positionV relativeFrom="paragraph">
                <wp:posOffset>0</wp:posOffset>
              </wp:positionV>
              <wp:extent cx="5996763"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D896B3"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HOuQEAAMMDAAAOAAAAZHJzL2Uyb0RvYy54bWysU8GO0zAQvSPxD5bvNO2uWtio6R66gguC&#10;ioUP8DrjxpLtscamaf+esdtmESAh0F4cjz3vzbznyfr+6J04ACWLoZOL2VwKCBp7G/ad/Pb1/Zt3&#10;UqSsQq8cBujkCZK837x+tR5jCzc4oOuBBJOE1I6xk0POsW2apAfwKs0wQuBLg+RV5pD2TU9qZHbv&#10;mpv5fNWMSH0k1JASnz6cL+Wm8hsDOn82JkEWrpPcW64r1fWprM1mrdo9qThYfWlD/UcXXtnARSeq&#10;B5WV+E72NypvNWFCk2cafYPGWA1VA6tZzH9R8zioCFULm5PiZFN6OVr96bAjYftOLqUIyvMTPWZS&#10;dj9kscUQ2EAksSw+jTG1nL4NO7pEKe6oiD4a8uXLcsSxenuavIVjFpoPl3d3q7erWyn09a55BkZK&#10;+QOgF2XTSWdDka1adfiYMhfj1GsKB6WRc+m6yycHJdmFL2BYChdbVHQdItg6EgfFz6+0hpAXRQrz&#10;1ewCM9a5CTj/O/CSX6BQB+xfwBOiVsaQJ7C3AelP1fPx2rI5518dOOsuFjxhf6qPUq3hSakKL1Nd&#10;RvHnuMKf/73NDwAAAP//AwBQSwMEFAAGAAgAAAAhAFuFN0XbAAAAAgEAAA8AAABkcnMvZG93bnJl&#10;di54bWxMj0FLw0AQhe9C/8MyghexGyUtbcymVKH0oKXY9AdMs2MSzM6G7CZN/fVuvejlweMN732T&#10;rkbTiIE6V1tW8DiNQBAXVtdcKjjmm4cFCOeRNTaWScGFHKyyyU2KibZn/qDh4EsRStglqKDyvk2k&#10;dEVFBt3UtsQh+7SdQR9sV0rd4TmUm0Y+RdFcGqw5LFTY0mtFxdehNwq2mxd6m136MtazbX4/5O+7&#10;7/1Cqbvbcf0MwtPo/47hih/QIQtMJ9uzdqJREB7xvxqyZRzHIE5XK7NU/kfPfgAAAP//AwBQSwEC&#10;LQAUAAYACAAAACEAtoM4kv4AAADhAQAAEwAAAAAAAAAAAAAAAAAAAAAAW0NvbnRlbnRfVHlwZXNd&#10;LnhtbFBLAQItABQABgAIAAAAIQA4/SH/1gAAAJQBAAALAAAAAAAAAAAAAAAAAC8BAABfcmVscy8u&#10;cmVsc1BLAQItABQABgAIAAAAIQCqOiHOuQEAAMMDAAAOAAAAAAAAAAAAAAAAAC4CAABkcnMvZTJv&#10;RG9jLnhtbFBLAQItABQABgAIAAAAIQBbhTdF2wAAAAIBAAAPAAAAAAAAAAAAAAAAABMEAABkcnMv&#10;ZG93bnJldi54bWxQSwUGAAAAAAQABADzAAAAGwUAAAAA&#10;" strokecolor="#4579b8 [3044]"/>
          </w:pict>
        </mc:Fallback>
      </mc:AlternateContent>
    </w:r>
    <w:r w:rsidRPr="00777128">
      <w:rPr>
        <w:rFonts w:hint="cs"/>
        <w:color w:val="808080" w:themeColor="background1" w:themeShade="80"/>
        <w:sz w:val="16"/>
        <w:szCs w:val="16"/>
        <w:rtl/>
      </w:rPr>
      <w:t>مكتب الأمم المتحدة لتنسيق الشؤون الإنسانية (</w:t>
    </w:r>
    <w:proofErr w:type="spellStart"/>
    <w:r w:rsidRPr="00777128">
      <w:rPr>
        <w:rFonts w:hint="cs"/>
        <w:color w:val="808080" w:themeColor="background1" w:themeShade="80"/>
        <w:sz w:val="16"/>
        <w:szCs w:val="16"/>
        <w:rtl/>
      </w:rPr>
      <w:t>أوتشا</w:t>
    </w:r>
    <w:proofErr w:type="spellEnd"/>
    <w:r w:rsidRPr="00777128">
      <w:rPr>
        <w:rFonts w:hint="cs"/>
        <w:color w:val="808080" w:themeColor="background1" w:themeShade="80"/>
        <w:sz w:val="16"/>
        <w:szCs w:val="16"/>
        <w:rtl/>
      </w:rPr>
      <w:t>)</w:t>
    </w:r>
  </w:p>
  <w:p w14:paraId="6B5F0F6A" w14:textId="77777777" w:rsidR="00BA077B" w:rsidRPr="00777128" w:rsidRDefault="00BA077B" w:rsidP="00B13A13">
    <w:pPr>
      <w:pStyle w:val="Footer"/>
      <w:jc w:val="center"/>
      <w:rPr>
        <w:color w:val="0070C0"/>
        <w:sz w:val="16"/>
        <w:rtl/>
      </w:rPr>
    </w:pPr>
    <w:r w:rsidRPr="00777128">
      <w:rPr>
        <w:color w:val="0070C0"/>
        <w:sz w:val="16"/>
        <w:szCs w:val="16"/>
      </w:rPr>
      <w:t>www.unocha.org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80049" w14:textId="77777777" w:rsidR="00136F1F" w:rsidRDefault="00136F1F" w:rsidP="00B13A13">
      <w:pPr>
        <w:spacing w:after="0" w:line="240" w:lineRule="auto"/>
      </w:pPr>
      <w:r>
        <w:separator/>
      </w:r>
    </w:p>
    <w:p w14:paraId="158FC711" w14:textId="77777777" w:rsidR="00136F1F" w:rsidRDefault="00136F1F"/>
  </w:footnote>
  <w:footnote w:type="continuationSeparator" w:id="0">
    <w:p w14:paraId="3EAA27EB" w14:textId="77777777" w:rsidR="00136F1F" w:rsidRDefault="00136F1F" w:rsidP="00B13A13">
      <w:pPr>
        <w:spacing w:after="0" w:line="240" w:lineRule="auto"/>
      </w:pPr>
      <w:r>
        <w:continuationSeparator/>
      </w:r>
    </w:p>
    <w:p w14:paraId="20CA467A" w14:textId="77777777" w:rsidR="00136F1F" w:rsidRDefault="00136F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447921150"/>
      <w:docPartObj>
        <w:docPartGallery w:val="Page Numbers (Top of Page)"/>
        <w:docPartUnique/>
      </w:docPartObj>
    </w:sdtPr>
    <w:sdtEndPr>
      <w:rPr>
        <w:noProof/>
        <w:color w:val="0070C0"/>
      </w:rPr>
    </w:sdtEndPr>
    <w:sdtContent>
      <w:p w14:paraId="7034A12F" w14:textId="4D88EAE3" w:rsidR="00BA077B" w:rsidRPr="00777128" w:rsidRDefault="00BA077B" w:rsidP="00B13A13">
        <w:pPr>
          <w:pStyle w:val="Header"/>
          <w:jc w:val="right"/>
          <w:rPr>
            <w:color w:val="0070C0"/>
            <w:rtl/>
          </w:rPr>
        </w:pPr>
        <w:r>
          <w:rPr>
            <w:rFonts w:hint="cs"/>
            <w:noProof/>
            <w:color w:val="0070C0"/>
            <w:sz w:val="18"/>
            <w:rtl/>
          </w:rPr>
          <mc:AlternateContent>
            <mc:Choice Requires="wps">
              <w:drawing>
                <wp:anchor distT="0" distB="0" distL="114300" distR="114300" simplePos="0" relativeHeight="251659264" behindDoc="0" locked="0" layoutInCell="1" allowOverlap="1" wp14:anchorId="35643315" wp14:editId="6975DA43">
                  <wp:simplePos x="0" y="0"/>
                  <wp:positionH relativeFrom="column">
                    <wp:posOffset>-42531</wp:posOffset>
                  </wp:positionH>
                  <wp:positionV relativeFrom="paragraph">
                    <wp:posOffset>262801</wp:posOffset>
                  </wp:positionV>
                  <wp:extent cx="5996763"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CC8AB2"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5pt,20.7pt" to="468.8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IMuQEAAMMDAAAOAAAAZHJzL2Uyb0RvYy54bWysU8FuEzEQvSPxD5bvZJNSAl1l00MquCCI&#10;aPkA1zvOWrI91thkk79n7CRbBEiIqhevx573Zt7z7Or24J3YAyWLoZOL2VwKCBp7G3ad/P7w8c0H&#10;KVJWoVcOA3TyCEnerl+/Wo2xhSsc0PVAgklCasfYySHn2DZN0gN4lWYYIfClQfIqc0i7pic1Mrt3&#10;zdV8vmxGpD4SakiJT+9Ol3Jd+Y0Bnb8akyAL10nuLdeV6vpY1ma9Uu2OVBysPrehntGFVzZw0Ynq&#10;TmUlfpD9g8pbTZjQ5JlG36AxVkPVwGoW89/U3A8qQtXC5qQ42ZRejlZ/2W9J2L6T11IE5fmJ7jMp&#10;uxuy2GAIbCCSuC4+jTG1nL4JWzpHKW6piD4Y8uXLcsShenucvIVDFpoP393cLN8v30qhL3fNEzBS&#10;yp8AvSibTjobimzVqv3nlLkYp15SOCiNnErXXT46KMkufAPDUrjYoqLrEMHGkdgrfn6lNYS8KFKY&#10;r2YXmLHOTcD5v4Hn/AKFOmD/A54QtTKGPIG9DUh/q54Pl5bNKf/iwEl3seAR+2N9lGoNT0pVeJ7q&#10;Moq/xhX+9O+tfwIAAP//AwBQSwMEFAAGAAgAAAAhAGqbqDrfAAAACAEAAA8AAABkcnMvZG93bnJl&#10;di54bWxMj81OwzAQhO9IvIO1SFxQ6xTSH0KcCpCqHgChNn0AN16SiHgdxU6a8vQs4gDHnRnNfpOu&#10;R9uIATtfO1Iwm0YgkApnaioVHPLNZAXCB01GN45QwRk9rLPLi1Qnxp1oh8M+lIJLyCdaQRVCm0jp&#10;iwqt9lPXIrH34TqrA59dKU2nT1xuG3kbRQtpdU38odItPldYfO57q2C7ecKX+bkvYzPf5jdD/vr2&#10;9b5S6vpqfHwAEXAMf2H4wWd0yJjp6HoyXjQKJoslJxXEsxgE+/d3SxaOv4LMUvl/QPYNAAD//wMA&#10;UEsBAi0AFAAGAAgAAAAhALaDOJL+AAAA4QEAABMAAAAAAAAAAAAAAAAAAAAAAFtDb250ZW50X1R5&#10;cGVzXS54bWxQSwECLQAUAAYACAAAACEAOP0h/9YAAACUAQAACwAAAAAAAAAAAAAAAAAvAQAAX3Jl&#10;bHMvLnJlbHNQSwECLQAUAAYACAAAACEARk8CDLkBAADDAwAADgAAAAAAAAAAAAAAAAAuAgAAZHJz&#10;L2Uyb0RvYy54bWxQSwECLQAUAAYACAAAACEAapuoOt8AAAAIAQAADwAAAAAAAAAAAAAAAAATBAAA&#10;ZHJzL2Rvd25yZXYueG1sUEsFBgAAAAAEAAQA8wAAAB8FAAAAAA==&#10;" strokecolor="#4579b8 [3044]"/>
              </w:pict>
            </mc:Fallback>
          </mc:AlternateContent>
        </w:r>
        <w:r w:rsidRPr="00777128">
          <w:rPr>
            <w:rFonts w:hint="cs"/>
            <w:color w:val="0070C0"/>
            <w:sz w:val="18"/>
            <w:rtl/>
          </w:rPr>
          <w:fldChar w:fldCharType="begin"/>
        </w:r>
        <w:r w:rsidRPr="00777128">
          <w:rPr>
            <w:rtl/>
          </w:rPr>
          <w:instrText xml:space="preserve"> </w:instrText>
        </w:r>
        <w:r w:rsidRPr="00777128">
          <w:rPr>
            <w:rFonts w:hint="cs"/>
            <w:color w:val="0070C0"/>
            <w:sz w:val="18"/>
          </w:rPr>
          <w:instrText xml:space="preserve">PAGE   \* MERGEFORMAT </w:instrText>
        </w:r>
        <w:r w:rsidRPr="00777128">
          <w:rPr>
            <w:rFonts w:hint="cs"/>
            <w:color w:val="0070C0"/>
            <w:sz w:val="18"/>
            <w:rtl/>
          </w:rPr>
          <w:fldChar w:fldCharType="separate"/>
        </w:r>
        <w:r w:rsidR="005A4ADB" w:rsidRPr="00777128">
          <w:rPr>
            <w:rFonts w:hint="cs"/>
            <w:color w:val="0070C0"/>
            <w:sz w:val="18"/>
            <w:rtl/>
          </w:rPr>
          <w:t>56</w:t>
        </w:r>
        <w:r w:rsidRPr="00777128">
          <w:rPr>
            <w:rFonts w:hint="cs"/>
            <w:color w:val="0070C0"/>
            <w:sz w:val="18"/>
            <w:rtl/>
          </w:rPr>
          <w:fldChar w:fldCharType="end"/>
        </w:r>
      </w:p>
    </w:sdtContent>
  </w:sdt>
  <w:p w14:paraId="6FB836A6" w14:textId="77777777" w:rsidR="00BA077B" w:rsidRPr="00777128" w:rsidRDefault="00BA077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83539074"/>
      <w:docPartObj>
        <w:docPartGallery w:val="Page Numbers (Top of Page)"/>
        <w:docPartUnique/>
      </w:docPartObj>
    </w:sdtPr>
    <w:sdtEndPr>
      <w:rPr>
        <w:noProof/>
        <w:color w:val="0070C0"/>
      </w:rPr>
    </w:sdtEndPr>
    <w:sdtContent>
      <w:p w14:paraId="31C45AEC" w14:textId="41EE9225" w:rsidR="00BA077B" w:rsidRPr="00777128" w:rsidRDefault="00BA077B" w:rsidP="006863E7">
        <w:pPr>
          <w:pStyle w:val="Header"/>
          <w:spacing w:after="120"/>
          <w:jc w:val="right"/>
          <w:rPr>
            <w:noProof/>
            <w:color w:val="0070C0"/>
            <w:sz w:val="18"/>
            <w:szCs w:val="20"/>
            <w:rtl/>
          </w:rPr>
        </w:pPr>
        <w:r w:rsidRPr="00777128">
          <w:rPr>
            <w:rFonts w:hint="cs"/>
            <w:color w:val="0070C0"/>
            <w:sz w:val="18"/>
            <w:rtl/>
          </w:rPr>
          <w:fldChar w:fldCharType="begin"/>
        </w:r>
        <w:r w:rsidRPr="00777128">
          <w:rPr>
            <w:rtl/>
          </w:rPr>
          <w:instrText xml:space="preserve"> </w:instrText>
        </w:r>
        <w:r w:rsidRPr="00777128">
          <w:rPr>
            <w:rFonts w:hint="cs"/>
            <w:color w:val="0070C0"/>
            <w:sz w:val="18"/>
          </w:rPr>
          <w:instrText xml:space="preserve">PAGE   \* MERGEFORMAT </w:instrText>
        </w:r>
        <w:r w:rsidRPr="00777128">
          <w:rPr>
            <w:rFonts w:hint="cs"/>
            <w:color w:val="0070C0"/>
            <w:sz w:val="18"/>
            <w:rtl/>
          </w:rPr>
          <w:fldChar w:fldCharType="separate"/>
        </w:r>
        <w:r w:rsidR="005A4ADB" w:rsidRPr="00777128">
          <w:rPr>
            <w:rFonts w:hint="cs"/>
            <w:color w:val="0070C0"/>
            <w:sz w:val="18"/>
            <w:rtl/>
          </w:rPr>
          <w:t>57</w:t>
        </w:r>
        <w:r w:rsidRPr="00777128">
          <w:rPr>
            <w:rFonts w:hint="cs"/>
            <w:color w:val="0070C0"/>
            <w:sz w:val="18"/>
            <w:rtl/>
          </w:rPr>
          <w:fldChar w:fldCharType="end"/>
        </w:r>
        <w:r w:rsidRPr="00777128">
          <w:rPr>
            <w:rFonts w:hint="cs"/>
            <w:noProof/>
            <w:color w:val="0070C0"/>
            <w:szCs w:val="20"/>
            <w:rtl/>
          </w:rPr>
          <mc:AlternateContent>
            <mc:Choice Requires="wps">
              <w:drawing>
                <wp:anchor distT="0" distB="0" distL="114300" distR="114300" simplePos="0" relativeHeight="251667456" behindDoc="0" locked="0" layoutInCell="1" allowOverlap="1" wp14:anchorId="62A52B24" wp14:editId="7574EAA7">
                  <wp:simplePos x="0" y="0"/>
                  <wp:positionH relativeFrom="column">
                    <wp:posOffset>-70485</wp:posOffset>
                  </wp:positionH>
                  <wp:positionV relativeFrom="paragraph">
                    <wp:posOffset>222885</wp:posOffset>
                  </wp:positionV>
                  <wp:extent cx="5996763" cy="0"/>
                  <wp:effectExtent l="0" t="0" r="0" b="0"/>
                  <wp:wrapNone/>
                  <wp:docPr id="38" name="Straight Connector 38"/>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D503E5" id="Straight Connector 38"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i/uQEAAMUDAAAOAAAAZHJzL2Uyb0RvYy54bWysU8GOEzEMvSPxD1HudNpdUdhRp3voCi4I&#10;KhY+IJtxOpGSOHJCZ/r3OGk7iwAJgbh44tjP9nvxbO4n78QRKFkMnVwtllJA0NjbcOjk1y/vXr2V&#10;ImUVeuUwQCdPkOT99uWLzRhbuMEBXQ8kuEhI7Rg7OeQc26ZJegCv0gIjBA4aJK8yu3RoelIjV/eu&#10;uVku182I1EdCDSnx7cM5KLe1vjGg8ydjEmThOsmz5Wqp2qdim+1GtQdScbD6Mob6hym8soGbzqUe&#10;VFbiG9lfSnmrCROavNDoGzTGaqgcmM1q+RObx0FFqFxYnBRnmdL/K6s/HvckbN/JW36poDy/0WMm&#10;ZQ9DFjsMgRVEEhxkpcaYWgbswp4uXop7KrQnQ758mZCYqrqnWV2YstB8+frubv1mfSuFvsaaZ2Ck&#10;lN8DelEOnXQ2FOKqVccPKXMzTr2msFMGObeup3xyUJJd+AyGyXCzVUXXNYKdI3FUvABKawh5Vahw&#10;vZpdYMY6NwOXfwZe8gsU6or9DXhG1M4Y8gz2NiD9rnueriObc/5VgTPvIsET9qf6KFUa3pXK8LLX&#10;ZRl/9Cv8+e/bfgcAAP//AwBQSwMEFAAGAAgAAAAhAMeh/3zfAAAACQEAAA8AAABkcnMvZG93bnJl&#10;di54bWxMj8FOwzAMhu9IvENkJC5oS0spGqXpBEjTDgwhVh4ga0xb0ThVk3YdT48RBzhZtj/9/pyv&#10;Z9uJCQffOlIQLyMQSJUzLdUK3svNYgXCB01Gd45QwQk9rIvzs1xnxh3pDad9qAWHkM+0giaEPpPS&#10;Vw1a7ZeuR+LdhxusDtwOtTSDPnK47eR1FN1Kq1viC43u8anB6nM/WgXbzSM+p6exvjHptryayt3L&#10;1+tKqcuL+eEeRMA5/MHwo8/qULDTwY1kvOgULOI4ZlRBknJl4C5JEhCH34Escvn/g+IbAAD//wMA&#10;UEsBAi0AFAAGAAgAAAAhALaDOJL+AAAA4QEAABMAAAAAAAAAAAAAAAAAAAAAAFtDb250ZW50X1R5&#10;cGVzXS54bWxQSwECLQAUAAYACAAAACEAOP0h/9YAAACUAQAACwAAAAAAAAAAAAAAAAAvAQAAX3Jl&#10;bHMvLnJlbHNQSwECLQAUAAYACAAAACEAeD4Iv7kBAADFAwAADgAAAAAAAAAAAAAAAAAuAgAAZHJz&#10;L2Uyb0RvYy54bWxQSwECLQAUAAYACAAAACEAx6H/fN8AAAAJAQAADwAAAAAAAAAAAAAAAAATBAAA&#10;ZHJzL2Rvd25yZXYueG1sUEsFBgAAAAAEAAQA8wAAAB8FA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048654206"/>
      <w:docPartObj>
        <w:docPartGallery w:val="Page Numbers (Top of Page)"/>
        <w:docPartUnique/>
      </w:docPartObj>
    </w:sdtPr>
    <w:sdtEndPr>
      <w:rPr>
        <w:noProof/>
        <w:color w:val="0070C0"/>
      </w:rPr>
    </w:sdtEndPr>
    <w:sdtContent>
      <w:p w14:paraId="2914C508" w14:textId="1EBCCF06" w:rsidR="00BA077B" w:rsidRPr="00777128" w:rsidRDefault="00BA077B" w:rsidP="00645C5C">
        <w:pPr>
          <w:pStyle w:val="Header"/>
          <w:spacing w:after="120"/>
          <w:jc w:val="right"/>
          <w:rPr>
            <w:noProof/>
            <w:color w:val="0070C0"/>
            <w:sz w:val="18"/>
            <w:szCs w:val="20"/>
            <w:rtl/>
          </w:rPr>
        </w:pPr>
        <w:r w:rsidRPr="00777128">
          <w:rPr>
            <w:rFonts w:hint="cs"/>
            <w:color w:val="0070C0"/>
            <w:sz w:val="18"/>
            <w:rtl/>
          </w:rPr>
          <w:fldChar w:fldCharType="begin"/>
        </w:r>
        <w:r w:rsidRPr="00777128">
          <w:rPr>
            <w:rtl/>
          </w:rPr>
          <w:instrText xml:space="preserve"> </w:instrText>
        </w:r>
        <w:r w:rsidRPr="00777128">
          <w:rPr>
            <w:rFonts w:hint="cs"/>
            <w:color w:val="0070C0"/>
            <w:sz w:val="18"/>
          </w:rPr>
          <w:instrText xml:space="preserve">PAGE   \* MERGEFORMAT </w:instrText>
        </w:r>
        <w:r w:rsidRPr="00777128">
          <w:rPr>
            <w:rFonts w:hint="cs"/>
            <w:color w:val="0070C0"/>
            <w:sz w:val="18"/>
            <w:rtl/>
          </w:rPr>
          <w:fldChar w:fldCharType="separate"/>
        </w:r>
        <w:r w:rsidRPr="00777128">
          <w:rPr>
            <w:rFonts w:hint="cs"/>
            <w:color w:val="0070C0"/>
            <w:sz w:val="18"/>
            <w:rtl/>
          </w:rPr>
          <w:t>58</w:t>
        </w:r>
        <w:r w:rsidRPr="00777128">
          <w:rPr>
            <w:rFonts w:hint="cs"/>
            <w:color w:val="0070C0"/>
            <w:sz w:val="18"/>
            <w:rtl/>
          </w:rPr>
          <w:fldChar w:fldCharType="end"/>
        </w:r>
        <w:r w:rsidRPr="00777128">
          <w:rPr>
            <w:rFonts w:hint="cs"/>
            <w:noProof/>
            <w:color w:val="0070C0"/>
            <w:szCs w:val="20"/>
            <w:rtl/>
          </w:rPr>
          <mc:AlternateContent>
            <mc:Choice Requires="wps">
              <w:drawing>
                <wp:anchor distT="0" distB="0" distL="114300" distR="114300" simplePos="0" relativeHeight="251669504" behindDoc="0" locked="0" layoutInCell="1" allowOverlap="1" wp14:anchorId="6C0574CA" wp14:editId="285E5C2D">
                  <wp:simplePos x="0" y="0"/>
                  <wp:positionH relativeFrom="column">
                    <wp:posOffset>-70485</wp:posOffset>
                  </wp:positionH>
                  <wp:positionV relativeFrom="paragraph">
                    <wp:posOffset>222885</wp:posOffset>
                  </wp:positionV>
                  <wp:extent cx="5996763"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C688CA" id="Straight Connector 16"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MmluQEAAMUDAAAOAAAAZHJzL2Uyb0RvYy54bWysU8GOEzEMvSPxD1HudKaLKOyo0z10BRcE&#10;Fbt8QDbjdCIlceSETvv3OGk7iwAJgbh44tjP9nvxrO+O3okDULIYerlctFJA0DjYsO/l18f3r95J&#10;kbIKg3IYoJcnSPJu8/LFeood3OCIbgASXCSkboq9HHOOXdMkPYJXaYERAgcNkleZXdo3A6mJq3vX&#10;3LTtqpmQhkioISW+vT8H5abWNwZ0/mxMgixcL3m2XC1V+1Rss1mrbk8qjlZfxlD/MIVXNnDTudS9&#10;ykp8I/tLKW81YUKTFxp9g8ZYDZUDs1m2P7F5GFWEyoXFSXGWKf2/svrTYUfCDvx2KymC8vxGD5mU&#10;3Y9ZbDEEVhBJcJCVmmLqGLANO7p4Ke6o0D4a8uXLhMSxqnua1YVjFpov39zert6uXkuhr7HmGRgp&#10;5Q+AXpRDL50Nhbjq1OFjytyMU68p7JRBzq3rKZ8clGQXvoBhMtxsWdF1jWDrSBwUL4DSGkJeFipc&#10;r2YXmLHOzcD2z8BLfoFCXbG/Ac+I2hlDnsHeBqTfdc/H68jmnH9V4My7SPCEw6k+SpWGd6UyvOx1&#10;WcYf/Qp//vs23wEAAP//AwBQSwMEFAAGAAgAAAAhAMeh/3zfAAAACQEAAA8AAABkcnMvZG93bnJl&#10;di54bWxMj8FOwzAMhu9IvENkJC5oS0spGqXpBEjTDgwhVh4ga0xb0ThVk3YdT48RBzhZtj/9/pyv&#10;Z9uJCQffOlIQLyMQSJUzLdUK3svNYgXCB01Gd45QwQk9rIvzs1xnxh3pDad9qAWHkM+0giaEPpPS&#10;Vw1a7ZeuR+LdhxusDtwOtTSDPnK47eR1FN1Kq1viC43u8anB6nM/WgXbzSM+p6exvjHptryayt3L&#10;1+tKqcuL+eEeRMA5/MHwo8/qULDTwY1kvOgULOI4ZlRBknJl4C5JEhCH34Escvn/g+IbAAD//wMA&#10;UEsBAi0AFAAGAAgAAAAhALaDOJL+AAAA4QEAABMAAAAAAAAAAAAAAAAAAAAAAFtDb250ZW50X1R5&#10;cGVzXS54bWxQSwECLQAUAAYACAAAACEAOP0h/9YAAACUAQAACwAAAAAAAAAAAAAAAAAvAQAAX3Jl&#10;bHMvLnJlbHNQSwECLQAUAAYACAAAACEAMGTJpbkBAADFAwAADgAAAAAAAAAAAAAAAAAuAgAAZHJz&#10;L2Uyb0RvYy54bWxQSwECLQAUAAYACAAAACEAx6H/fN8AAAAJAQAADwAAAAAAAAAAAAAAAAATBAAA&#10;ZHJzL2Rvd25yZXYueG1sUEsFBgAAAAAEAAQA8wAAAB8FAAAAAA==&#10;" strokecolor="#4579b8 [3044]"/>
              </w:pict>
            </mc:Fallback>
          </mc:AlternateConten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73BDB"/>
    <w:multiLevelType w:val="hybridMultilevel"/>
    <w:tmpl w:val="0CF225E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FD515D"/>
    <w:multiLevelType w:val="hybridMultilevel"/>
    <w:tmpl w:val="B5703F4A"/>
    <w:lvl w:ilvl="0" w:tplc="7B304A84">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970185"/>
    <w:multiLevelType w:val="hybridMultilevel"/>
    <w:tmpl w:val="E9260370"/>
    <w:lvl w:ilvl="0" w:tplc="1C1481A4">
      <w:start w:val="1"/>
      <w:numFmt w:val="bullet"/>
      <w:lvlText w:val=""/>
      <w:lvlJc w:val="left"/>
      <w:pPr>
        <w:ind w:left="720" w:hanging="360"/>
      </w:pPr>
      <w:rPr>
        <w:rFonts w:ascii="Symbol" w:hAnsi="Symbol" w:hint="default"/>
        <w:color w:val="000000" w:themeColor="tex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277ED3"/>
    <w:multiLevelType w:val="hybridMultilevel"/>
    <w:tmpl w:val="6B9A8A3E"/>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F9077C"/>
    <w:multiLevelType w:val="hybridMultilevel"/>
    <w:tmpl w:val="AF42F1C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6B373B"/>
    <w:multiLevelType w:val="hybridMultilevel"/>
    <w:tmpl w:val="D200DCC0"/>
    <w:lvl w:ilvl="0" w:tplc="4D26413C">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803E39"/>
    <w:multiLevelType w:val="hybridMultilevel"/>
    <w:tmpl w:val="E4481D4A"/>
    <w:lvl w:ilvl="0" w:tplc="EA347D2C">
      <w:start w:val="1"/>
      <w:numFmt w:val="bullet"/>
      <w:pStyle w:val="Bullet"/>
      <w:lvlText w:val=""/>
      <w:lvlJc w:val="left"/>
      <w:pPr>
        <w:tabs>
          <w:tab w:val="num" w:pos="132"/>
        </w:tabs>
        <w:ind w:left="564" w:hanging="288"/>
      </w:pPr>
      <w:rPr>
        <w:rFonts w:ascii="Symbol" w:hAnsi="Symbol" w:hint="default"/>
      </w:rPr>
    </w:lvl>
    <w:lvl w:ilvl="1" w:tplc="0F70A8C0">
      <w:start w:val="1"/>
      <w:numFmt w:val="lowerLetter"/>
      <w:pStyle w:val="Bullet2"/>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7" w15:restartNumberingAfterBreak="0">
    <w:nsid w:val="15FC09CE"/>
    <w:multiLevelType w:val="hybridMultilevel"/>
    <w:tmpl w:val="07CA2BF2"/>
    <w:lvl w:ilvl="0" w:tplc="23B8CB00">
      <w:start w:val="1"/>
      <w:numFmt w:val="bullet"/>
      <w:pStyle w:val="ochabulletpoint"/>
      <w:lvlText w:val=""/>
      <w:lvlJc w:val="left"/>
      <w:pPr>
        <w:ind w:left="720" w:hanging="360"/>
      </w:pPr>
      <w:rPr>
        <w:rFonts w:ascii="Symbol" w:hAnsi="Symbol" w:hint="default"/>
        <w:color w:val="026CB6"/>
      </w:rPr>
    </w:lvl>
    <w:lvl w:ilvl="1" w:tplc="67B86F34">
      <w:start w:val="1"/>
      <w:numFmt w:val="bullet"/>
      <w:lvlText w:val="o"/>
      <w:lvlJc w:val="left"/>
      <w:pPr>
        <w:ind w:left="1440" w:hanging="360"/>
      </w:pPr>
      <w:rPr>
        <w:rFonts w:ascii="Courier New" w:hAnsi="Courier New" w:cs="Courier New" w:hint="default"/>
      </w:rPr>
    </w:lvl>
    <w:lvl w:ilvl="2" w:tplc="89E21A7E">
      <w:start w:val="1"/>
      <w:numFmt w:val="bullet"/>
      <w:lvlText w:val=""/>
      <w:lvlJc w:val="left"/>
      <w:pPr>
        <w:ind w:left="2160" w:hanging="360"/>
      </w:pPr>
      <w:rPr>
        <w:rFonts w:ascii="Wingdings" w:hAnsi="Wingdings" w:hint="default"/>
      </w:rPr>
    </w:lvl>
    <w:lvl w:ilvl="3" w:tplc="AE92C1B4">
      <w:start w:val="1"/>
      <w:numFmt w:val="bullet"/>
      <w:lvlText w:val=""/>
      <w:lvlJc w:val="left"/>
      <w:pPr>
        <w:ind w:left="2880" w:hanging="360"/>
      </w:pPr>
      <w:rPr>
        <w:rFonts w:ascii="Symbol" w:hAnsi="Symbol" w:hint="default"/>
      </w:rPr>
    </w:lvl>
    <w:lvl w:ilvl="4" w:tplc="987E83E4">
      <w:start w:val="1"/>
      <w:numFmt w:val="bullet"/>
      <w:lvlText w:val="o"/>
      <w:lvlJc w:val="left"/>
      <w:pPr>
        <w:ind w:left="3600" w:hanging="360"/>
      </w:pPr>
      <w:rPr>
        <w:rFonts w:ascii="Courier New" w:hAnsi="Courier New" w:cs="Courier New" w:hint="default"/>
      </w:rPr>
    </w:lvl>
    <w:lvl w:ilvl="5" w:tplc="2E6A21E0">
      <w:start w:val="1"/>
      <w:numFmt w:val="bullet"/>
      <w:lvlText w:val=""/>
      <w:lvlJc w:val="left"/>
      <w:pPr>
        <w:ind w:left="4320" w:hanging="360"/>
      </w:pPr>
      <w:rPr>
        <w:rFonts w:ascii="Wingdings" w:hAnsi="Wingdings" w:hint="default"/>
      </w:rPr>
    </w:lvl>
    <w:lvl w:ilvl="6" w:tplc="CFDCA036">
      <w:start w:val="1"/>
      <w:numFmt w:val="bullet"/>
      <w:lvlText w:val=""/>
      <w:lvlJc w:val="left"/>
      <w:pPr>
        <w:ind w:left="5040" w:hanging="360"/>
      </w:pPr>
      <w:rPr>
        <w:rFonts w:ascii="Symbol" w:hAnsi="Symbol" w:hint="default"/>
      </w:rPr>
    </w:lvl>
    <w:lvl w:ilvl="7" w:tplc="A0D2408E">
      <w:start w:val="1"/>
      <w:numFmt w:val="bullet"/>
      <w:lvlText w:val="o"/>
      <w:lvlJc w:val="left"/>
      <w:pPr>
        <w:ind w:left="5760" w:hanging="360"/>
      </w:pPr>
      <w:rPr>
        <w:rFonts w:ascii="Courier New" w:hAnsi="Courier New" w:cs="Courier New" w:hint="default"/>
      </w:rPr>
    </w:lvl>
    <w:lvl w:ilvl="8" w:tplc="D568B1F4">
      <w:start w:val="1"/>
      <w:numFmt w:val="bullet"/>
      <w:lvlText w:val=""/>
      <w:lvlJc w:val="left"/>
      <w:pPr>
        <w:ind w:left="6480" w:hanging="360"/>
      </w:pPr>
      <w:rPr>
        <w:rFonts w:ascii="Wingdings" w:hAnsi="Wingdings" w:hint="default"/>
      </w:rPr>
    </w:lvl>
  </w:abstractNum>
  <w:abstractNum w:abstractNumId="8" w15:restartNumberingAfterBreak="0">
    <w:nsid w:val="177505F4"/>
    <w:multiLevelType w:val="hybridMultilevel"/>
    <w:tmpl w:val="2620052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D2770D"/>
    <w:multiLevelType w:val="hybridMultilevel"/>
    <w:tmpl w:val="07545D6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994A96"/>
    <w:multiLevelType w:val="hybridMultilevel"/>
    <w:tmpl w:val="D200DCC0"/>
    <w:lvl w:ilvl="0" w:tplc="4D26413C">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B0374C0"/>
    <w:multiLevelType w:val="hybridMultilevel"/>
    <w:tmpl w:val="5ADAAFA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073D54"/>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1E089D"/>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1777A70"/>
    <w:multiLevelType w:val="hybridMultilevel"/>
    <w:tmpl w:val="3C363C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2222EEE"/>
    <w:multiLevelType w:val="hybridMultilevel"/>
    <w:tmpl w:val="3CAE2E7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5A2A0E"/>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A693E65"/>
    <w:multiLevelType w:val="hybridMultilevel"/>
    <w:tmpl w:val="C910F60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595F29"/>
    <w:multiLevelType w:val="hybridMultilevel"/>
    <w:tmpl w:val="B40CB45C"/>
    <w:lvl w:ilvl="0" w:tplc="04090001">
      <w:start w:val="1"/>
      <w:numFmt w:val="bullet"/>
      <w:lvlText w:val=""/>
      <w:lvlJc w:val="left"/>
      <w:pPr>
        <w:tabs>
          <w:tab w:val="num" w:pos="360"/>
        </w:tabs>
        <w:ind w:left="360" w:hanging="360"/>
      </w:pPr>
      <w:rPr>
        <w:rFonts w:ascii="Symbol" w:hAnsi="Symbol" w:hint="default"/>
      </w:rPr>
    </w:lvl>
    <w:lvl w:ilvl="1" w:tplc="407C24AC">
      <w:start w:val="1"/>
      <w:numFmt w:val="bullet"/>
      <w:lvlText w:val=""/>
      <w:lvlJc w:val="left"/>
      <w:pPr>
        <w:tabs>
          <w:tab w:val="num" w:pos="1080"/>
        </w:tabs>
        <w:ind w:left="1080" w:hanging="360"/>
      </w:pPr>
      <w:rPr>
        <w:rFonts w:ascii="Wingdings" w:hAnsi="Wingdings" w:hint="default"/>
      </w:rPr>
    </w:lvl>
    <w:lvl w:ilvl="2" w:tplc="04090003">
      <w:start w:val="1"/>
      <w:numFmt w:val="bullet"/>
      <w:lvlText w:val="o"/>
      <w:lvlJc w:val="left"/>
      <w:pPr>
        <w:tabs>
          <w:tab w:val="num" w:pos="1800"/>
        </w:tabs>
        <w:ind w:left="1800" w:hanging="360"/>
      </w:pPr>
      <w:rPr>
        <w:rFonts w:ascii="Courier New" w:hAnsi="Courier New" w:cs="Courier New" w:hint="default"/>
      </w:rPr>
    </w:lvl>
    <w:lvl w:ilvl="3" w:tplc="E50E0068" w:tentative="1">
      <w:start w:val="1"/>
      <w:numFmt w:val="bullet"/>
      <w:lvlText w:val=""/>
      <w:lvlJc w:val="left"/>
      <w:pPr>
        <w:tabs>
          <w:tab w:val="num" w:pos="2520"/>
        </w:tabs>
        <w:ind w:left="2520" w:hanging="360"/>
      </w:pPr>
      <w:rPr>
        <w:rFonts w:ascii="Wingdings" w:hAnsi="Wingdings" w:hint="default"/>
      </w:rPr>
    </w:lvl>
    <w:lvl w:ilvl="4" w:tplc="FF1C9EFE" w:tentative="1">
      <w:start w:val="1"/>
      <w:numFmt w:val="bullet"/>
      <w:lvlText w:val=""/>
      <w:lvlJc w:val="left"/>
      <w:pPr>
        <w:tabs>
          <w:tab w:val="num" w:pos="3240"/>
        </w:tabs>
        <w:ind w:left="3240" w:hanging="360"/>
      </w:pPr>
      <w:rPr>
        <w:rFonts w:ascii="Wingdings" w:hAnsi="Wingdings" w:hint="default"/>
      </w:rPr>
    </w:lvl>
    <w:lvl w:ilvl="5" w:tplc="F45E678C" w:tentative="1">
      <w:start w:val="1"/>
      <w:numFmt w:val="bullet"/>
      <w:lvlText w:val=""/>
      <w:lvlJc w:val="left"/>
      <w:pPr>
        <w:tabs>
          <w:tab w:val="num" w:pos="3960"/>
        </w:tabs>
        <w:ind w:left="3960" w:hanging="360"/>
      </w:pPr>
      <w:rPr>
        <w:rFonts w:ascii="Wingdings" w:hAnsi="Wingdings" w:hint="default"/>
      </w:rPr>
    </w:lvl>
    <w:lvl w:ilvl="6" w:tplc="CC78966E" w:tentative="1">
      <w:start w:val="1"/>
      <w:numFmt w:val="bullet"/>
      <w:lvlText w:val=""/>
      <w:lvlJc w:val="left"/>
      <w:pPr>
        <w:tabs>
          <w:tab w:val="num" w:pos="4680"/>
        </w:tabs>
        <w:ind w:left="4680" w:hanging="360"/>
      </w:pPr>
      <w:rPr>
        <w:rFonts w:ascii="Wingdings" w:hAnsi="Wingdings" w:hint="default"/>
      </w:rPr>
    </w:lvl>
    <w:lvl w:ilvl="7" w:tplc="6B4263B2" w:tentative="1">
      <w:start w:val="1"/>
      <w:numFmt w:val="bullet"/>
      <w:lvlText w:val=""/>
      <w:lvlJc w:val="left"/>
      <w:pPr>
        <w:tabs>
          <w:tab w:val="num" w:pos="5400"/>
        </w:tabs>
        <w:ind w:left="5400" w:hanging="360"/>
      </w:pPr>
      <w:rPr>
        <w:rFonts w:ascii="Wingdings" w:hAnsi="Wingdings" w:hint="default"/>
      </w:rPr>
    </w:lvl>
    <w:lvl w:ilvl="8" w:tplc="07A2452A"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12808EC"/>
    <w:multiLevelType w:val="hybridMultilevel"/>
    <w:tmpl w:val="FA6CB22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801087"/>
    <w:multiLevelType w:val="hybridMultilevel"/>
    <w:tmpl w:val="8C121C7A"/>
    <w:lvl w:ilvl="0" w:tplc="93AC94A6">
      <w:start w:val="1"/>
      <w:numFmt w:val="bullet"/>
      <w:lvlText w:val=""/>
      <w:lvlJc w:val="left"/>
      <w:pPr>
        <w:tabs>
          <w:tab w:val="num" w:pos="360"/>
        </w:tabs>
        <w:ind w:left="360" w:hanging="360"/>
      </w:pPr>
      <w:rPr>
        <w:rFonts w:ascii="Symbol" w:hAnsi="Symbol" w:hint="default"/>
        <w:color w:val="auto"/>
      </w:rPr>
    </w:lvl>
    <w:lvl w:ilvl="1" w:tplc="059EF7DA">
      <w:start w:val="1"/>
      <w:numFmt w:val="bullet"/>
      <w:pStyle w:val="TableBullet"/>
      <w:lvlText w:val=""/>
      <w:lvlJc w:val="left"/>
      <w:pPr>
        <w:tabs>
          <w:tab w:val="num" w:pos="1440"/>
        </w:tabs>
        <w:ind w:left="1440" w:hanging="360"/>
      </w:pPr>
      <w:rPr>
        <w:rFonts w:ascii="Symbol" w:hAnsi="Symbol" w:hint="default"/>
        <w:color w:val="auto"/>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AA5E86"/>
    <w:multiLevelType w:val="hybridMultilevel"/>
    <w:tmpl w:val="09C07A0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AC302C9"/>
    <w:multiLevelType w:val="hybridMultilevel"/>
    <w:tmpl w:val="1638A31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2D7677"/>
    <w:multiLevelType w:val="hybridMultilevel"/>
    <w:tmpl w:val="ECC49F9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37B7F8D"/>
    <w:multiLevelType w:val="hybridMultilevel"/>
    <w:tmpl w:val="D200DCC0"/>
    <w:lvl w:ilvl="0" w:tplc="4D26413C">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902D58"/>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DC30506"/>
    <w:multiLevelType w:val="hybridMultilevel"/>
    <w:tmpl w:val="DB607A6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03E13CC"/>
    <w:multiLevelType w:val="hybridMultilevel"/>
    <w:tmpl w:val="7846B7F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423011E"/>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22638B"/>
    <w:multiLevelType w:val="hybridMultilevel"/>
    <w:tmpl w:val="47C254B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666426"/>
    <w:multiLevelType w:val="multilevel"/>
    <w:tmpl w:val="D5C43D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5ED437D8"/>
    <w:multiLevelType w:val="hybridMultilevel"/>
    <w:tmpl w:val="44C2319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EB76B5"/>
    <w:multiLevelType w:val="hybridMultilevel"/>
    <w:tmpl w:val="8514C22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BB4123"/>
    <w:multiLevelType w:val="hybridMultilevel"/>
    <w:tmpl w:val="55EE0DC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D849B3"/>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7625B8B"/>
    <w:multiLevelType w:val="hybridMultilevel"/>
    <w:tmpl w:val="366E702A"/>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B7E20AA"/>
    <w:multiLevelType w:val="hybridMultilevel"/>
    <w:tmpl w:val="DBD4D1D8"/>
    <w:lvl w:ilvl="0" w:tplc="B73C0108">
      <w:start w:val="1"/>
      <w:numFmt w:val="decimal"/>
      <w:pStyle w:val="OCHAnumberedlist"/>
      <w:lvlText w:val="%1."/>
      <w:lvlJc w:val="left"/>
      <w:pPr>
        <w:ind w:left="720" w:hanging="360"/>
      </w:pPr>
      <w:rPr>
        <w:rFonts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C4D0849"/>
    <w:multiLevelType w:val="hybridMultilevel"/>
    <w:tmpl w:val="B5703F4A"/>
    <w:lvl w:ilvl="0" w:tplc="7B304A84">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CC2A59"/>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FD52FC"/>
    <w:multiLevelType w:val="hybridMultilevel"/>
    <w:tmpl w:val="A8EAB6F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E934D21"/>
    <w:multiLevelType w:val="hybridMultilevel"/>
    <w:tmpl w:val="6038AE1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EFE68BE"/>
    <w:multiLevelType w:val="hybridMultilevel"/>
    <w:tmpl w:val="F79CDCD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FE73CBB"/>
    <w:multiLevelType w:val="hybridMultilevel"/>
    <w:tmpl w:val="2278A90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3914060"/>
    <w:multiLevelType w:val="hybridMultilevel"/>
    <w:tmpl w:val="DF6A76E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4151FD8"/>
    <w:multiLevelType w:val="hybridMultilevel"/>
    <w:tmpl w:val="B5703F4A"/>
    <w:lvl w:ilvl="0" w:tplc="7B304A84">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487324D"/>
    <w:multiLevelType w:val="hybridMultilevel"/>
    <w:tmpl w:val="01B614A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54D67CA"/>
    <w:multiLevelType w:val="hybridMultilevel"/>
    <w:tmpl w:val="B0D0885C"/>
    <w:lvl w:ilvl="0" w:tplc="AA4C8EEA">
      <w:start w:val="1"/>
      <w:numFmt w:val="decimal"/>
      <w:lvlText w:val="%1."/>
      <w:lvlJc w:val="left"/>
      <w:pPr>
        <w:ind w:left="720" w:hanging="360"/>
      </w:pPr>
      <w:rPr>
        <w:rFonts w:hint="default"/>
        <w:color w:val="0070C0"/>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78425679"/>
    <w:multiLevelType w:val="hybridMultilevel"/>
    <w:tmpl w:val="1E609B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90761ED"/>
    <w:multiLevelType w:val="hybridMultilevel"/>
    <w:tmpl w:val="B5703F4A"/>
    <w:lvl w:ilvl="0" w:tplc="7B304A84">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9A02F78"/>
    <w:multiLevelType w:val="hybridMultilevel"/>
    <w:tmpl w:val="8E5259AC"/>
    <w:lvl w:ilvl="0" w:tplc="7292BB7A">
      <w:start w:val="1"/>
      <w:numFmt w:val="bullet"/>
      <w:pStyle w:val="OCHA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BC15B78"/>
    <w:multiLevelType w:val="hybridMultilevel"/>
    <w:tmpl w:val="AAB674C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C91C7A"/>
    <w:multiLevelType w:val="hybridMultilevel"/>
    <w:tmpl w:val="B5703F4A"/>
    <w:lvl w:ilvl="0" w:tplc="7B304A84">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E7F2194"/>
    <w:multiLevelType w:val="hybridMultilevel"/>
    <w:tmpl w:val="D200DCC0"/>
    <w:lvl w:ilvl="0" w:tplc="4D26413C">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24900006">
    <w:abstractNumId w:val="17"/>
  </w:num>
  <w:num w:numId="2" w16cid:durableId="1446390297">
    <w:abstractNumId w:val="29"/>
  </w:num>
  <w:num w:numId="3" w16cid:durableId="912348834">
    <w:abstractNumId w:val="0"/>
  </w:num>
  <w:num w:numId="4" w16cid:durableId="615062453">
    <w:abstractNumId w:val="45"/>
  </w:num>
  <w:num w:numId="5" w16cid:durableId="770315358">
    <w:abstractNumId w:val="27"/>
  </w:num>
  <w:num w:numId="6" w16cid:durableId="1025061527">
    <w:abstractNumId w:val="26"/>
  </w:num>
  <w:num w:numId="7" w16cid:durableId="491145525">
    <w:abstractNumId w:val="9"/>
  </w:num>
  <w:num w:numId="8" w16cid:durableId="1451046895">
    <w:abstractNumId w:val="39"/>
  </w:num>
  <w:num w:numId="9" w16cid:durableId="1522817649">
    <w:abstractNumId w:val="22"/>
  </w:num>
  <w:num w:numId="10" w16cid:durableId="1811512490">
    <w:abstractNumId w:val="23"/>
  </w:num>
  <w:num w:numId="11" w16cid:durableId="677001803">
    <w:abstractNumId w:val="35"/>
  </w:num>
  <w:num w:numId="12" w16cid:durableId="1676565395">
    <w:abstractNumId w:val="15"/>
  </w:num>
  <w:num w:numId="13" w16cid:durableId="995761819">
    <w:abstractNumId w:val="32"/>
  </w:num>
  <w:num w:numId="14" w16cid:durableId="646742007">
    <w:abstractNumId w:val="8"/>
  </w:num>
  <w:num w:numId="15" w16cid:durableId="681663409">
    <w:abstractNumId w:val="19"/>
  </w:num>
  <w:num w:numId="16" w16cid:durableId="419260891">
    <w:abstractNumId w:val="43"/>
  </w:num>
  <w:num w:numId="17" w16cid:durableId="2130928249">
    <w:abstractNumId w:val="4"/>
  </w:num>
  <w:num w:numId="18" w16cid:durableId="530000417">
    <w:abstractNumId w:val="31"/>
  </w:num>
  <w:num w:numId="19" w16cid:durableId="418260910">
    <w:abstractNumId w:val="40"/>
  </w:num>
  <w:num w:numId="20" w16cid:durableId="131559170">
    <w:abstractNumId w:val="11"/>
  </w:num>
  <w:num w:numId="21" w16cid:durableId="1172530356">
    <w:abstractNumId w:val="33"/>
  </w:num>
  <w:num w:numId="22" w16cid:durableId="1355955416">
    <w:abstractNumId w:val="3"/>
  </w:num>
  <w:num w:numId="23" w16cid:durableId="103768316">
    <w:abstractNumId w:val="41"/>
  </w:num>
  <w:num w:numId="24" w16cid:durableId="167210992">
    <w:abstractNumId w:val="50"/>
  </w:num>
  <w:num w:numId="25" w16cid:durableId="1410882628">
    <w:abstractNumId w:val="2"/>
  </w:num>
  <w:num w:numId="26" w16cid:durableId="605432872">
    <w:abstractNumId w:val="10"/>
  </w:num>
  <w:num w:numId="27" w16cid:durableId="1180045527">
    <w:abstractNumId w:val="48"/>
  </w:num>
  <w:num w:numId="28" w16cid:durableId="814295681">
    <w:abstractNumId w:val="12"/>
  </w:num>
  <w:num w:numId="29" w16cid:durableId="136918637">
    <w:abstractNumId w:val="52"/>
  </w:num>
  <w:num w:numId="30" w16cid:durableId="1858032939">
    <w:abstractNumId w:val="1"/>
  </w:num>
  <w:num w:numId="31" w16cid:durableId="194855517">
    <w:abstractNumId w:val="25"/>
  </w:num>
  <w:num w:numId="32" w16cid:durableId="1816683040">
    <w:abstractNumId w:val="24"/>
  </w:num>
  <w:num w:numId="33" w16cid:durableId="1176505968">
    <w:abstractNumId w:val="44"/>
  </w:num>
  <w:num w:numId="34" w16cid:durableId="1019703142">
    <w:abstractNumId w:val="28"/>
  </w:num>
  <w:num w:numId="35" w16cid:durableId="874273352">
    <w:abstractNumId w:val="5"/>
  </w:num>
  <w:num w:numId="36" w16cid:durableId="1239679143">
    <w:abstractNumId w:val="51"/>
  </w:num>
  <w:num w:numId="37" w16cid:durableId="1265991560">
    <w:abstractNumId w:val="13"/>
  </w:num>
  <w:num w:numId="38" w16cid:durableId="2823095">
    <w:abstractNumId w:val="14"/>
  </w:num>
  <w:num w:numId="39" w16cid:durableId="1683511515">
    <w:abstractNumId w:val="37"/>
  </w:num>
  <w:num w:numId="40" w16cid:durableId="1128353938">
    <w:abstractNumId w:val="16"/>
  </w:num>
  <w:num w:numId="41" w16cid:durableId="1870408005">
    <w:abstractNumId w:val="34"/>
  </w:num>
  <w:num w:numId="42" w16cid:durableId="1334839945">
    <w:abstractNumId w:val="47"/>
  </w:num>
  <w:num w:numId="43" w16cid:durableId="997150129">
    <w:abstractNumId w:val="38"/>
  </w:num>
  <w:num w:numId="44" w16cid:durableId="1625383413">
    <w:abstractNumId w:val="42"/>
  </w:num>
  <w:num w:numId="45" w16cid:durableId="785780707">
    <w:abstractNumId w:val="21"/>
  </w:num>
  <w:num w:numId="46" w16cid:durableId="2017877675">
    <w:abstractNumId w:val="46"/>
  </w:num>
  <w:num w:numId="47" w16cid:durableId="1155877803">
    <w:abstractNumId w:val="18"/>
  </w:num>
  <w:num w:numId="48" w16cid:durableId="142051577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4687427">
    <w:abstractNumId w:val="30"/>
  </w:num>
  <w:num w:numId="50" w16cid:durableId="1760978038">
    <w:abstractNumId w:val="49"/>
  </w:num>
  <w:num w:numId="51" w16cid:durableId="1164665605">
    <w:abstractNumId w:val="36"/>
  </w:num>
  <w:num w:numId="52" w16cid:durableId="206914243">
    <w:abstractNumId w:val="7"/>
  </w:num>
  <w:num w:numId="53" w16cid:durableId="1933313132">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1F8F"/>
    <w:rsid w:val="0000389D"/>
    <w:rsid w:val="00014D1B"/>
    <w:rsid w:val="00022508"/>
    <w:rsid w:val="00022F89"/>
    <w:rsid w:val="0002311C"/>
    <w:rsid w:val="00023739"/>
    <w:rsid w:val="00023834"/>
    <w:rsid w:val="00024B24"/>
    <w:rsid w:val="00024B3C"/>
    <w:rsid w:val="00026BB1"/>
    <w:rsid w:val="000270DB"/>
    <w:rsid w:val="00027DA5"/>
    <w:rsid w:val="00032CE7"/>
    <w:rsid w:val="00040938"/>
    <w:rsid w:val="00041E13"/>
    <w:rsid w:val="00051BF5"/>
    <w:rsid w:val="00055E18"/>
    <w:rsid w:val="00056BA7"/>
    <w:rsid w:val="00057A11"/>
    <w:rsid w:val="00061401"/>
    <w:rsid w:val="00070A1C"/>
    <w:rsid w:val="00071E8E"/>
    <w:rsid w:val="00077580"/>
    <w:rsid w:val="00093A8A"/>
    <w:rsid w:val="00094DC6"/>
    <w:rsid w:val="00096B65"/>
    <w:rsid w:val="00097107"/>
    <w:rsid w:val="000976CD"/>
    <w:rsid w:val="000A47A0"/>
    <w:rsid w:val="000A5112"/>
    <w:rsid w:val="000A64B3"/>
    <w:rsid w:val="000A7520"/>
    <w:rsid w:val="000B1DC5"/>
    <w:rsid w:val="000C44D1"/>
    <w:rsid w:val="000C593E"/>
    <w:rsid w:val="000C778F"/>
    <w:rsid w:val="000D1A96"/>
    <w:rsid w:val="000D66D4"/>
    <w:rsid w:val="000D779A"/>
    <w:rsid w:val="000E0070"/>
    <w:rsid w:val="000E04A0"/>
    <w:rsid w:val="000E4216"/>
    <w:rsid w:val="000E441E"/>
    <w:rsid w:val="000E5000"/>
    <w:rsid w:val="000E770D"/>
    <w:rsid w:val="000E7FA8"/>
    <w:rsid w:val="000F0203"/>
    <w:rsid w:val="000F1CA4"/>
    <w:rsid w:val="000F56BE"/>
    <w:rsid w:val="000F5F81"/>
    <w:rsid w:val="000F6B46"/>
    <w:rsid w:val="00104246"/>
    <w:rsid w:val="00111F3F"/>
    <w:rsid w:val="00112901"/>
    <w:rsid w:val="00120507"/>
    <w:rsid w:val="001217F2"/>
    <w:rsid w:val="001236A7"/>
    <w:rsid w:val="00124159"/>
    <w:rsid w:val="00124FD9"/>
    <w:rsid w:val="001278D5"/>
    <w:rsid w:val="00133FC7"/>
    <w:rsid w:val="00136F1F"/>
    <w:rsid w:val="001404E4"/>
    <w:rsid w:val="0014247D"/>
    <w:rsid w:val="001427B1"/>
    <w:rsid w:val="00150E78"/>
    <w:rsid w:val="00151BD6"/>
    <w:rsid w:val="00157384"/>
    <w:rsid w:val="00161AF9"/>
    <w:rsid w:val="0016203C"/>
    <w:rsid w:val="00166DF9"/>
    <w:rsid w:val="00171EAA"/>
    <w:rsid w:val="00172B58"/>
    <w:rsid w:val="00173DD2"/>
    <w:rsid w:val="0018134C"/>
    <w:rsid w:val="00183D8C"/>
    <w:rsid w:val="00183FDF"/>
    <w:rsid w:val="00184B2C"/>
    <w:rsid w:val="00185CBB"/>
    <w:rsid w:val="001874BB"/>
    <w:rsid w:val="001977AA"/>
    <w:rsid w:val="001A1738"/>
    <w:rsid w:val="001A2A2E"/>
    <w:rsid w:val="001A3D3A"/>
    <w:rsid w:val="001B0793"/>
    <w:rsid w:val="001B1582"/>
    <w:rsid w:val="001B23F3"/>
    <w:rsid w:val="001B26E1"/>
    <w:rsid w:val="001B64DC"/>
    <w:rsid w:val="001C5864"/>
    <w:rsid w:val="001D51C5"/>
    <w:rsid w:val="001D75A5"/>
    <w:rsid w:val="001E20F4"/>
    <w:rsid w:val="001E5DDE"/>
    <w:rsid w:val="001F1711"/>
    <w:rsid w:val="001F174A"/>
    <w:rsid w:val="001F3928"/>
    <w:rsid w:val="0020134A"/>
    <w:rsid w:val="002017E9"/>
    <w:rsid w:val="0020287E"/>
    <w:rsid w:val="00202CA2"/>
    <w:rsid w:val="002031C4"/>
    <w:rsid w:val="00206260"/>
    <w:rsid w:val="00210BF2"/>
    <w:rsid w:val="00211126"/>
    <w:rsid w:val="002118B9"/>
    <w:rsid w:val="002163D5"/>
    <w:rsid w:val="002244CE"/>
    <w:rsid w:val="00230BBA"/>
    <w:rsid w:val="002325A3"/>
    <w:rsid w:val="00237937"/>
    <w:rsid w:val="00240B12"/>
    <w:rsid w:val="0024365C"/>
    <w:rsid w:val="00246050"/>
    <w:rsid w:val="00246F2B"/>
    <w:rsid w:val="00251718"/>
    <w:rsid w:val="00253199"/>
    <w:rsid w:val="00257E9E"/>
    <w:rsid w:val="00262BA8"/>
    <w:rsid w:val="0026604B"/>
    <w:rsid w:val="00274629"/>
    <w:rsid w:val="002761CC"/>
    <w:rsid w:val="002776E8"/>
    <w:rsid w:val="00277950"/>
    <w:rsid w:val="00281653"/>
    <w:rsid w:val="00283BD0"/>
    <w:rsid w:val="002854EC"/>
    <w:rsid w:val="0028565C"/>
    <w:rsid w:val="00287695"/>
    <w:rsid w:val="002904CB"/>
    <w:rsid w:val="00290DBF"/>
    <w:rsid w:val="00291D11"/>
    <w:rsid w:val="00291DA8"/>
    <w:rsid w:val="00297B93"/>
    <w:rsid w:val="002A090E"/>
    <w:rsid w:val="002A160F"/>
    <w:rsid w:val="002A2BDA"/>
    <w:rsid w:val="002A3423"/>
    <w:rsid w:val="002A5502"/>
    <w:rsid w:val="002B12BE"/>
    <w:rsid w:val="002B2C4C"/>
    <w:rsid w:val="002B3997"/>
    <w:rsid w:val="002B5DC1"/>
    <w:rsid w:val="002C3BFE"/>
    <w:rsid w:val="002C4870"/>
    <w:rsid w:val="002C677D"/>
    <w:rsid w:val="002D031D"/>
    <w:rsid w:val="002D2F6E"/>
    <w:rsid w:val="002D556D"/>
    <w:rsid w:val="002D6D22"/>
    <w:rsid w:val="002D7247"/>
    <w:rsid w:val="002D7C91"/>
    <w:rsid w:val="002E63B1"/>
    <w:rsid w:val="002F068C"/>
    <w:rsid w:val="002F45B9"/>
    <w:rsid w:val="002F529E"/>
    <w:rsid w:val="002F6B4D"/>
    <w:rsid w:val="0030134B"/>
    <w:rsid w:val="00301C9B"/>
    <w:rsid w:val="0030251A"/>
    <w:rsid w:val="003026FD"/>
    <w:rsid w:val="0031131A"/>
    <w:rsid w:val="00315C00"/>
    <w:rsid w:val="00317AEE"/>
    <w:rsid w:val="00321DFC"/>
    <w:rsid w:val="00321EDB"/>
    <w:rsid w:val="00323CDC"/>
    <w:rsid w:val="00325E90"/>
    <w:rsid w:val="00326A95"/>
    <w:rsid w:val="0032757F"/>
    <w:rsid w:val="00330753"/>
    <w:rsid w:val="00334216"/>
    <w:rsid w:val="0033671A"/>
    <w:rsid w:val="00341E67"/>
    <w:rsid w:val="00342F1D"/>
    <w:rsid w:val="00343558"/>
    <w:rsid w:val="00346416"/>
    <w:rsid w:val="00351E3A"/>
    <w:rsid w:val="00353A4E"/>
    <w:rsid w:val="00357170"/>
    <w:rsid w:val="003604BB"/>
    <w:rsid w:val="00360DF2"/>
    <w:rsid w:val="00361E92"/>
    <w:rsid w:val="00362654"/>
    <w:rsid w:val="003626D0"/>
    <w:rsid w:val="00362F1B"/>
    <w:rsid w:val="00367CD6"/>
    <w:rsid w:val="003825EC"/>
    <w:rsid w:val="00383E0C"/>
    <w:rsid w:val="0038582D"/>
    <w:rsid w:val="00387E41"/>
    <w:rsid w:val="003928A8"/>
    <w:rsid w:val="00395FF3"/>
    <w:rsid w:val="003A2FCD"/>
    <w:rsid w:val="003A75EF"/>
    <w:rsid w:val="003B22E2"/>
    <w:rsid w:val="003C4C1A"/>
    <w:rsid w:val="003D069F"/>
    <w:rsid w:val="003D3C3F"/>
    <w:rsid w:val="003D7BF1"/>
    <w:rsid w:val="003F184A"/>
    <w:rsid w:val="003F5563"/>
    <w:rsid w:val="003F6D51"/>
    <w:rsid w:val="003F7C20"/>
    <w:rsid w:val="004066B8"/>
    <w:rsid w:val="00406E6B"/>
    <w:rsid w:val="00407372"/>
    <w:rsid w:val="0041222B"/>
    <w:rsid w:val="004129F3"/>
    <w:rsid w:val="00414F45"/>
    <w:rsid w:val="0042571E"/>
    <w:rsid w:val="0043245A"/>
    <w:rsid w:val="00433CE4"/>
    <w:rsid w:val="004361B5"/>
    <w:rsid w:val="004416D3"/>
    <w:rsid w:val="00441E6E"/>
    <w:rsid w:val="00466297"/>
    <w:rsid w:val="004758EC"/>
    <w:rsid w:val="004810B2"/>
    <w:rsid w:val="00481B40"/>
    <w:rsid w:val="00482E2C"/>
    <w:rsid w:val="00491A06"/>
    <w:rsid w:val="00491AA7"/>
    <w:rsid w:val="004A560C"/>
    <w:rsid w:val="004A681A"/>
    <w:rsid w:val="004A774F"/>
    <w:rsid w:val="004B0C26"/>
    <w:rsid w:val="004B777F"/>
    <w:rsid w:val="004C7166"/>
    <w:rsid w:val="004D1588"/>
    <w:rsid w:val="004D24D8"/>
    <w:rsid w:val="004D39BF"/>
    <w:rsid w:val="004D44F2"/>
    <w:rsid w:val="004D59C3"/>
    <w:rsid w:val="004E3355"/>
    <w:rsid w:val="004E513F"/>
    <w:rsid w:val="004E72C4"/>
    <w:rsid w:val="004F0403"/>
    <w:rsid w:val="004F4A56"/>
    <w:rsid w:val="004F6124"/>
    <w:rsid w:val="00502395"/>
    <w:rsid w:val="00502752"/>
    <w:rsid w:val="00502BFB"/>
    <w:rsid w:val="00503CD8"/>
    <w:rsid w:val="00505B78"/>
    <w:rsid w:val="00505CE5"/>
    <w:rsid w:val="00510A88"/>
    <w:rsid w:val="0051126E"/>
    <w:rsid w:val="00512DF3"/>
    <w:rsid w:val="00521DF0"/>
    <w:rsid w:val="00524166"/>
    <w:rsid w:val="00531B90"/>
    <w:rsid w:val="005357CB"/>
    <w:rsid w:val="00541478"/>
    <w:rsid w:val="00547526"/>
    <w:rsid w:val="00551985"/>
    <w:rsid w:val="00552635"/>
    <w:rsid w:val="00553D29"/>
    <w:rsid w:val="005541F1"/>
    <w:rsid w:val="0056105A"/>
    <w:rsid w:val="00561D19"/>
    <w:rsid w:val="00562E08"/>
    <w:rsid w:val="00566C60"/>
    <w:rsid w:val="0056788B"/>
    <w:rsid w:val="00567C19"/>
    <w:rsid w:val="00574D61"/>
    <w:rsid w:val="005750FC"/>
    <w:rsid w:val="00581970"/>
    <w:rsid w:val="00581F83"/>
    <w:rsid w:val="00583086"/>
    <w:rsid w:val="005839A1"/>
    <w:rsid w:val="00586329"/>
    <w:rsid w:val="0058754E"/>
    <w:rsid w:val="00590DB9"/>
    <w:rsid w:val="00593E01"/>
    <w:rsid w:val="00596BD3"/>
    <w:rsid w:val="005A4ADB"/>
    <w:rsid w:val="005B045C"/>
    <w:rsid w:val="005B30FB"/>
    <w:rsid w:val="005B4F2A"/>
    <w:rsid w:val="005C4DE5"/>
    <w:rsid w:val="005C542E"/>
    <w:rsid w:val="005C6301"/>
    <w:rsid w:val="005D0C7E"/>
    <w:rsid w:val="005D2027"/>
    <w:rsid w:val="005E28B9"/>
    <w:rsid w:val="005F0E29"/>
    <w:rsid w:val="005F465B"/>
    <w:rsid w:val="005F5CD3"/>
    <w:rsid w:val="00605A5C"/>
    <w:rsid w:val="00607FFA"/>
    <w:rsid w:val="0061524F"/>
    <w:rsid w:val="006219A2"/>
    <w:rsid w:val="00623FB5"/>
    <w:rsid w:val="00626DA3"/>
    <w:rsid w:val="00627244"/>
    <w:rsid w:val="00632089"/>
    <w:rsid w:val="006350EB"/>
    <w:rsid w:val="006368E4"/>
    <w:rsid w:val="00637299"/>
    <w:rsid w:val="00637B1C"/>
    <w:rsid w:val="006414C0"/>
    <w:rsid w:val="00645B53"/>
    <w:rsid w:val="00645C5C"/>
    <w:rsid w:val="006470E6"/>
    <w:rsid w:val="006506D5"/>
    <w:rsid w:val="00652007"/>
    <w:rsid w:val="006530BC"/>
    <w:rsid w:val="00656048"/>
    <w:rsid w:val="0065725C"/>
    <w:rsid w:val="00660D20"/>
    <w:rsid w:val="00665480"/>
    <w:rsid w:val="00667A79"/>
    <w:rsid w:val="0067173F"/>
    <w:rsid w:val="006737F5"/>
    <w:rsid w:val="00677449"/>
    <w:rsid w:val="006820F0"/>
    <w:rsid w:val="00683208"/>
    <w:rsid w:val="00683A06"/>
    <w:rsid w:val="006863E7"/>
    <w:rsid w:val="00693340"/>
    <w:rsid w:val="00693FA1"/>
    <w:rsid w:val="006A47BE"/>
    <w:rsid w:val="006B2526"/>
    <w:rsid w:val="006B3EDE"/>
    <w:rsid w:val="006B3F50"/>
    <w:rsid w:val="006B4ACB"/>
    <w:rsid w:val="006B4CF4"/>
    <w:rsid w:val="006C17B7"/>
    <w:rsid w:val="006C53FC"/>
    <w:rsid w:val="006C5451"/>
    <w:rsid w:val="006D0129"/>
    <w:rsid w:val="006D4033"/>
    <w:rsid w:val="006D40B7"/>
    <w:rsid w:val="006D656D"/>
    <w:rsid w:val="006D696D"/>
    <w:rsid w:val="006D7D6C"/>
    <w:rsid w:val="006E037C"/>
    <w:rsid w:val="006E0A45"/>
    <w:rsid w:val="006E2499"/>
    <w:rsid w:val="006E2DA0"/>
    <w:rsid w:val="006E3F1E"/>
    <w:rsid w:val="006E4983"/>
    <w:rsid w:val="006E67B0"/>
    <w:rsid w:val="006E701A"/>
    <w:rsid w:val="006F0239"/>
    <w:rsid w:val="006F3EA2"/>
    <w:rsid w:val="006F3F05"/>
    <w:rsid w:val="006F559F"/>
    <w:rsid w:val="007101D8"/>
    <w:rsid w:val="0071040C"/>
    <w:rsid w:val="0071337D"/>
    <w:rsid w:val="00715EA2"/>
    <w:rsid w:val="00716C85"/>
    <w:rsid w:val="00716CC0"/>
    <w:rsid w:val="00723709"/>
    <w:rsid w:val="00724B34"/>
    <w:rsid w:val="00726BD6"/>
    <w:rsid w:val="00726FB4"/>
    <w:rsid w:val="00730BA3"/>
    <w:rsid w:val="00736314"/>
    <w:rsid w:val="00742E68"/>
    <w:rsid w:val="00743823"/>
    <w:rsid w:val="00744ED3"/>
    <w:rsid w:val="00746470"/>
    <w:rsid w:val="00747900"/>
    <w:rsid w:val="00755FDA"/>
    <w:rsid w:val="007661C6"/>
    <w:rsid w:val="007677D8"/>
    <w:rsid w:val="00773A9C"/>
    <w:rsid w:val="00777128"/>
    <w:rsid w:val="00782D3C"/>
    <w:rsid w:val="00784454"/>
    <w:rsid w:val="007862F2"/>
    <w:rsid w:val="007906FA"/>
    <w:rsid w:val="007941F3"/>
    <w:rsid w:val="00796405"/>
    <w:rsid w:val="0079692A"/>
    <w:rsid w:val="007A127B"/>
    <w:rsid w:val="007A4D17"/>
    <w:rsid w:val="007B1A68"/>
    <w:rsid w:val="007B45BC"/>
    <w:rsid w:val="007B6E0C"/>
    <w:rsid w:val="007B7108"/>
    <w:rsid w:val="007B7E5B"/>
    <w:rsid w:val="007C6BAB"/>
    <w:rsid w:val="007D0B73"/>
    <w:rsid w:val="007D2158"/>
    <w:rsid w:val="007D6E96"/>
    <w:rsid w:val="007D7F2B"/>
    <w:rsid w:val="007E2336"/>
    <w:rsid w:val="007E2E57"/>
    <w:rsid w:val="007E521C"/>
    <w:rsid w:val="007E5C95"/>
    <w:rsid w:val="007E60D5"/>
    <w:rsid w:val="007F23A9"/>
    <w:rsid w:val="007F34AA"/>
    <w:rsid w:val="007F3766"/>
    <w:rsid w:val="007F3873"/>
    <w:rsid w:val="008012EE"/>
    <w:rsid w:val="00801506"/>
    <w:rsid w:val="0080277C"/>
    <w:rsid w:val="0080304B"/>
    <w:rsid w:val="008055E8"/>
    <w:rsid w:val="00812B4D"/>
    <w:rsid w:val="0081595C"/>
    <w:rsid w:val="0082108D"/>
    <w:rsid w:val="00823549"/>
    <w:rsid w:val="0082630F"/>
    <w:rsid w:val="00830583"/>
    <w:rsid w:val="0083141C"/>
    <w:rsid w:val="00831E1A"/>
    <w:rsid w:val="008349F9"/>
    <w:rsid w:val="0083536A"/>
    <w:rsid w:val="0084395E"/>
    <w:rsid w:val="00844477"/>
    <w:rsid w:val="00855068"/>
    <w:rsid w:val="00857E41"/>
    <w:rsid w:val="00865040"/>
    <w:rsid w:val="008654E3"/>
    <w:rsid w:val="00870854"/>
    <w:rsid w:val="008748B8"/>
    <w:rsid w:val="00877840"/>
    <w:rsid w:val="008810A5"/>
    <w:rsid w:val="00881A30"/>
    <w:rsid w:val="00885AF3"/>
    <w:rsid w:val="008864F5"/>
    <w:rsid w:val="00886ABB"/>
    <w:rsid w:val="00887F03"/>
    <w:rsid w:val="0089064C"/>
    <w:rsid w:val="00895E47"/>
    <w:rsid w:val="008978EF"/>
    <w:rsid w:val="0089795D"/>
    <w:rsid w:val="008A434D"/>
    <w:rsid w:val="008B3E82"/>
    <w:rsid w:val="008B574F"/>
    <w:rsid w:val="008C1433"/>
    <w:rsid w:val="008C2829"/>
    <w:rsid w:val="008C4EC3"/>
    <w:rsid w:val="008D44E0"/>
    <w:rsid w:val="008D62C0"/>
    <w:rsid w:val="008D7325"/>
    <w:rsid w:val="008D766F"/>
    <w:rsid w:val="008E45F0"/>
    <w:rsid w:val="008E46B0"/>
    <w:rsid w:val="008E6375"/>
    <w:rsid w:val="008F0E8C"/>
    <w:rsid w:val="008F5382"/>
    <w:rsid w:val="008F5A9D"/>
    <w:rsid w:val="008F6565"/>
    <w:rsid w:val="008F7428"/>
    <w:rsid w:val="00900102"/>
    <w:rsid w:val="00900AB4"/>
    <w:rsid w:val="00905B00"/>
    <w:rsid w:val="00911F8F"/>
    <w:rsid w:val="00912000"/>
    <w:rsid w:val="00915828"/>
    <w:rsid w:val="00916962"/>
    <w:rsid w:val="009171FA"/>
    <w:rsid w:val="00922364"/>
    <w:rsid w:val="009339BD"/>
    <w:rsid w:val="009341EE"/>
    <w:rsid w:val="00941EBC"/>
    <w:rsid w:val="009423A8"/>
    <w:rsid w:val="0094745A"/>
    <w:rsid w:val="0095173B"/>
    <w:rsid w:val="00952063"/>
    <w:rsid w:val="009634C7"/>
    <w:rsid w:val="00971C87"/>
    <w:rsid w:val="0097245D"/>
    <w:rsid w:val="00972D3C"/>
    <w:rsid w:val="00976BCE"/>
    <w:rsid w:val="00983588"/>
    <w:rsid w:val="00985827"/>
    <w:rsid w:val="00990CC5"/>
    <w:rsid w:val="0099228F"/>
    <w:rsid w:val="00995DBD"/>
    <w:rsid w:val="00997A53"/>
    <w:rsid w:val="009A33D1"/>
    <w:rsid w:val="009A5C09"/>
    <w:rsid w:val="009A7142"/>
    <w:rsid w:val="009B1CB6"/>
    <w:rsid w:val="009B27C4"/>
    <w:rsid w:val="009B295B"/>
    <w:rsid w:val="009B4968"/>
    <w:rsid w:val="009B795B"/>
    <w:rsid w:val="009C35A1"/>
    <w:rsid w:val="009C35FC"/>
    <w:rsid w:val="009C3FDC"/>
    <w:rsid w:val="009C49EF"/>
    <w:rsid w:val="009D782D"/>
    <w:rsid w:val="009D7DEC"/>
    <w:rsid w:val="009E2F8C"/>
    <w:rsid w:val="009E53E5"/>
    <w:rsid w:val="009F0CF0"/>
    <w:rsid w:val="009F0D94"/>
    <w:rsid w:val="009F24C9"/>
    <w:rsid w:val="009F3E60"/>
    <w:rsid w:val="009F40F3"/>
    <w:rsid w:val="009F5AF9"/>
    <w:rsid w:val="009F685D"/>
    <w:rsid w:val="00A1073E"/>
    <w:rsid w:val="00A11145"/>
    <w:rsid w:val="00A12284"/>
    <w:rsid w:val="00A14582"/>
    <w:rsid w:val="00A15329"/>
    <w:rsid w:val="00A16AC7"/>
    <w:rsid w:val="00A16DEA"/>
    <w:rsid w:val="00A20A07"/>
    <w:rsid w:val="00A23194"/>
    <w:rsid w:val="00A27D60"/>
    <w:rsid w:val="00A302AD"/>
    <w:rsid w:val="00A32168"/>
    <w:rsid w:val="00A32A0A"/>
    <w:rsid w:val="00A32F1E"/>
    <w:rsid w:val="00A332BE"/>
    <w:rsid w:val="00A34FD4"/>
    <w:rsid w:val="00A36FCD"/>
    <w:rsid w:val="00A37316"/>
    <w:rsid w:val="00A419ED"/>
    <w:rsid w:val="00A42478"/>
    <w:rsid w:val="00A44AAB"/>
    <w:rsid w:val="00A46C51"/>
    <w:rsid w:val="00A516BC"/>
    <w:rsid w:val="00A53D7E"/>
    <w:rsid w:val="00A548B3"/>
    <w:rsid w:val="00A62B2D"/>
    <w:rsid w:val="00A71EA0"/>
    <w:rsid w:val="00A754E1"/>
    <w:rsid w:val="00A75DCE"/>
    <w:rsid w:val="00A7746B"/>
    <w:rsid w:val="00A821A2"/>
    <w:rsid w:val="00A82CA8"/>
    <w:rsid w:val="00A83041"/>
    <w:rsid w:val="00A84F85"/>
    <w:rsid w:val="00A90E00"/>
    <w:rsid w:val="00A943C7"/>
    <w:rsid w:val="00A962AF"/>
    <w:rsid w:val="00A978A2"/>
    <w:rsid w:val="00AA5F9C"/>
    <w:rsid w:val="00AA63EB"/>
    <w:rsid w:val="00AA68C4"/>
    <w:rsid w:val="00AB0166"/>
    <w:rsid w:val="00AB1FC6"/>
    <w:rsid w:val="00AB542C"/>
    <w:rsid w:val="00AC2ED7"/>
    <w:rsid w:val="00AC327A"/>
    <w:rsid w:val="00AC3B18"/>
    <w:rsid w:val="00AC4E65"/>
    <w:rsid w:val="00AC77D6"/>
    <w:rsid w:val="00AD25BD"/>
    <w:rsid w:val="00AE761C"/>
    <w:rsid w:val="00AF597E"/>
    <w:rsid w:val="00AF5D3D"/>
    <w:rsid w:val="00B10FA1"/>
    <w:rsid w:val="00B1134C"/>
    <w:rsid w:val="00B11788"/>
    <w:rsid w:val="00B1312C"/>
    <w:rsid w:val="00B13A13"/>
    <w:rsid w:val="00B15534"/>
    <w:rsid w:val="00B160DB"/>
    <w:rsid w:val="00B16933"/>
    <w:rsid w:val="00B2404B"/>
    <w:rsid w:val="00B247F4"/>
    <w:rsid w:val="00B249FF"/>
    <w:rsid w:val="00B255FD"/>
    <w:rsid w:val="00B302A6"/>
    <w:rsid w:val="00B309EC"/>
    <w:rsid w:val="00B35514"/>
    <w:rsid w:val="00B44140"/>
    <w:rsid w:val="00B5026C"/>
    <w:rsid w:val="00B5599D"/>
    <w:rsid w:val="00B56F7A"/>
    <w:rsid w:val="00B6098C"/>
    <w:rsid w:val="00B62182"/>
    <w:rsid w:val="00B62588"/>
    <w:rsid w:val="00B715B1"/>
    <w:rsid w:val="00B732F5"/>
    <w:rsid w:val="00B7547B"/>
    <w:rsid w:val="00B803B1"/>
    <w:rsid w:val="00B81D2A"/>
    <w:rsid w:val="00B83BC7"/>
    <w:rsid w:val="00B843BE"/>
    <w:rsid w:val="00B856FA"/>
    <w:rsid w:val="00B85F65"/>
    <w:rsid w:val="00B87470"/>
    <w:rsid w:val="00B90770"/>
    <w:rsid w:val="00B92890"/>
    <w:rsid w:val="00B941E2"/>
    <w:rsid w:val="00BA077B"/>
    <w:rsid w:val="00BA5F8A"/>
    <w:rsid w:val="00BB0B22"/>
    <w:rsid w:val="00BB15A8"/>
    <w:rsid w:val="00BB50AE"/>
    <w:rsid w:val="00BB5590"/>
    <w:rsid w:val="00BB6EA6"/>
    <w:rsid w:val="00BB76C1"/>
    <w:rsid w:val="00BC0335"/>
    <w:rsid w:val="00BC041D"/>
    <w:rsid w:val="00BC0C50"/>
    <w:rsid w:val="00BC0F48"/>
    <w:rsid w:val="00BC2D79"/>
    <w:rsid w:val="00BC65F6"/>
    <w:rsid w:val="00BD1980"/>
    <w:rsid w:val="00BD4960"/>
    <w:rsid w:val="00BE0F5C"/>
    <w:rsid w:val="00BE1492"/>
    <w:rsid w:val="00BE3A5F"/>
    <w:rsid w:val="00BE6CEA"/>
    <w:rsid w:val="00BE73B9"/>
    <w:rsid w:val="00BE7C23"/>
    <w:rsid w:val="00C0111C"/>
    <w:rsid w:val="00C03130"/>
    <w:rsid w:val="00C043EE"/>
    <w:rsid w:val="00C04DB6"/>
    <w:rsid w:val="00C106FB"/>
    <w:rsid w:val="00C10945"/>
    <w:rsid w:val="00C109AA"/>
    <w:rsid w:val="00C11C61"/>
    <w:rsid w:val="00C13172"/>
    <w:rsid w:val="00C15EBD"/>
    <w:rsid w:val="00C21795"/>
    <w:rsid w:val="00C21B93"/>
    <w:rsid w:val="00C274CE"/>
    <w:rsid w:val="00C35C20"/>
    <w:rsid w:val="00C36A99"/>
    <w:rsid w:val="00C409DA"/>
    <w:rsid w:val="00C42D50"/>
    <w:rsid w:val="00C46349"/>
    <w:rsid w:val="00C4755F"/>
    <w:rsid w:val="00C47589"/>
    <w:rsid w:val="00C52E1A"/>
    <w:rsid w:val="00C52EF0"/>
    <w:rsid w:val="00C53DF8"/>
    <w:rsid w:val="00C57DA7"/>
    <w:rsid w:val="00C60A73"/>
    <w:rsid w:val="00C61065"/>
    <w:rsid w:val="00C6315D"/>
    <w:rsid w:val="00C66611"/>
    <w:rsid w:val="00C70F6A"/>
    <w:rsid w:val="00C85A44"/>
    <w:rsid w:val="00C86301"/>
    <w:rsid w:val="00C87F00"/>
    <w:rsid w:val="00C95574"/>
    <w:rsid w:val="00C95861"/>
    <w:rsid w:val="00C96AF7"/>
    <w:rsid w:val="00C96BCD"/>
    <w:rsid w:val="00CB5442"/>
    <w:rsid w:val="00CC2B60"/>
    <w:rsid w:val="00CC500F"/>
    <w:rsid w:val="00CC5212"/>
    <w:rsid w:val="00CC5B3B"/>
    <w:rsid w:val="00CC6AC2"/>
    <w:rsid w:val="00CD08F3"/>
    <w:rsid w:val="00CD3632"/>
    <w:rsid w:val="00CD75C4"/>
    <w:rsid w:val="00CE0481"/>
    <w:rsid w:val="00CF2438"/>
    <w:rsid w:val="00CF32D1"/>
    <w:rsid w:val="00CF5582"/>
    <w:rsid w:val="00D012CD"/>
    <w:rsid w:val="00D02A8E"/>
    <w:rsid w:val="00D030A3"/>
    <w:rsid w:val="00D035DB"/>
    <w:rsid w:val="00D04E1D"/>
    <w:rsid w:val="00D050F0"/>
    <w:rsid w:val="00D13074"/>
    <w:rsid w:val="00D172D1"/>
    <w:rsid w:val="00D2018C"/>
    <w:rsid w:val="00D258D2"/>
    <w:rsid w:val="00D264AD"/>
    <w:rsid w:val="00D2750D"/>
    <w:rsid w:val="00D36AB7"/>
    <w:rsid w:val="00D36E4A"/>
    <w:rsid w:val="00D37616"/>
    <w:rsid w:val="00D45672"/>
    <w:rsid w:val="00D47DF6"/>
    <w:rsid w:val="00D52DCC"/>
    <w:rsid w:val="00D53166"/>
    <w:rsid w:val="00D532B0"/>
    <w:rsid w:val="00D6032C"/>
    <w:rsid w:val="00D61241"/>
    <w:rsid w:val="00D618AF"/>
    <w:rsid w:val="00D647F9"/>
    <w:rsid w:val="00D64F4D"/>
    <w:rsid w:val="00D650F8"/>
    <w:rsid w:val="00D65DD4"/>
    <w:rsid w:val="00D67FE2"/>
    <w:rsid w:val="00D7072C"/>
    <w:rsid w:val="00D7374F"/>
    <w:rsid w:val="00D809FE"/>
    <w:rsid w:val="00D82FD0"/>
    <w:rsid w:val="00D85D2A"/>
    <w:rsid w:val="00D92299"/>
    <w:rsid w:val="00D93A16"/>
    <w:rsid w:val="00D9477B"/>
    <w:rsid w:val="00D96405"/>
    <w:rsid w:val="00DA07A6"/>
    <w:rsid w:val="00DA1AF3"/>
    <w:rsid w:val="00DA617F"/>
    <w:rsid w:val="00DB0300"/>
    <w:rsid w:val="00DB45B9"/>
    <w:rsid w:val="00DB49E1"/>
    <w:rsid w:val="00DB6031"/>
    <w:rsid w:val="00DB7290"/>
    <w:rsid w:val="00DC334B"/>
    <w:rsid w:val="00DC3870"/>
    <w:rsid w:val="00DC4566"/>
    <w:rsid w:val="00DC4A45"/>
    <w:rsid w:val="00DC7986"/>
    <w:rsid w:val="00DD40F2"/>
    <w:rsid w:val="00DD5317"/>
    <w:rsid w:val="00DE65C9"/>
    <w:rsid w:val="00DE7842"/>
    <w:rsid w:val="00DE7A78"/>
    <w:rsid w:val="00DF1063"/>
    <w:rsid w:val="00DF1FF8"/>
    <w:rsid w:val="00DF2793"/>
    <w:rsid w:val="00DF63AB"/>
    <w:rsid w:val="00DF6D0B"/>
    <w:rsid w:val="00E0133D"/>
    <w:rsid w:val="00E0422D"/>
    <w:rsid w:val="00E072B9"/>
    <w:rsid w:val="00E11156"/>
    <w:rsid w:val="00E13149"/>
    <w:rsid w:val="00E13492"/>
    <w:rsid w:val="00E13ADF"/>
    <w:rsid w:val="00E20773"/>
    <w:rsid w:val="00E2195D"/>
    <w:rsid w:val="00E23129"/>
    <w:rsid w:val="00E245E7"/>
    <w:rsid w:val="00E26360"/>
    <w:rsid w:val="00E2790E"/>
    <w:rsid w:val="00E304BE"/>
    <w:rsid w:val="00E34C43"/>
    <w:rsid w:val="00E405C7"/>
    <w:rsid w:val="00E41869"/>
    <w:rsid w:val="00E4483C"/>
    <w:rsid w:val="00E518A2"/>
    <w:rsid w:val="00E5306B"/>
    <w:rsid w:val="00E545ED"/>
    <w:rsid w:val="00E56715"/>
    <w:rsid w:val="00E616FB"/>
    <w:rsid w:val="00E64A4C"/>
    <w:rsid w:val="00E6735D"/>
    <w:rsid w:val="00E7148F"/>
    <w:rsid w:val="00E72182"/>
    <w:rsid w:val="00E7429A"/>
    <w:rsid w:val="00E773D8"/>
    <w:rsid w:val="00E8066D"/>
    <w:rsid w:val="00E807B4"/>
    <w:rsid w:val="00E8226B"/>
    <w:rsid w:val="00E83711"/>
    <w:rsid w:val="00E86D51"/>
    <w:rsid w:val="00E90403"/>
    <w:rsid w:val="00E94586"/>
    <w:rsid w:val="00E967CF"/>
    <w:rsid w:val="00EA1892"/>
    <w:rsid w:val="00EA1C3A"/>
    <w:rsid w:val="00EA3273"/>
    <w:rsid w:val="00EA44AC"/>
    <w:rsid w:val="00EA48DC"/>
    <w:rsid w:val="00EA4C8B"/>
    <w:rsid w:val="00EA6CD5"/>
    <w:rsid w:val="00EA7EFC"/>
    <w:rsid w:val="00EB08F4"/>
    <w:rsid w:val="00EB3E03"/>
    <w:rsid w:val="00EB3F80"/>
    <w:rsid w:val="00EB6D71"/>
    <w:rsid w:val="00EB7D9E"/>
    <w:rsid w:val="00EC07FA"/>
    <w:rsid w:val="00EC4243"/>
    <w:rsid w:val="00EC5379"/>
    <w:rsid w:val="00EC6714"/>
    <w:rsid w:val="00ED0850"/>
    <w:rsid w:val="00ED1D66"/>
    <w:rsid w:val="00EE60BF"/>
    <w:rsid w:val="00EE7089"/>
    <w:rsid w:val="00EE7DE5"/>
    <w:rsid w:val="00EF17C4"/>
    <w:rsid w:val="00EF1841"/>
    <w:rsid w:val="00EF48D1"/>
    <w:rsid w:val="00EF77DF"/>
    <w:rsid w:val="00F01848"/>
    <w:rsid w:val="00F024E4"/>
    <w:rsid w:val="00F02DAD"/>
    <w:rsid w:val="00F06EFF"/>
    <w:rsid w:val="00F1030D"/>
    <w:rsid w:val="00F1407F"/>
    <w:rsid w:val="00F1686C"/>
    <w:rsid w:val="00F178FD"/>
    <w:rsid w:val="00F23957"/>
    <w:rsid w:val="00F23C53"/>
    <w:rsid w:val="00F26B28"/>
    <w:rsid w:val="00F270AE"/>
    <w:rsid w:val="00F30478"/>
    <w:rsid w:val="00F35AF5"/>
    <w:rsid w:val="00F415A3"/>
    <w:rsid w:val="00F46965"/>
    <w:rsid w:val="00F50462"/>
    <w:rsid w:val="00F5135D"/>
    <w:rsid w:val="00F54724"/>
    <w:rsid w:val="00F54BA3"/>
    <w:rsid w:val="00F55BB3"/>
    <w:rsid w:val="00F5667A"/>
    <w:rsid w:val="00F6010F"/>
    <w:rsid w:val="00F60310"/>
    <w:rsid w:val="00F6313F"/>
    <w:rsid w:val="00F775ED"/>
    <w:rsid w:val="00F85186"/>
    <w:rsid w:val="00F95B60"/>
    <w:rsid w:val="00F97904"/>
    <w:rsid w:val="00F97CE9"/>
    <w:rsid w:val="00FA146F"/>
    <w:rsid w:val="00FB0BE3"/>
    <w:rsid w:val="00FB18E9"/>
    <w:rsid w:val="00FC096E"/>
    <w:rsid w:val="00FC3CF0"/>
    <w:rsid w:val="00FE1EA7"/>
    <w:rsid w:val="00FE5DF0"/>
    <w:rsid w:val="00FE678D"/>
    <w:rsid w:val="00FE72A4"/>
    <w:rsid w:val="00FF4D8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FD744"/>
  <w15:chartTrackingRefBased/>
  <w15:docId w15:val="{51E13219-183F-49C9-B63A-B45A6FB38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EG"/>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6D22"/>
    <w:pPr>
      <w:bidi/>
      <w:spacing w:after="120"/>
    </w:pPr>
    <w:rPr>
      <w:rFonts w:ascii="Arial" w:hAnsi="Arial" w:cs="Arial"/>
      <w:sz w:val="20"/>
      <w:szCs w:val="24"/>
      <w:lang w:val="en-GB"/>
    </w:rPr>
  </w:style>
  <w:style w:type="paragraph" w:styleId="Heading1">
    <w:name w:val="heading 1"/>
    <w:basedOn w:val="Normal"/>
    <w:next w:val="Normal"/>
    <w:link w:val="Heading1Char"/>
    <w:qFormat/>
    <w:rsid w:val="00777128"/>
    <w:pPr>
      <w:keepNext/>
      <w:keepLines/>
      <w:numPr>
        <w:numId w:val="49"/>
      </w:numPr>
      <w:spacing w:before="240" w:after="220"/>
      <w:outlineLvl w:val="0"/>
    </w:pPr>
    <w:rPr>
      <w:rFonts w:eastAsiaTheme="majorEastAsia"/>
      <w:b/>
      <w:bCs/>
      <w:color w:val="0070C0"/>
      <w:sz w:val="30"/>
      <w:szCs w:val="32"/>
    </w:rPr>
  </w:style>
  <w:style w:type="paragraph" w:styleId="Heading2">
    <w:name w:val="heading 2"/>
    <w:basedOn w:val="Normal"/>
    <w:next w:val="Normal"/>
    <w:link w:val="Heading2Char"/>
    <w:unhideWhenUsed/>
    <w:qFormat/>
    <w:rsid w:val="00777128"/>
    <w:pPr>
      <w:keepNext/>
      <w:keepLines/>
      <w:numPr>
        <w:ilvl w:val="1"/>
        <w:numId w:val="49"/>
      </w:numPr>
      <w:spacing w:before="360" w:after="110"/>
      <w:outlineLvl w:val="1"/>
    </w:pPr>
    <w:rPr>
      <w:rFonts w:eastAsiaTheme="majorEastAsia"/>
      <w:b/>
      <w:sz w:val="22"/>
    </w:rPr>
  </w:style>
  <w:style w:type="paragraph" w:styleId="Heading3">
    <w:name w:val="heading 3"/>
    <w:basedOn w:val="Normal"/>
    <w:next w:val="Normal"/>
    <w:link w:val="Heading3Char"/>
    <w:unhideWhenUsed/>
    <w:qFormat/>
    <w:rsid w:val="00777128"/>
    <w:pPr>
      <w:keepNext/>
      <w:keepLines/>
      <w:numPr>
        <w:ilvl w:val="2"/>
        <w:numId w:val="49"/>
      </w:numPr>
      <w:spacing w:before="40" w:after="100"/>
      <w:outlineLvl w:val="2"/>
    </w:pPr>
    <w:rPr>
      <w:rFonts w:eastAsiaTheme="majorEastAsia"/>
      <w:b/>
    </w:rPr>
  </w:style>
  <w:style w:type="paragraph" w:styleId="Heading4">
    <w:name w:val="heading 4"/>
    <w:basedOn w:val="Normal"/>
    <w:next w:val="Normal"/>
    <w:link w:val="Heading4Char"/>
    <w:unhideWhenUsed/>
    <w:qFormat/>
    <w:rsid w:val="00777128"/>
    <w:pPr>
      <w:keepNext/>
      <w:keepLines/>
      <w:numPr>
        <w:ilvl w:val="3"/>
        <w:numId w:val="49"/>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777128"/>
    <w:pPr>
      <w:keepNext/>
      <w:keepLines/>
      <w:numPr>
        <w:ilvl w:val="4"/>
        <w:numId w:val="49"/>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777128"/>
    <w:pPr>
      <w:keepNext/>
      <w:keepLines/>
      <w:numPr>
        <w:ilvl w:val="5"/>
        <w:numId w:val="4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777128"/>
    <w:pPr>
      <w:keepNext/>
      <w:keepLines/>
      <w:numPr>
        <w:ilvl w:val="6"/>
        <w:numId w:val="4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77128"/>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77128"/>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7128"/>
    <w:rPr>
      <w:rFonts w:ascii="Arial" w:eastAsiaTheme="majorEastAsia" w:hAnsi="Arial" w:cs="Arial"/>
      <w:b/>
      <w:bCs/>
      <w:color w:val="0070C0"/>
      <w:sz w:val="30"/>
      <w:szCs w:val="32"/>
      <w:lang w:val="en-GB"/>
    </w:rPr>
  </w:style>
  <w:style w:type="character" w:customStyle="1" w:styleId="Heading2Char">
    <w:name w:val="Heading 2 Char"/>
    <w:basedOn w:val="DefaultParagraphFont"/>
    <w:link w:val="Heading2"/>
    <w:rsid w:val="00777128"/>
    <w:rPr>
      <w:rFonts w:ascii="Arial" w:eastAsiaTheme="majorEastAsia" w:hAnsi="Arial" w:cs="Arial"/>
      <w:b/>
      <w:szCs w:val="24"/>
      <w:lang w:val="en-GB"/>
    </w:rPr>
  </w:style>
  <w:style w:type="character" w:customStyle="1" w:styleId="Heading3Char">
    <w:name w:val="Heading 3 Char"/>
    <w:basedOn w:val="DefaultParagraphFont"/>
    <w:link w:val="Heading3"/>
    <w:rsid w:val="00777128"/>
    <w:rPr>
      <w:rFonts w:ascii="Arial" w:eastAsiaTheme="majorEastAsia" w:hAnsi="Arial" w:cs="Arial"/>
      <w:b/>
      <w:sz w:val="20"/>
      <w:szCs w:val="24"/>
      <w:lang w:val="en-GB"/>
    </w:rPr>
  </w:style>
  <w:style w:type="character" w:customStyle="1" w:styleId="Heading4Char">
    <w:name w:val="Heading 4 Char"/>
    <w:basedOn w:val="DefaultParagraphFont"/>
    <w:link w:val="Heading4"/>
    <w:rsid w:val="00777128"/>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777128"/>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777128"/>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777128"/>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777128"/>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777128"/>
    <w:rPr>
      <w:rFonts w:asciiTheme="majorHAnsi" w:eastAsiaTheme="majorEastAsia" w:hAnsiTheme="majorHAnsi" w:cstheme="majorBidi"/>
      <w:i/>
      <w:iCs/>
      <w:color w:val="272727" w:themeColor="text1" w:themeTint="D8"/>
      <w:sz w:val="21"/>
      <w:szCs w:val="21"/>
      <w:lang w:val="en-GB"/>
    </w:rPr>
  </w:style>
  <w:style w:type="paragraph" w:styleId="NoSpacing">
    <w:name w:val="No Spacing"/>
    <w:link w:val="NoSpacingChar"/>
    <w:uiPriority w:val="1"/>
    <w:qFormat/>
    <w:rsid w:val="00777128"/>
    <w:pPr>
      <w:spacing w:after="0" w:line="240" w:lineRule="auto"/>
    </w:pPr>
    <w:rPr>
      <w:rFonts w:eastAsiaTheme="minorEastAsia"/>
    </w:rPr>
  </w:style>
  <w:style w:type="character" w:customStyle="1" w:styleId="NoSpacingChar">
    <w:name w:val="No Spacing Char"/>
    <w:basedOn w:val="DefaultParagraphFont"/>
    <w:link w:val="NoSpacing"/>
    <w:uiPriority w:val="1"/>
    <w:rsid w:val="00777128"/>
    <w:rPr>
      <w:rFonts w:eastAsiaTheme="minorEastAsia"/>
    </w:rPr>
  </w:style>
  <w:style w:type="paragraph" w:styleId="Title">
    <w:name w:val="Title"/>
    <w:basedOn w:val="Normal"/>
    <w:next w:val="Normal"/>
    <w:link w:val="TitleChar"/>
    <w:qFormat/>
    <w:rsid w:val="00777128"/>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character" w:customStyle="1" w:styleId="TitleChar">
    <w:name w:val="Title Char"/>
    <w:basedOn w:val="DefaultParagraphFont"/>
    <w:link w:val="Title"/>
    <w:rsid w:val="00777128"/>
    <w:rPr>
      <w:rFonts w:asciiTheme="majorHAnsi" w:eastAsiaTheme="majorEastAsia" w:hAnsiTheme="majorHAnsi" w:cstheme="majorBidi"/>
      <w:color w:val="404040" w:themeColor="text1" w:themeTint="BF"/>
      <w:spacing w:val="-10"/>
      <w:kern w:val="28"/>
      <w:sz w:val="56"/>
      <w:szCs w:val="56"/>
    </w:rPr>
  </w:style>
  <w:style w:type="paragraph" w:styleId="Subtitle">
    <w:name w:val="Subtitle"/>
    <w:basedOn w:val="Normal"/>
    <w:next w:val="Normal"/>
    <w:link w:val="SubtitleChar"/>
    <w:qFormat/>
    <w:rsid w:val="00777128"/>
    <w:pPr>
      <w:numPr>
        <w:ilvl w:val="1"/>
      </w:numPr>
      <w:spacing w:after="160" w:line="259" w:lineRule="auto"/>
    </w:pPr>
    <w:rPr>
      <w:rFonts w:asciiTheme="minorHAnsi" w:eastAsiaTheme="minorEastAsia" w:hAnsiTheme="minorHAnsi" w:cs="Times New Roman"/>
      <w:color w:val="5A5A5A" w:themeColor="text1" w:themeTint="A5"/>
      <w:spacing w:val="15"/>
      <w:sz w:val="22"/>
      <w:lang w:val="en-US"/>
    </w:rPr>
  </w:style>
  <w:style w:type="character" w:customStyle="1" w:styleId="SubtitleChar">
    <w:name w:val="Subtitle Char"/>
    <w:basedOn w:val="DefaultParagraphFont"/>
    <w:link w:val="Subtitle"/>
    <w:rsid w:val="00777128"/>
    <w:rPr>
      <w:rFonts w:eastAsiaTheme="minorEastAsia" w:cs="Times New Roman"/>
      <w:color w:val="5A5A5A" w:themeColor="text1" w:themeTint="A5"/>
      <w:spacing w:val="15"/>
      <w:szCs w:val="24"/>
    </w:rPr>
  </w:style>
  <w:style w:type="paragraph" w:styleId="TOCHeading">
    <w:name w:val="TOC Heading"/>
    <w:basedOn w:val="Heading1"/>
    <w:next w:val="Normal"/>
    <w:uiPriority w:val="39"/>
    <w:unhideWhenUsed/>
    <w:qFormat/>
    <w:rsid w:val="00777128"/>
    <w:pPr>
      <w:numPr>
        <w:numId w:val="0"/>
      </w:numPr>
      <w:spacing w:after="0" w:line="259" w:lineRule="auto"/>
      <w:outlineLvl w:val="9"/>
    </w:pPr>
    <w:rPr>
      <w:rFonts w:asciiTheme="majorHAnsi" w:hAnsiTheme="majorHAnsi" w:cstheme="majorBidi"/>
      <w:b w:val="0"/>
      <w:color w:val="365F91" w:themeColor="accent1" w:themeShade="BF"/>
      <w:sz w:val="32"/>
      <w:lang w:val="en-US"/>
    </w:rPr>
  </w:style>
  <w:style w:type="paragraph" w:styleId="TOC1">
    <w:name w:val="toc 1"/>
    <w:basedOn w:val="Normal"/>
    <w:next w:val="Normal"/>
    <w:autoRedefine/>
    <w:uiPriority w:val="39"/>
    <w:unhideWhenUsed/>
    <w:rsid w:val="00777128"/>
    <w:pPr>
      <w:tabs>
        <w:tab w:val="left" w:pos="440"/>
        <w:tab w:val="right" w:leader="dot" w:pos="9350"/>
      </w:tabs>
      <w:spacing w:after="60" w:line="240" w:lineRule="auto"/>
    </w:pPr>
    <w:rPr>
      <w:b/>
      <w:bCs/>
      <w:noProof/>
    </w:rPr>
  </w:style>
  <w:style w:type="paragraph" w:styleId="TOC2">
    <w:name w:val="toc 2"/>
    <w:basedOn w:val="Normal"/>
    <w:next w:val="Normal"/>
    <w:autoRedefine/>
    <w:uiPriority w:val="39"/>
    <w:unhideWhenUsed/>
    <w:rsid w:val="009A7142"/>
    <w:pPr>
      <w:tabs>
        <w:tab w:val="left" w:pos="855"/>
        <w:tab w:val="right" w:leader="dot" w:pos="9350"/>
      </w:tabs>
      <w:spacing w:after="60" w:line="240" w:lineRule="auto"/>
      <w:ind w:left="199"/>
    </w:pPr>
    <w:rPr>
      <w:noProof/>
    </w:rPr>
  </w:style>
  <w:style w:type="paragraph" w:styleId="TOC3">
    <w:name w:val="toc 3"/>
    <w:basedOn w:val="Normal"/>
    <w:next w:val="Normal"/>
    <w:autoRedefine/>
    <w:uiPriority w:val="39"/>
    <w:unhideWhenUsed/>
    <w:rsid w:val="009A7142"/>
    <w:pPr>
      <w:tabs>
        <w:tab w:val="left" w:pos="1280"/>
        <w:tab w:val="right" w:leader="dot" w:pos="9350"/>
      </w:tabs>
      <w:spacing w:after="100" w:line="240" w:lineRule="auto"/>
      <w:ind w:left="403"/>
    </w:pPr>
  </w:style>
  <w:style w:type="character" w:styleId="Hyperlink">
    <w:name w:val="Hyperlink"/>
    <w:basedOn w:val="DefaultParagraphFont"/>
    <w:uiPriority w:val="99"/>
    <w:unhideWhenUsed/>
    <w:rsid w:val="00777128"/>
    <w:rPr>
      <w:color w:val="0000FF" w:themeColor="hyperlink"/>
      <w:u w:val="single"/>
    </w:rPr>
  </w:style>
  <w:style w:type="paragraph" w:styleId="BalloonText">
    <w:name w:val="Balloon Text"/>
    <w:basedOn w:val="Normal"/>
    <w:link w:val="BalloonTextChar"/>
    <w:semiHidden/>
    <w:unhideWhenUsed/>
    <w:rsid w:val="00777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77128"/>
    <w:rPr>
      <w:rFonts w:ascii="Segoe UI" w:hAnsi="Segoe UI" w:cs="Segoe UI"/>
      <w:sz w:val="18"/>
      <w:szCs w:val="18"/>
      <w:lang w:val="en-GB"/>
    </w:rPr>
  </w:style>
  <w:style w:type="table" w:styleId="TableGrid">
    <w:name w:val="Table Grid"/>
    <w:basedOn w:val="TableNormal"/>
    <w:uiPriority w:val="39"/>
    <w:rsid w:val="007771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nhideWhenUsed/>
    <w:rsid w:val="00777128"/>
    <w:pPr>
      <w:spacing w:after="0" w:line="240" w:lineRule="auto"/>
      <w:jc w:val="both"/>
    </w:pPr>
    <w:rPr>
      <w:rFonts w:eastAsiaTheme="minorEastAsia"/>
      <w:szCs w:val="20"/>
    </w:rPr>
  </w:style>
  <w:style w:type="character" w:customStyle="1" w:styleId="CommentTextChar">
    <w:name w:val="Comment Text Char"/>
    <w:basedOn w:val="DefaultParagraphFont"/>
    <w:link w:val="CommentText"/>
    <w:rsid w:val="00777128"/>
    <w:rPr>
      <w:rFonts w:ascii="Arial" w:eastAsiaTheme="minorEastAsia" w:hAnsi="Arial" w:cs="Arial"/>
      <w:sz w:val="20"/>
      <w:szCs w:val="20"/>
      <w:lang w:val="en-GB"/>
    </w:rPr>
  </w:style>
  <w:style w:type="character" w:styleId="CommentReference">
    <w:name w:val="annotation reference"/>
    <w:uiPriority w:val="99"/>
    <w:semiHidden/>
    <w:unhideWhenUsed/>
    <w:rsid w:val="00777128"/>
    <w:rPr>
      <w:sz w:val="16"/>
      <w:szCs w:val="16"/>
    </w:rPr>
  </w:style>
  <w:style w:type="paragraph" w:styleId="ListParagraph">
    <w:name w:val="List Paragraph"/>
    <w:basedOn w:val="Normal"/>
    <w:link w:val="ListParagraphChar"/>
    <w:uiPriority w:val="34"/>
    <w:qFormat/>
    <w:rsid w:val="00777128"/>
    <w:pPr>
      <w:contextualSpacing/>
    </w:pPr>
    <w:rPr>
      <w:rFonts w:eastAsiaTheme="minorEastAsia"/>
      <w:szCs w:val="22"/>
    </w:rPr>
  </w:style>
  <w:style w:type="character" w:customStyle="1" w:styleId="UnresolvedMention1">
    <w:name w:val="Unresolved Mention1"/>
    <w:basedOn w:val="DefaultParagraphFont"/>
    <w:uiPriority w:val="99"/>
    <w:semiHidden/>
    <w:unhideWhenUsed/>
    <w:rsid w:val="00777128"/>
    <w:rPr>
      <w:color w:val="808080"/>
      <w:shd w:val="clear" w:color="auto" w:fill="E6E6E6"/>
    </w:rPr>
  </w:style>
  <w:style w:type="character" w:styleId="FollowedHyperlink">
    <w:name w:val="FollowedHyperlink"/>
    <w:basedOn w:val="DefaultParagraphFont"/>
    <w:uiPriority w:val="99"/>
    <w:semiHidden/>
    <w:unhideWhenUsed/>
    <w:rsid w:val="00777128"/>
    <w:rPr>
      <w:color w:val="800080" w:themeColor="followedHyperlink"/>
      <w:u w:val="single"/>
    </w:rPr>
  </w:style>
  <w:style w:type="paragraph" w:styleId="CommentSubject">
    <w:name w:val="annotation subject"/>
    <w:basedOn w:val="CommentText"/>
    <w:next w:val="CommentText"/>
    <w:link w:val="CommentSubjectChar"/>
    <w:semiHidden/>
    <w:unhideWhenUsed/>
    <w:rsid w:val="00777128"/>
    <w:pPr>
      <w:spacing w:after="200"/>
      <w:jc w:val="left"/>
    </w:pPr>
    <w:rPr>
      <w:b/>
      <w:bCs/>
    </w:rPr>
  </w:style>
  <w:style w:type="character" w:customStyle="1" w:styleId="CommentSubjectChar">
    <w:name w:val="Comment Subject Char"/>
    <w:basedOn w:val="CommentTextChar"/>
    <w:link w:val="CommentSubject"/>
    <w:semiHidden/>
    <w:rsid w:val="00777128"/>
    <w:rPr>
      <w:rFonts w:ascii="Arial" w:eastAsiaTheme="minorEastAsia" w:hAnsi="Arial" w:cs="Arial"/>
      <w:b/>
      <w:bCs/>
      <w:sz w:val="20"/>
      <w:szCs w:val="20"/>
      <w:lang w:val="en-GB"/>
    </w:rPr>
  </w:style>
  <w:style w:type="paragraph" w:styleId="Caption">
    <w:name w:val="caption"/>
    <w:basedOn w:val="Normal"/>
    <w:next w:val="Normal"/>
    <w:uiPriority w:val="35"/>
    <w:unhideWhenUsed/>
    <w:qFormat/>
    <w:rsid w:val="00777128"/>
    <w:pPr>
      <w:spacing w:after="0" w:line="240" w:lineRule="auto"/>
      <w:jc w:val="center"/>
    </w:pPr>
    <w:rPr>
      <w:i/>
      <w:iCs/>
      <w:sz w:val="18"/>
      <w:szCs w:val="20"/>
    </w:rPr>
  </w:style>
  <w:style w:type="paragraph" w:styleId="Header">
    <w:name w:val="header"/>
    <w:basedOn w:val="Normal"/>
    <w:link w:val="HeaderChar"/>
    <w:unhideWhenUsed/>
    <w:rsid w:val="00777128"/>
    <w:pPr>
      <w:tabs>
        <w:tab w:val="center" w:pos="4513"/>
        <w:tab w:val="right" w:pos="9026"/>
      </w:tabs>
      <w:spacing w:after="0" w:line="240" w:lineRule="auto"/>
    </w:pPr>
  </w:style>
  <w:style w:type="character" w:customStyle="1" w:styleId="HeaderChar">
    <w:name w:val="Header Char"/>
    <w:basedOn w:val="DefaultParagraphFont"/>
    <w:link w:val="Header"/>
    <w:rsid w:val="00777128"/>
    <w:rPr>
      <w:rFonts w:ascii="Arial" w:hAnsi="Arial" w:cs="Arial"/>
      <w:sz w:val="20"/>
      <w:szCs w:val="24"/>
      <w:lang w:val="en-GB"/>
    </w:rPr>
  </w:style>
  <w:style w:type="paragraph" w:styleId="Footer">
    <w:name w:val="footer"/>
    <w:basedOn w:val="Normal"/>
    <w:link w:val="FooterChar"/>
    <w:unhideWhenUsed/>
    <w:rsid w:val="00777128"/>
    <w:pPr>
      <w:tabs>
        <w:tab w:val="center" w:pos="4513"/>
        <w:tab w:val="right" w:pos="9026"/>
      </w:tabs>
      <w:spacing w:after="0" w:line="240" w:lineRule="auto"/>
    </w:pPr>
  </w:style>
  <w:style w:type="character" w:customStyle="1" w:styleId="FooterChar">
    <w:name w:val="Footer Char"/>
    <w:basedOn w:val="DefaultParagraphFont"/>
    <w:link w:val="Footer"/>
    <w:rsid w:val="00777128"/>
    <w:rPr>
      <w:rFonts w:ascii="Arial" w:hAnsi="Arial" w:cs="Arial"/>
      <w:sz w:val="20"/>
      <w:szCs w:val="24"/>
      <w:lang w:val="en-GB"/>
    </w:rPr>
  </w:style>
  <w:style w:type="paragraph" w:styleId="Revision">
    <w:name w:val="Revision"/>
    <w:hidden/>
    <w:uiPriority w:val="99"/>
    <w:semiHidden/>
    <w:rsid w:val="009F5AF9"/>
    <w:pPr>
      <w:spacing w:after="0" w:line="240" w:lineRule="auto"/>
    </w:pPr>
    <w:rPr>
      <w:rFonts w:ascii="Arial" w:hAnsi="Arial" w:cs="Arial"/>
      <w:sz w:val="20"/>
      <w:lang w:val="en-GB"/>
    </w:rPr>
  </w:style>
  <w:style w:type="character" w:customStyle="1" w:styleId="UnresolvedMention2">
    <w:name w:val="Unresolved Mention2"/>
    <w:basedOn w:val="DefaultParagraphFont"/>
    <w:uiPriority w:val="99"/>
    <w:semiHidden/>
    <w:unhideWhenUsed/>
    <w:rsid w:val="00777128"/>
    <w:rPr>
      <w:color w:val="808080"/>
      <w:shd w:val="clear" w:color="auto" w:fill="E6E6E6"/>
    </w:rPr>
  </w:style>
  <w:style w:type="character" w:customStyle="1" w:styleId="Mencinsinresolver1">
    <w:name w:val="Mención sin resolver1"/>
    <w:basedOn w:val="DefaultParagraphFont"/>
    <w:uiPriority w:val="99"/>
    <w:semiHidden/>
    <w:unhideWhenUsed/>
    <w:rsid w:val="004E3355"/>
    <w:rPr>
      <w:color w:val="808080"/>
      <w:shd w:val="clear" w:color="auto" w:fill="E6E6E6"/>
    </w:rPr>
  </w:style>
  <w:style w:type="paragraph" w:customStyle="1" w:styleId="TableBullet">
    <w:name w:val="Table Bullet"/>
    <w:basedOn w:val="Normal"/>
    <w:rsid w:val="00777128"/>
    <w:pPr>
      <w:numPr>
        <w:ilvl w:val="1"/>
        <w:numId w:val="53"/>
      </w:numPr>
      <w:spacing w:before="60" w:after="0" w:line="240" w:lineRule="auto"/>
    </w:pPr>
    <w:rPr>
      <w:rFonts w:eastAsia="Times New Roman"/>
      <w:sz w:val="22"/>
      <w:szCs w:val="20"/>
      <w:lang w:val="en-US"/>
    </w:rPr>
  </w:style>
  <w:style w:type="paragraph" w:customStyle="1" w:styleId="Bullet">
    <w:name w:val="Bullet"/>
    <w:basedOn w:val="Normal"/>
    <w:rsid w:val="00777128"/>
    <w:pPr>
      <w:numPr>
        <w:numId w:val="48"/>
      </w:numPr>
      <w:tabs>
        <w:tab w:val="num" w:pos="1276"/>
      </w:tabs>
      <w:spacing w:after="0" w:line="240" w:lineRule="auto"/>
    </w:pPr>
    <w:rPr>
      <w:rFonts w:ascii="Times New Roman" w:eastAsia="Times New Roman" w:hAnsi="Times New Roman" w:cs="Times New Roman"/>
      <w:sz w:val="24"/>
      <w:lang w:val="en-US"/>
    </w:rPr>
  </w:style>
  <w:style w:type="paragraph" w:customStyle="1" w:styleId="Bullet2">
    <w:name w:val="Bullet 2"/>
    <w:basedOn w:val="Bullet"/>
    <w:rsid w:val="00777128"/>
    <w:pPr>
      <w:numPr>
        <w:ilvl w:val="1"/>
      </w:numPr>
      <w:tabs>
        <w:tab w:val="num" w:pos="1276"/>
        <w:tab w:val="num" w:pos="1560"/>
      </w:tabs>
    </w:pPr>
  </w:style>
  <w:style w:type="paragraph" w:customStyle="1" w:styleId="ochabulletpoint">
    <w:name w:val="ocha_bullet_point"/>
    <w:rsid w:val="00777128"/>
    <w:pPr>
      <w:numPr>
        <w:numId w:val="52"/>
      </w:numPr>
      <w:spacing w:before="220" w:after="220" w:line="240" w:lineRule="auto"/>
    </w:pPr>
    <w:rPr>
      <w:rFonts w:ascii="Arial" w:eastAsia="PMingLiU" w:hAnsi="Arial" w:cs="Times New Roman"/>
      <w:color w:val="404040"/>
      <w:sz w:val="20"/>
      <w:szCs w:val="24"/>
      <w:lang w:eastAsia="zh-TW"/>
    </w:rPr>
  </w:style>
  <w:style w:type="paragraph" w:customStyle="1" w:styleId="Default">
    <w:name w:val="Default"/>
    <w:rsid w:val="00777128"/>
    <w:pPr>
      <w:autoSpaceDE w:val="0"/>
      <w:autoSpaceDN w:val="0"/>
      <w:adjustRightInd w:val="0"/>
      <w:spacing w:after="0" w:line="240" w:lineRule="auto"/>
    </w:pPr>
    <w:rPr>
      <w:rFonts w:ascii="Arial" w:eastAsia="Times New Roman" w:hAnsi="Arial" w:cs="Arial"/>
      <w:color w:val="000000"/>
      <w:sz w:val="24"/>
      <w:szCs w:val="24"/>
      <w:lang w:val="de-DE" w:eastAsia="de-DE"/>
    </w:rPr>
  </w:style>
  <w:style w:type="character" w:customStyle="1" w:styleId="ListParagraphChar">
    <w:name w:val="List Paragraph Char"/>
    <w:basedOn w:val="DefaultParagraphFont"/>
    <w:link w:val="ListParagraph"/>
    <w:uiPriority w:val="34"/>
    <w:locked/>
    <w:rsid w:val="00777128"/>
    <w:rPr>
      <w:rFonts w:ascii="Arial" w:eastAsiaTheme="minorEastAsia" w:hAnsi="Arial" w:cs="Arial"/>
      <w:sz w:val="20"/>
      <w:lang w:val="en-GB"/>
    </w:rPr>
  </w:style>
  <w:style w:type="paragraph" w:customStyle="1" w:styleId="ochacontenttext">
    <w:name w:val="ocha_content_text"/>
    <w:rsid w:val="00777128"/>
    <w:pPr>
      <w:spacing w:after="100" w:line="240" w:lineRule="auto"/>
    </w:pPr>
    <w:rPr>
      <w:rFonts w:ascii="Arial" w:eastAsia="PMingLiU" w:hAnsi="Arial" w:cs="Times New Roman"/>
      <w:color w:val="404040"/>
      <w:sz w:val="20"/>
      <w:szCs w:val="24"/>
      <w:lang w:eastAsia="zh-TW"/>
    </w:rPr>
  </w:style>
  <w:style w:type="character" w:customStyle="1" w:styleId="UnresolvedMention3">
    <w:name w:val="Unresolved Mention3"/>
    <w:basedOn w:val="DefaultParagraphFont"/>
    <w:uiPriority w:val="99"/>
    <w:semiHidden/>
    <w:unhideWhenUsed/>
    <w:rsid w:val="00777128"/>
    <w:rPr>
      <w:color w:val="808080"/>
      <w:shd w:val="clear" w:color="auto" w:fill="E6E6E6"/>
    </w:rPr>
  </w:style>
  <w:style w:type="paragraph" w:styleId="NormalWeb">
    <w:name w:val="Normal (Web)"/>
    <w:basedOn w:val="Normal"/>
    <w:uiPriority w:val="99"/>
    <w:unhideWhenUsed/>
    <w:rsid w:val="00777128"/>
    <w:pPr>
      <w:spacing w:before="100" w:beforeAutospacing="1" w:after="100" w:afterAutospacing="1" w:line="240" w:lineRule="auto"/>
    </w:pPr>
    <w:rPr>
      <w:rFonts w:ascii="Times New Roman" w:eastAsia="Times New Roman" w:hAnsi="Times New Roman" w:cs="Times New Roman"/>
      <w:sz w:val="24"/>
      <w:lang w:val="en-US"/>
    </w:rPr>
  </w:style>
  <w:style w:type="table" w:styleId="PlainTable3">
    <w:name w:val="Plain Table 3"/>
    <w:basedOn w:val="TableNormal"/>
    <w:uiPriority w:val="43"/>
    <w:rsid w:val="00777128"/>
    <w:pPr>
      <w:spacing w:after="0" w:line="240" w:lineRule="auto"/>
    </w:pPr>
    <w:rPr>
      <w:rFonts w:eastAsiaTheme="minorEastAsia"/>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UnresolvedMention4">
    <w:name w:val="Unresolved Mention4"/>
    <w:basedOn w:val="DefaultParagraphFont"/>
    <w:uiPriority w:val="99"/>
    <w:semiHidden/>
    <w:unhideWhenUsed/>
    <w:rsid w:val="00777128"/>
    <w:rPr>
      <w:color w:val="808080"/>
      <w:shd w:val="clear" w:color="auto" w:fill="E6E6E6"/>
    </w:rPr>
  </w:style>
  <w:style w:type="character" w:customStyle="1" w:styleId="UnresolvedMention5">
    <w:name w:val="Unresolved Mention5"/>
    <w:basedOn w:val="DefaultParagraphFont"/>
    <w:uiPriority w:val="99"/>
    <w:semiHidden/>
    <w:unhideWhenUsed/>
    <w:rsid w:val="00777128"/>
    <w:rPr>
      <w:color w:val="605E5C"/>
      <w:shd w:val="clear" w:color="auto" w:fill="E1DFDD"/>
    </w:rPr>
  </w:style>
  <w:style w:type="character" w:styleId="UnresolvedMention">
    <w:name w:val="Unresolved Mention"/>
    <w:basedOn w:val="DefaultParagraphFont"/>
    <w:uiPriority w:val="99"/>
    <w:semiHidden/>
    <w:unhideWhenUsed/>
    <w:rsid w:val="00777128"/>
    <w:rPr>
      <w:color w:val="605E5C"/>
      <w:shd w:val="clear" w:color="auto" w:fill="E1DFDD"/>
    </w:rPr>
  </w:style>
  <w:style w:type="paragraph" w:styleId="BodyText">
    <w:name w:val="Body Text"/>
    <w:basedOn w:val="Normal"/>
    <w:link w:val="BodyTextChar"/>
    <w:rsid w:val="00777128"/>
    <w:pPr>
      <w:spacing w:before="120" w:after="240" w:line="360" w:lineRule="auto"/>
      <w:ind w:left="851"/>
    </w:pPr>
    <w:rPr>
      <w:rFonts w:eastAsia="Times New Roman" w:cs="Times New Roman"/>
      <w:sz w:val="24"/>
      <w:lang w:val="en-AU" w:eastAsia="en-AU"/>
    </w:rPr>
  </w:style>
  <w:style w:type="character" w:customStyle="1" w:styleId="BodyTextChar">
    <w:name w:val="Body Text Char"/>
    <w:basedOn w:val="DefaultParagraphFont"/>
    <w:link w:val="BodyText"/>
    <w:rsid w:val="00777128"/>
    <w:rPr>
      <w:rFonts w:ascii="Arial" w:eastAsia="Times New Roman" w:hAnsi="Arial" w:cs="Times New Roman"/>
      <w:sz w:val="24"/>
      <w:szCs w:val="24"/>
      <w:lang w:val="en-AU" w:eastAsia="en-AU"/>
    </w:rPr>
  </w:style>
  <w:style w:type="paragraph" w:customStyle="1" w:styleId="Cuadrculamedia21">
    <w:name w:val="Cuadrícula media 21"/>
    <w:rsid w:val="00777128"/>
    <w:pPr>
      <w:spacing w:after="0" w:line="240" w:lineRule="auto"/>
    </w:pPr>
    <w:rPr>
      <w:rFonts w:ascii="Calibri" w:eastAsia="MS Mincho" w:hAnsi="Calibri" w:cs="Times New Roman"/>
      <w:lang w:eastAsia="ja-JP"/>
    </w:rPr>
  </w:style>
  <w:style w:type="paragraph" w:customStyle="1" w:styleId="font0">
    <w:name w:val="font0"/>
    <w:basedOn w:val="Normal"/>
    <w:rsid w:val="00777128"/>
    <w:pPr>
      <w:spacing w:before="100" w:beforeAutospacing="1" w:after="100" w:afterAutospacing="1" w:line="240" w:lineRule="auto"/>
    </w:pPr>
    <w:rPr>
      <w:rFonts w:ascii="Calibri" w:eastAsia="Times New Roman" w:hAnsi="Calibri" w:cs="Times New Roman"/>
      <w:color w:val="000000"/>
      <w:sz w:val="22"/>
      <w:lang w:eastAsia="en-GB"/>
    </w:rPr>
  </w:style>
  <w:style w:type="paragraph" w:customStyle="1" w:styleId="font10">
    <w:name w:val="font10"/>
    <w:basedOn w:val="Normal"/>
    <w:rsid w:val="00777128"/>
    <w:pPr>
      <w:spacing w:before="100" w:beforeAutospacing="1" w:after="100" w:afterAutospacing="1" w:line="240" w:lineRule="auto"/>
    </w:pPr>
    <w:rPr>
      <w:rFonts w:ascii="Calibri" w:eastAsia="Times New Roman" w:hAnsi="Calibri" w:cs="Times New Roman"/>
      <w:sz w:val="22"/>
      <w:lang w:eastAsia="en-GB"/>
    </w:rPr>
  </w:style>
  <w:style w:type="paragraph" w:customStyle="1" w:styleId="font5">
    <w:name w:val="font5"/>
    <w:basedOn w:val="Normal"/>
    <w:rsid w:val="00777128"/>
    <w:pPr>
      <w:spacing w:before="100" w:beforeAutospacing="1" w:after="100" w:afterAutospacing="1" w:line="240" w:lineRule="auto"/>
    </w:pPr>
    <w:rPr>
      <w:rFonts w:ascii="Calibri" w:eastAsia="Times New Roman" w:hAnsi="Calibri" w:cs="Times New Roman"/>
      <w:color w:val="993300"/>
      <w:sz w:val="22"/>
      <w:lang w:eastAsia="en-GB"/>
    </w:rPr>
  </w:style>
  <w:style w:type="paragraph" w:customStyle="1" w:styleId="font6">
    <w:name w:val="font6"/>
    <w:basedOn w:val="Normal"/>
    <w:rsid w:val="00777128"/>
    <w:pPr>
      <w:spacing w:before="100" w:beforeAutospacing="1" w:after="100" w:afterAutospacing="1" w:line="240" w:lineRule="auto"/>
    </w:pPr>
    <w:rPr>
      <w:rFonts w:ascii="Calibri" w:eastAsia="Times New Roman" w:hAnsi="Calibri" w:cs="Times New Roman"/>
      <w:b/>
      <w:bCs/>
      <w:color w:val="000000"/>
      <w:sz w:val="22"/>
      <w:lang w:eastAsia="en-GB"/>
    </w:rPr>
  </w:style>
  <w:style w:type="paragraph" w:customStyle="1" w:styleId="font7">
    <w:name w:val="font7"/>
    <w:basedOn w:val="Normal"/>
    <w:rsid w:val="00777128"/>
    <w:pPr>
      <w:spacing w:before="100" w:beforeAutospacing="1" w:after="100" w:afterAutospacing="1" w:line="240" w:lineRule="auto"/>
    </w:pPr>
    <w:rPr>
      <w:rFonts w:ascii="Calibri" w:eastAsia="Times New Roman" w:hAnsi="Calibri" w:cs="Times New Roman"/>
      <w:color w:val="993300"/>
      <w:sz w:val="22"/>
      <w:lang w:eastAsia="en-GB"/>
    </w:rPr>
  </w:style>
  <w:style w:type="paragraph" w:customStyle="1" w:styleId="font8">
    <w:name w:val="font8"/>
    <w:basedOn w:val="Normal"/>
    <w:rsid w:val="00777128"/>
    <w:pPr>
      <w:spacing w:before="100" w:beforeAutospacing="1" w:after="100" w:afterAutospacing="1" w:line="240" w:lineRule="auto"/>
    </w:pPr>
    <w:rPr>
      <w:rFonts w:ascii="Calibri" w:eastAsia="Times New Roman" w:hAnsi="Calibri" w:cs="Times New Roman"/>
      <w:color w:val="FF0000"/>
      <w:sz w:val="22"/>
      <w:lang w:eastAsia="en-GB"/>
    </w:rPr>
  </w:style>
  <w:style w:type="paragraph" w:customStyle="1" w:styleId="font9">
    <w:name w:val="font9"/>
    <w:basedOn w:val="Normal"/>
    <w:rsid w:val="00777128"/>
    <w:pPr>
      <w:spacing w:before="100" w:beforeAutospacing="1" w:after="100" w:afterAutospacing="1" w:line="240" w:lineRule="auto"/>
    </w:pPr>
    <w:rPr>
      <w:rFonts w:ascii="Calibri" w:eastAsia="Times New Roman" w:hAnsi="Calibri" w:cs="Times New Roman"/>
      <w:sz w:val="22"/>
      <w:lang w:eastAsia="en-GB"/>
    </w:rPr>
  </w:style>
  <w:style w:type="paragraph" w:customStyle="1" w:styleId="Listavistosa-nfasis11">
    <w:name w:val="Lista vistosa - Énfasis 11"/>
    <w:basedOn w:val="Normal"/>
    <w:rsid w:val="00777128"/>
    <w:pPr>
      <w:spacing w:after="0" w:line="240" w:lineRule="auto"/>
      <w:ind w:left="720"/>
    </w:pPr>
    <w:rPr>
      <w:rFonts w:eastAsia="Calibri" w:cs="Times New Roman"/>
      <w:color w:val="404040"/>
    </w:rPr>
  </w:style>
  <w:style w:type="character" w:customStyle="1" w:styleId="MediumGrid2Char">
    <w:name w:val="Medium Grid 2 Char"/>
    <w:rsid w:val="00777128"/>
    <w:rPr>
      <w:rFonts w:eastAsia="MS Mincho"/>
      <w:sz w:val="22"/>
      <w:szCs w:val="22"/>
      <w:lang w:val="en-US" w:eastAsia="ja-JP" w:bidi="ar-EG"/>
    </w:rPr>
  </w:style>
  <w:style w:type="paragraph" w:customStyle="1" w:styleId="OCHAbullet">
    <w:name w:val="OCHA bullet"/>
    <w:basedOn w:val="ListParagraph"/>
    <w:link w:val="OCHAbulletChar"/>
    <w:qFormat/>
    <w:rsid w:val="00777128"/>
    <w:pPr>
      <w:numPr>
        <w:numId w:val="50"/>
      </w:numPr>
    </w:pPr>
  </w:style>
  <w:style w:type="character" w:customStyle="1" w:styleId="OCHAbulletChar">
    <w:name w:val="OCHA bullet Char"/>
    <w:basedOn w:val="ListParagraphChar"/>
    <w:link w:val="OCHAbullet"/>
    <w:rsid w:val="00777128"/>
    <w:rPr>
      <w:rFonts w:ascii="Arial" w:eastAsiaTheme="minorEastAsia" w:hAnsi="Arial" w:cs="Arial"/>
      <w:sz w:val="20"/>
      <w:lang w:val="en-GB"/>
    </w:rPr>
  </w:style>
  <w:style w:type="paragraph" w:customStyle="1" w:styleId="OCHAnumberedlist">
    <w:name w:val="OCHA numbered list"/>
    <w:basedOn w:val="OCHAbullet"/>
    <w:link w:val="OCHAnumberedlistChar"/>
    <w:qFormat/>
    <w:rsid w:val="00777128"/>
    <w:pPr>
      <w:numPr>
        <w:numId w:val="51"/>
      </w:numPr>
    </w:pPr>
  </w:style>
  <w:style w:type="character" w:customStyle="1" w:styleId="OCHAnumberedlistChar">
    <w:name w:val="OCHA numbered list Char"/>
    <w:basedOn w:val="OCHAbulletChar"/>
    <w:link w:val="OCHAnumberedlist"/>
    <w:rsid w:val="00777128"/>
    <w:rPr>
      <w:rFonts w:ascii="Arial" w:eastAsiaTheme="minorEastAsia" w:hAnsi="Arial" w:cs="Arial"/>
      <w:sz w:val="20"/>
      <w:lang w:val="en-GB"/>
    </w:rPr>
  </w:style>
  <w:style w:type="character" w:customStyle="1" w:styleId="ochablue">
    <w:name w:val="ocha_blue"/>
    <w:rsid w:val="00777128"/>
    <w:rPr>
      <w:color w:val="026CB6"/>
    </w:rPr>
  </w:style>
  <w:style w:type="table" w:customStyle="1" w:styleId="ochabluelongtext">
    <w:name w:val="ocha_blue_longtext"/>
    <w:basedOn w:val="TableNormal"/>
    <w:rsid w:val="00777128"/>
    <w:pPr>
      <w:spacing w:after="0" w:line="240" w:lineRule="auto"/>
    </w:pPr>
    <w:rPr>
      <w:rFonts w:ascii="Arial" w:eastAsia="Calibri" w:hAnsi="Arial" w:cs="Times New Roman"/>
      <w:color w:val="404040"/>
      <w:sz w:val="16"/>
      <w:szCs w:val="20"/>
      <w:lang w:val="es-ES" w:eastAsia="es-ES"/>
    </w:rPr>
    <w:tblPr>
      <w:tblStyleRowBandSize w:val="1"/>
      <w:tblBorders>
        <w:top w:val="single" w:sz="4" w:space="0" w:color="003469"/>
        <w:left w:val="single" w:sz="4" w:space="0" w:color="FFFFFF"/>
        <w:bottom w:val="single" w:sz="4" w:space="0" w:color="003469"/>
        <w:right w:val="single" w:sz="4" w:space="0" w:color="FFFFFF"/>
        <w:insideH w:val="single" w:sz="4" w:space="0" w:color="FFFFFF"/>
        <w:insideV w:val="single" w:sz="4" w:space="0" w:color="FFFFFF"/>
      </w:tblBorders>
      <w:tblCellMar>
        <w:top w:w="45" w:type="dxa"/>
        <w:bottom w:w="45" w:type="dxa"/>
      </w:tblCellMar>
    </w:tblPr>
    <w:tblStylePr w:type="firstRow">
      <w:rPr>
        <w:b/>
      </w:rPr>
      <w:tblPr/>
      <w:tcPr>
        <w:tcBorders>
          <w:top w:val="single" w:sz="4" w:space="0" w:color="003469"/>
          <w:left w:val="single" w:sz="4" w:space="0" w:color="FFFFFF"/>
          <w:bottom w:val="single" w:sz="4" w:space="0" w:color="003469"/>
          <w:right w:val="single" w:sz="4" w:space="0" w:color="FFFFFF"/>
          <w:insideH w:val="nil"/>
          <w:insideV w:val="single" w:sz="4" w:space="0" w:color="FFFFFF"/>
        </w:tcBorders>
        <w:shd w:val="clear" w:color="auto" w:fill="C7D6EE"/>
      </w:tcPr>
    </w:tblStylePr>
    <w:tblStylePr w:type="band1Horz">
      <w:tblPr/>
      <w:tcPr>
        <w:shd w:val="clear" w:color="auto" w:fill="EEF3FA"/>
      </w:tcPr>
    </w:tblStylePr>
    <w:tblStylePr w:type="band2Horz">
      <w:tblPr/>
      <w:tcPr>
        <w:shd w:val="clear" w:color="auto" w:fill="FFFFFF"/>
      </w:tcPr>
    </w:tblStylePr>
  </w:style>
  <w:style w:type="paragraph" w:customStyle="1" w:styleId="ochacaption">
    <w:name w:val="ocha_caption"/>
    <w:rsid w:val="00777128"/>
    <w:pPr>
      <w:spacing w:after="0" w:line="240" w:lineRule="auto"/>
    </w:pPr>
    <w:rPr>
      <w:rFonts w:ascii="Arial" w:eastAsia="Calibri" w:hAnsi="Arial" w:cs="Times New Roman"/>
      <w:color w:val="808080"/>
      <w:sz w:val="14"/>
      <w:szCs w:val="14"/>
    </w:rPr>
  </w:style>
  <w:style w:type="paragraph" w:customStyle="1" w:styleId="ochacontentheading">
    <w:name w:val="ocha_content_heading"/>
    <w:basedOn w:val="Heading1"/>
    <w:rsid w:val="00777128"/>
    <w:pPr>
      <w:widowControl w:val="0"/>
      <w:numPr>
        <w:numId w:val="0"/>
      </w:numPr>
      <w:spacing w:after="160" w:line="440" w:lineRule="exact"/>
    </w:pPr>
    <w:rPr>
      <w:rFonts w:eastAsia="Calibri"/>
      <w:b w:val="0"/>
      <w:bCs w:val="0"/>
      <w:color w:val="026CB6"/>
      <w:spacing w:val="8"/>
      <w:w w:val="90"/>
      <w:sz w:val="40"/>
      <w:szCs w:val="40"/>
      <w:lang w:val="en"/>
    </w:rPr>
  </w:style>
  <w:style w:type="paragraph" w:customStyle="1" w:styleId="ochacontentheading2">
    <w:name w:val="ocha_content_heading2"/>
    <w:basedOn w:val="Heading2"/>
    <w:rsid w:val="00777128"/>
    <w:pPr>
      <w:numPr>
        <w:ilvl w:val="0"/>
        <w:numId w:val="0"/>
      </w:numPr>
      <w:spacing w:before="160" w:after="100" w:line="240" w:lineRule="auto"/>
    </w:pPr>
    <w:rPr>
      <w:rFonts w:eastAsia="PMingLiU" w:cs="Times New Roman"/>
      <w:b w:val="0"/>
      <w:bCs/>
      <w:color w:val="000000"/>
      <w:szCs w:val="20"/>
      <w:lang w:eastAsia="zh-TW"/>
    </w:rPr>
  </w:style>
  <w:style w:type="paragraph" w:customStyle="1" w:styleId="ochagraphtitle">
    <w:name w:val="ocha_graph_title"/>
    <w:rsid w:val="00777128"/>
    <w:pPr>
      <w:spacing w:after="0" w:line="360" w:lineRule="auto"/>
    </w:pPr>
    <w:rPr>
      <w:rFonts w:ascii="Arial" w:eastAsia="Calibri" w:hAnsi="Arial" w:cs="Times New Roman"/>
      <w:b/>
      <w:color w:val="404040"/>
      <w:sz w:val="16"/>
    </w:rPr>
  </w:style>
  <w:style w:type="paragraph" w:customStyle="1" w:styleId="ochaheaderfooter">
    <w:name w:val="ocha_header_footer"/>
    <w:rsid w:val="00777128"/>
    <w:pPr>
      <w:spacing w:after="0" w:line="240" w:lineRule="auto"/>
    </w:pPr>
    <w:rPr>
      <w:rFonts w:ascii="Arial" w:eastAsia="PMingLiU" w:hAnsi="Arial" w:cs="Arial"/>
      <w:color w:val="999999"/>
      <w:sz w:val="16"/>
      <w:szCs w:val="16"/>
      <w:lang w:eastAsia="zh-TW"/>
    </w:rPr>
  </w:style>
  <w:style w:type="paragraph" w:customStyle="1" w:styleId="ochaheadersubtitle">
    <w:name w:val="ocha_header_subtitle"/>
    <w:rsid w:val="00777128"/>
    <w:pPr>
      <w:spacing w:after="0"/>
    </w:pPr>
    <w:rPr>
      <w:rFonts w:ascii="Arial" w:eastAsia="Calibri" w:hAnsi="Arial" w:cs="Times New Roman"/>
      <w:color w:val="FFFFFF"/>
      <w:sz w:val="26"/>
      <w:szCs w:val="26"/>
    </w:rPr>
  </w:style>
  <w:style w:type="paragraph" w:customStyle="1" w:styleId="ochaheadertitle">
    <w:name w:val="ocha_header_title"/>
    <w:rsid w:val="00777128"/>
    <w:pPr>
      <w:spacing w:after="0" w:line="240" w:lineRule="auto"/>
    </w:pPr>
    <w:rPr>
      <w:rFonts w:ascii="Arial" w:eastAsia="Times New Roman" w:hAnsi="Arial" w:cs="Arial"/>
      <w:b/>
      <w:color w:val="FFFFFF"/>
      <w:sz w:val="28"/>
      <w:szCs w:val="28"/>
    </w:rPr>
  </w:style>
  <w:style w:type="character" w:customStyle="1" w:styleId="ochared">
    <w:name w:val="ocha_red"/>
    <w:rsid w:val="00777128"/>
    <w:rPr>
      <w:color w:val="BA1222"/>
    </w:rPr>
  </w:style>
  <w:style w:type="paragraph" w:customStyle="1" w:styleId="ochatabletext">
    <w:name w:val="ocha_table_text"/>
    <w:rsid w:val="00777128"/>
    <w:pPr>
      <w:spacing w:after="0"/>
    </w:pPr>
    <w:rPr>
      <w:rFonts w:ascii="Arial" w:eastAsia="Calibri" w:hAnsi="Arial" w:cs="Times New Roman"/>
      <w:color w:val="404040"/>
      <w:sz w:val="16"/>
    </w:rPr>
  </w:style>
  <w:style w:type="paragraph" w:styleId="Quote">
    <w:name w:val="Quote"/>
    <w:basedOn w:val="Normal"/>
    <w:next w:val="Normal"/>
    <w:link w:val="QuoteChar"/>
    <w:uiPriority w:val="29"/>
    <w:qFormat/>
    <w:rsid w:val="00777128"/>
    <w:pPr>
      <w:spacing w:before="200" w:after="160" w:line="240" w:lineRule="auto"/>
      <w:ind w:left="864" w:right="864"/>
      <w:jc w:val="center"/>
    </w:pPr>
    <w:rPr>
      <w:rFonts w:eastAsia="Calibri" w:cs="Times New Roman"/>
      <w:i/>
      <w:iCs/>
      <w:color w:val="404040" w:themeColor="text1" w:themeTint="BF"/>
    </w:rPr>
  </w:style>
  <w:style w:type="character" w:customStyle="1" w:styleId="QuoteChar">
    <w:name w:val="Quote Char"/>
    <w:basedOn w:val="DefaultParagraphFont"/>
    <w:link w:val="Quote"/>
    <w:uiPriority w:val="29"/>
    <w:rsid w:val="00777128"/>
    <w:rPr>
      <w:rFonts w:ascii="Arial" w:eastAsia="Calibri" w:hAnsi="Arial" w:cs="Times New Roman"/>
      <w:i/>
      <w:iCs/>
      <w:color w:val="404040" w:themeColor="text1" w:themeTint="BF"/>
      <w:sz w:val="20"/>
      <w:szCs w:val="24"/>
      <w:lang w:val="en-GB"/>
    </w:rPr>
  </w:style>
  <w:style w:type="table" w:customStyle="1" w:styleId="TableGrid2">
    <w:name w:val="Table Grid2"/>
    <w:basedOn w:val="TableNormal"/>
    <w:next w:val="TableGrid"/>
    <w:uiPriority w:val="59"/>
    <w:rsid w:val="00777128"/>
    <w:pPr>
      <w:spacing w:after="0" w:line="240" w:lineRule="auto"/>
    </w:pPr>
    <w:rPr>
      <w:rFonts w:ascii="Times New Roman" w:hAnsi="Times New Roman" w:cs="Times New Roman"/>
      <w:sz w:val="24"/>
      <w:szCs w:val="24"/>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2">
    <w:name w:val="Title 2"/>
    <w:basedOn w:val="Normal"/>
    <w:autoRedefine/>
    <w:rsid w:val="00777128"/>
    <w:pPr>
      <w:spacing w:after="0" w:line="380" w:lineRule="exact"/>
    </w:pPr>
    <w:rPr>
      <w:rFonts w:eastAsia="Times New Roman"/>
      <w:b/>
      <w:bCs/>
      <w:sz w:val="32"/>
      <w:szCs w:val="32"/>
      <w:lang w:val="de-DE" w:eastAsia="de-DE"/>
    </w:rPr>
  </w:style>
  <w:style w:type="paragraph" w:styleId="TOC4">
    <w:name w:val="toc 4"/>
    <w:basedOn w:val="Normal"/>
    <w:next w:val="Normal"/>
    <w:autoRedefine/>
    <w:uiPriority w:val="39"/>
    <w:rsid w:val="00777128"/>
    <w:pPr>
      <w:spacing w:after="100"/>
      <w:ind w:left="660"/>
    </w:pPr>
    <w:rPr>
      <w:rFonts w:ascii="Calibri" w:eastAsia="MS Mincho" w:hAnsi="Calibri" w:cs="Times New Roman"/>
      <w:sz w:val="22"/>
      <w:lang w:eastAsia="en-GB"/>
    </w:rPr>
  </w:style>
  <w:style w:type="paragraph" w:styleId="TOC5">
    <w:name w:val="toc 5"/>
    <w:basedOn w:val="Normal"/>
    <w:next w:val="Normal"/>
    <w:autoRedefine/>
    <w:uiPriority w:val="39"/>
    <w:rsid w:val="00777128"/>
    <w:pPr>
      <w:spacing w:after="100"/>
      <w:ind w:left="880"/>
    </w:pPr>
    <w:rPr>
      <w:rFonts w:ascii="Calibri" w:eastAsia="MS Mincho" w:hAnsi="Calibri" w:cs="Times New Roman"/>
      <w:sz w:val="22"/>
      <w:lang w:eastAsia="en-GB"/>
    </w:rPr>
  </w:style>
  <w:style w:type="paragraph" w:styleId="TOC6">
    <w:name w:val="toc 6"/>
    <w:basedOn w:val="Normal"/>
    <w:next w:val="Normal"/>
    <w:autoRedefine/>
    <w:uiPriority w:val="39"/>
    <w:rsid w:val="00777128"/>
    <w:pPr>
      <w:spacing w:after="100"/>
      <w:ind w:left="1100"/>
    </w:pPr>
    <w:rPr>
      <w:rFonts w:ascii="Calibri" w:eastAsia="MS Mincho" w:hAnsi="Calibri" w:cs="Times New Roman"/>
      <w:sz w:val="22"/>
      <w:lang w:eastAsia="en-GB"/>
    </w:rPr>
  </w:style>
  <w:style w:type="paragraph" w:styleId="TOC7">
    <w:name w:val="toc 7"/>
    <w:basedOn w:val="Normal"/>
    <w:next w:val="Normal"/>
    <w:autoRedefine/>
    <w:uiPriority w:val="39"/>
    <w:rsid w:val="00777128"/>
    <w:pPr>
      <w:spacing w:after="100"/>
      <w:ind w:left="1320"/>
    </w:pPr>
    <w:rPr>
      <w:rFonts w:ascii="Calibri" w:eastAsia="MS Mincho" w:hAnsi="Calibri" w:cs="Times New Roman"/>
      <w:sz w:val="22"/>
      <w:lang w:eastAsia="en-GB"/>
    </w:rPr>
  </w:style>
  <w:style w:type="paragraph" w:styleId="TOC8">
    <w:name w:val="toc 8"/>
    <w:basedOn w:val="Normal"/>
    <w:next w:val="Normal"/>
    <w:autoRedefine/>
    <w:uiPriority w:val="39"/>
    <w:rsid w:val="00777128"/>
    <w:pPr>
      <w:spacing w:after="100"/>
      <w:ind w:left="1540"/>
    </w:pPr>
    <w:rPr>
      <w:rFonts w:ascii="Calibri" w:eastAsia="MS Mincho" w:hAnsi="Calibri" w:cs="Times New Roman"/>
      <w:sz w:val="22"/>
      <w:lang w:eastAsia="en-GB"/>
    </w:rPr>
  </w:style>
  <w:style w:type="paragraph" w:styleId="TOC9">
    <w:name w:val="toc 9"/>
    <w:basedOn w:val="Normal"/>
    <w:next w:val="Normal"/>
    <w:autoRedefine/>
    <w:uiPriority w:val="39"/>
    <w:rsid w:val="00777128"/>
    <w:pPr>
      <w:spacing w:after="100"/>
      <w:ind w:left="1760"/>
    </w:pPr>
    <w:rPr>
      <w:rFonts w:ascii="Calibri" w:eastAsia="MS Mincho" w:hAnsi="Calibri" w:cs="Times New Roman"/>
      <w:sz w:val="22"/>
      <w:lang w:eastAsia="en-GB"/>
    </w:rPr>
  </w:style>
  <w:style w:type="paragraph" w:customStyle="1" w:styleId="xl100">
    <w:name w:val="xl100"/>
    <w:basedOn w:val="Normal"/>
    <w:rsid w:val="00777128"/>
    <w:pPr>
      <w:pBdr>
        <w:top w:val="single" w:sz="4" w:space="0" w:color="7F7F7F"/>
        <w:bottom w:val="single" w:sz="4" w:space="0" w:color="7F7F7F"/>
        <w:right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30"/>
      <w:szCs w:val="30"/>
      <w:lang w:eastAsia="en-GB"/>
    </w:rPr>
  </w:style>
  <w:style w:type="paragraph" w:customStyle="1" w:styleId="xl101">
    <w:name w:val="xl101"/>
    <w:basedOn w:val="Normal"/>
    <w:rsid w:val="00777128"/>
    <w:pPr>
      <w:pBdr>
        <w:top w:val="single" w:sz="4" w:space="0" w:color="7F7F7F"/>
        <w:left w:val="single" w:sz="4" w:space="0" w:color="7F7F7F"/>
        <w:bottom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40"/>
      <w:szCs w:val="40"/>
      <w:lang w:eastAsia="en-GB"/>
    </w:rPr>
  </w:style>
  <w:style w:type="paragraph" w:customStyle="1" w:styleId="xl102">
    <w:name w:val="xl102"/>
    <w:basedOn w:val="Normal"/>
    <w:rsid w:val="00777128"/>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en-GB"/>
    </w:rPr>
  </w:style>
  <w:style w:type="paragraph" w:customStyle="1" w:styleId="xl103">
    <w:name w:val="xl103"/>
    <w:basedOn w:val="Normal"/>
    <w:rsid w:val="00777128"/>
    <w:pPr>
      <w:pBdr>
        <w:top w:val="single" w:sz="4" w:space="0" w:color="7F7F7F"/>
        <w:bottom w:val="single" w:sz="4" w:space="0" w:color="7F7F7F"/>
        <w:right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en-GB"/>
    </w:rPr>
  </w:style>
  <w:style w:type="paragraph" w:customStyle="1" w:styleId="xl104">
    <w:name w:val="xl104"/>
    <w:basedOn w:val="Normal"/>
    <w:rsid w:val="00777128"/>
    <w:pPr>
      <w:pBdr>
        <w:top w:val="single" w:sz="4"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5">
    <w:name w:val="xl105"/>
    <w:basedOn w:val="Normal"/>
    <w:rsid w:val="00777128"/>
    <w:pPr>
      <w:pBdr>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6">
    <w:name w:val="xl106"/>
    <w:basedOn w:val="Normal"/>
    <w:rsid w:val="00777128"/>
    <w:pPr>
      <w:pBdr>
        <w:left w:val="single" w:sz="8" w:space="0" w:color="000000"/>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7">
    <w:name w:val="xl107"/>
    <w:basedOn w:val="Normal"/>
    <w:rsid w:val="00777128"/>
    <w:pPr>
      <w:pBdr>
        <w:top w:val="single" w:sz="4" w:space="0" w:color="auto"/>
        <w:left w:val="single" w:sz="4" w:space="0" w:color="auto"/>
        <w:bottom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108">
    <w:name w:val="xl108"/>
    <w:basedOn w:val="Normal"/>
    <w:rsid w:val="00777128"/>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109">
    <w:name w:val="xl109"/>
    <w:basedOn w:val="Normal"/>
    <w:rsid w:val="0077712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110">
    <w:name w:val="xl110"/>
    <w:basedOn w:val="Normal"/>
    <w:rsid w:val="00777128"/>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111">
    <w:name w:val="xl111"/>
    <w:basedOn w:val="Normal"/>
    <w:rsid w:val="0077712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66">
    <w:name w:val="xl66"/>
    <w:basedOn w:val="Normal"/>
    <w:rsid w:val="00777128"/>
    <w:pPr>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67">
    <w:name w:val="xl67"/>
    <w:basedOn w:val="Normal"/>
    <w:rsid w:val="00777128"/>
    <w:pP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68">
    <w:name w:val="xl68"/>
    <w:basedOn w:val="Normal"/>
    <w:rsid w:val="00777128"/>
    <w:pPr>
      <w:pBdr>
        <w:top w:val="single" w:sz="4" w:space="0" w:color="7F7F7F"/>
        <w:left w:val="single" w:sz="4" w:space="0" w:color="7F7F7F"/>
        <w:bottom w:val="single" w:sz="4" w:space="0" w:color="7F7F7F"/>
        <w:right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24"/>
      <w:lang w:eastAsia="en-GB"/>
    </w:rPr>
  </w:style>
  <w:style w:type="paragraph" w:customStyle="1" w:styleId="xl69">
    <w:name w:val="xl69"/>
    <w:basedOn w:val="Normal"/>
    <w:rsid w:val="00777128"/>
    <w:pPr>
      <w:spacing w:before="100" w:beforeAutospacing="1" w:after="100" w:afterAutospacing="1" w:line="240" w:lineRule="auto"/>
      <w:jc w:val="center"/>
      <w:textAlignment w:val="center"/>
    </w:pPr>
    <w:rPr>
      <w:rFonts w:ascii="Times New Roman" w:eastAsia="Times New Roman" w:hAnsi="Times New Roman" w:cs="Times New Roman"/>
      <w:color w:val="538DD5"/>
      <w:sz w:val="24"/>
      <w:lang w:eastAsia="en-GB"/>
    </w:rPr>
  </w:style>
  <w:style w:type="paragraph" w:customStyle="1" w:styleId="xl70">
    <w:name w:val="xl70"/>
    <w:basedOn w:val="Normal"/>
    <w:rsid w:val="00777128"/>
    <w:pP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71">
    <w:name w:val="xl71"/>
    <w:basedOn w:val="Normal"/>
    <w:rsid w:val="00777128"/>
    <w:pP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632523"/>
      <w:sz w:val="26"/>
      <w:szCs w:val="26"/>
      <w:lang w:eastAsia="en-GB"/>
    </w:rPr>
  </w:style>
  <w:style w:type="paragraph" w:customStyle="1" w:styleId="xl72">
    <w:name w:val="xl72"/>
    <w:basedOn w:val="Normal"/>
    <w:rsid w:val="00777128"/>
    <w:pP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73">
    <w:name w:val="xl73"/>
    <w:basedOn w:val="Normal"/>
    <w:rsid w:val="00777128"/>
    <w:pP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74">
    <w:name w:val="xl74"/>
    <w:basedOn w:val="Normal"/>
    <w:rsid w:val="00777128"/>
    <w:pPr>
      <w:pBdr>
        <w:top w:val="single" w:sz="8" w:space="0" w:color="000000"/>
        <w:left w:val="single" w:sz="8" w:space="0" w:color="000000"/>
        <w:bottom w:val="single" w:sz="8" w:space="0" w:color="000000"/>
        <w:right w:val="single" w:sz="8" w:space="0" w:color="000000"/>
      </w:pBdr>
      <w:shd w:val="clear" w:color="000000" w:fill="FFFF00"/>
      <w:spacing w:before="100" w:beforeAutospacing="1" w:after="100" w:afterAutospacing="1" w:line="240" w:lineRule="auto"/>
      <w:jc w:val="center"/>
      <w:textAlignment w:val="center"/>
    </w:pPr>
    <w:rPr>
      <w:rFonts w:ascii="Courier New" w:eastAsia="Times New Roman" w:hAnsi="Courier New" w:cs="Courier New"/>
      <w:color w:val="323232"/>
      <w:sz w:val="18"/>
      <w:szCs w:val="18"/>
      <w:lang w:eastAsia="en-GB"/>
    </w:rPr>
  </w:style>
  <w:style w:type="paragraph" w:customStyle="1" w:styleId="xl75">
    <w:name w:val="xl75"/>
    <w:basedOn w:val="Normal"/>
    <w:rsid w:val="00777128"/>
    <w:pPr>
      <w:pBdr>
        <w:top w:val="single" w:sz="8" w:space="0" w:color="000000"/>
        <w:left w:val="single" w:sz="8" w:space="0" w:color="000000"/>
        <w:bottom w:val="single" w:sz="8" w:space="0" w:color="000000"/>
        <w:right w:val="single" w:sz="8" w:space="0" w:color="000000"/>
      </w:pBdr>
      <w:shd w:val="clear" w:color="000000" w:fill="FF0000"/>
      <w:spacing w:before="100" w:beforeAutospacing="1" w:after="100" w:afterAutospacing="1" w:line="240" w:lineRule="auto"/>
      <w:jc w:val="center"/>
      <w:textAlignment w:val="center"/>
    </w:pPr>
    <w:rPr>
      <w:rFonts w:ascii="Courier New" w:eastAsia="Times New Roman" w:hAnsi="Courier New" w:cs="Courier New"/>
      <w:color w:val="FFFFFF"/>
      <w:sz w:val="18"/>
      <w:szCs w:val="18"/>
      <w:lang w:eastAsia="en-GB"/>
    </w:rPr>
  </w:style>
  <w:style w:type="paragraph" w:customStyle="1" w:styleId="xl76">
    <w:name w:val="xl76"/>
    <w:basedOn w:val="Normal"/>
    <w:rsid w:val="00777128"/>
    <w:pPr>
      <w:pBdr>
        <w:top w:val="single" w:sz="8" w:space="0" w:color="000000"/>
        <w:left w:val="single" w:sz="8" w:space="0" w:color="000000"/>
        <w:bottom w:val="single" w:sz="8" w:space="0" w:color="000000"/>
        <w:right w:val="single" w:sz="8" w:space="0" w:color="000000"/>
      </w:pBdr>
      <w:shd w:val="clear" w:color="000000" w:fill="00FF00"/>
      <w:spacing w:before="100" w:beforeAutospacing="1" w:after="100" w:afterAutospacing="1" w:line="240" w:lineRule="auto"/>
      <w:jc w:val="center"/>
      <w:textAlignment w:val="center"/>
    </w:pPr>
    <w:rPr>
      <w:rFonts w:ascii="Courier New" w:eastAsia="Times New Roman" w:hAnsi="Courier New" w:cs="Courier New"/>
      <w:sz w:val="18"/>
      <w:szCs w:val="18"/>
      <w:lang w:eastAsia="en-GB"/>
    </w:rPr>
  </w:style>
  <w:style w:type="paragraph" w:customStyle="1" w:styleId="xl77">
    <w:name w:val="xl77"/>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78">
    <w:name w:val="xl78"/>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79">
    <w:name w:val="xl79"/>
    <w:basedOn w:val="Normal"/>
    <w:rsid w:val="00777128"/>
    <w:pPr>
      <w:pBdr>
        <w:top w:val="single" w:sz="4" w:space="0" w:color="auto"/>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80">
    <w:name w:val="xl80"/>
    <w:basedOn w:val="Normal"/>
    <w:rsid w:val="00777128"/>
    <w:pPr>
      <w:pBdr>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top"/>
    </w:pPr>
    <w:rPr>
      <w:rFonts w:ascii="Times New Roman" w:eastAsia="Times New Roman" w:hAnsi="Times New Roman" w:cs="Times New Roman"/>
      <w:b/>
      <w:bCs/>
      <w:i/>
      <w:iCs/>
      <w:color w:val="1F497D"/>
      <w:sz w:val="24"/>
      <w:lang w:eastAsia="en-GB"/>
    </w:rPr>
  </w:style>
  <w:style w:type="paragraph" w:customStyle="1" w:styleId="xl81">
    <w:name w:val="xl81"/>
    <w:basedOn w:val="Normal"/>
    <w:rsid w:val="00777128"/>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82">
    <w:name w:val="xl82"/>
    <w:basedOn w:val="Normal"/>
    <w:rsid w:val="00777128"/>
    <w:pPr>
      <w:pBdr>
        <w:top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83">
    <w:name w:val="xl83"/>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84">
    <w:name w:val="xl84"/>
    <w:basedOn w:val="Normal"/>
    <w:rsid w:val="00777128"/>
    <w:pP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85">
    <w:name w:val="xl85"/>
    <w:basedOn w:val="Normal"/>
    <w:rsid w:val="0077712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86">
    <w:name w:val="xl86"/>
    <w:basedOn w:val="Normal"/>
    <w:rsid w:val="00777128"/>
    <w:pPr>
      <w:spacing w:before="100" w:beforeAutospacing="1" w:after="100" w:afterAutospacing="1" w:line="240" w:lineRule="auto"/>
      <w:jc w:val="center"/>
    </w:pPr>
    <w:rPr>
      <w:rFonts w:ascii="Times New Roman" w:eastAsia="Times New Roman" w:hAnsi="Times New Roman" w:cs="Times New Roman"/>
      <w:color w:val="538DD5"/>
      <w:sz w:val="24"/>
      <w:lang w:eastAsia="en-GB"/>
    </w:rPr>
  </w:style>
  <w:style w:type="paragraph" w:customStyle="1" w:styleId="xl87">
    <w:name w:val="xl87"/>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lang w:eastAsia="en-GB"/>
    </w:rPr>
  </w:style>
  <w:style w:type="paragraph" w:customStyle="1" w:styleId="xl88">
    <w:name w:val="xl88"/>
    <w:basedOn w:val="Normal"/>
    <w:rsid w:val="00777128"/>
    <w:pPr>
      <w:pBdr>
        <w:top w:val="single" w:sz="4" w:space="0" w:color="auto"/>
        <w:left w:val="single" w:sz="4" w:space="0" w:color="auto"/>
        <w:bottom w:val="single" w:sz="4" w:space="0" w:color="7F7F7F"/>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89">
    <w:name w:val="xl89"/>
    <w:basedOn w:val="Normal"/>
    <w:rsid w:val="00777128"/>
    <w:pPr>
      <w:pBdr>
        <w:top w:val="single" w:sz="4" w:space="0" w:color="auto"/>
        <w:bottom w:val="single" w:sz="4" w:space="0" w:color="7F7F7F"/>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0">
    <w:name w:val="xl90"/>
    <w:basedOn w:val="Normal"/>
    <w:rsid w:val="00777128"/>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1">
    <w:name w:val="xl91"/>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4"/>
      <w:szCs w:val="14"/>
      <w:lang w:eastAsia="en-GB"/>
    </w:rPr>
  </w:style>
  <w:style w:type="paragraph" w:customStyle="1" w:styleId="xl92">
    <w:name w:val="xl92"/>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993300"/>
      <w:sz w:val="24"/>
      <w:lang w:eastAsia="en-GB"/>
    </w:rPr>
  </w:style>
  <w:style w:type="paragraph" w:customStyle="1" w:styleId="xl93">
    <w:name w:val="xl93"/>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lang w:eastAsia="en-GB"/>
    </w:rPr>
  </w:style>
  <w:style w:type="paragraph" w:customStyle="1" w:styleId="xl94">
    <w:name w:val="xl94"/>
    <w:basedOn w:val="Normal"/>
    <w:rsid w:val="007771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5">
    <w:name w:val="xl95"/>
    <w:basedOn w:val="Normal"/>
    <w:rsid w:val="0077712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6">
    <w:name w:val="xl96"/>
    <w:basedOn w:val="Normal"/>
    <w:rsid w:val="00777128"/>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7">
    <w:name w:val="xl97"/>
    <w:basedOn w:val="Normal"/>
    <w:rsid w:val="0077712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8">
    <w:name w:val="xl98"/>
    <w:basedOn w:val="Normal"/>
    <w:rsid w:val="00777128"/>
    <w:pPr>
      <w:pBdr>
        <w:top w:val="single" w:sz="4" w:space="0" w:color="7F7F7F"/>
        <w:left w:val="single" w:sz="4" w:space="0" w:color="7F7F7F"/>
        <w:bottom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30"/>
      <w:szCs w:val="30"/>
      <w:lang w:eastAsia="en-GB"/>
    </w:rPr>
  </w:style>
  <w:style w:type="paragraph" w:customStyle="1" w:styleId="xl99">
    <w:name w:val="xl99"/>
    <w:basedOn w:val="Normal"/>
    <w:rsid w:val="00777128"/>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30"/>
      <w:szCs w:val="3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6818">
      <w:bodyDiv w:val="1"/>
      <w:marLeft w:val="0"/>
      <w:marRight w:val="0"/>
      <w:marTop w:val="0"/>
      <w:marBottom w:val="0"/>
      <w:divBdr>
        <w:top w:val="none" w:sz="0" w:space="0" w:color="auto"/>
        <w:left w:val="none" w:sz="0" w:space="0" w:color="auto"/>
        <w:bottom w:val="none" w:sz="0" w:space="0" w:color="auto"/>
        <w:right w:val="none" w:sz="0" w:space="0" w:color="auto"/>
      </w:divBdr>
    </w:div>
    <w:div w:id="235557727">
      <w:bodyDiv w:val="1"/>
      <w:marLeft w:val="0"/>
      <w:marRight w:val="0"/>
      <w:marTop w:val="0"/>
      <w:marBottom w:val="0"/>
      <w:divBdr>
        <w:top w:val="none" w:sz="0" w:space="0" w:color="auto"/>
        <w:left w:val="none" w:sz="0" w:space="0" w:color="auto"/>
        <w:bottom w:val="none" w:sz="0" w:space="0" w:color="auto"/>
        <w:right w:val="none" w:sz="0" w:space="0" w:color="auto"/>
      </w:divBdr>
    </w:div>
    <w:div w:id="433356536">
      <w:bodyDiv w:val="1"/>
      <w:marLeft w:val="0"/>
      <w:marRight w:val="0"/>
      <w:marTop w:val="0"/>
      <w:marBottom w:val="0"/>
      <w:divBdr>
        <w:top w:val="none" w:sz="0" w:space="0" w:color="auto"/>
        <w:left w:val="none" w:sz="0" w:space="0" w:color="auto"/>
        <w:bottom w:val="none" w:sz="0" w:space="0" w:color="auto"/>
        <w:right w:val="none" w:sz="0" w:space="0" w:color="auto"/>
      </w:divBdr>
    </w:div>
    <w:div w:id="643462966">
      <w:bodyDiv w:val="1"/>
      <w:marLeft w:val="0"/>
      <w:marRight w:val="0"/>
      <w:marTop w:val="0"/>
      <w:marBottom w:val="0"/>
      <w:divBdr>
        <w:top w:val="none" w:sz="0" w:space="0" w:color="auto"/>
        <w:left w:val="none" w:sz="0" w:space="0" w:color="auto"/>
        <w:bottom w:val="none" w:sz="0" w:space="0" w:color="auto"/>
        <w:right w:val="none" w:sz="0" w:space="0" w:color="auto"/>
      </w:divBdr>
    </w:div>
    <w:div w:id="810250139">
      <w:bodyDiv w:val="1"/>
      <w:marLeft w:val="0"/>
      <w:marRight w:val="0"/>
      <w:marTop w:val="0"/>
      <w:marBottom w:val="0"/>
      <w:divBdr>
        <w:top w:val="none" w:sz="0" w:space="0" w:color="auto"/>
        <w:left w:val="none" w:sz="0" w:space="0" w:color="auto"/>
        <w:bottom w:val="none" w:sz="0" w:space="0" w:color="auto"/>
        <w:right w:val="none" w:sz="0" w:space="0" w:color="auto"/>
      </w:divBdr>
    </w:div>
    <w:div w:id="1084259590">
      <w:bodyDiv w:val="1"/>
      <w:marLeft w:val="0"/>
      <w:marRight w:val="0"/>
      <w:marTop w:val="0"/>
      <w:marBottom w:val="0"/>
      <w:divBdr>
        <w:top w:val="none" w:sz="0" w:space="0" w:color="auto"/>
        <w:left w:val="none" w:sz="0" w:space="0" w:color="auto"/>
        <w:bottom w:val="none" w:sz="0" w:space="0" w:color="auto"/>
        <w:right w:val="none" w:sz="0" w:space="0" w:color="auto"/>
      </w:divBdr>
    </w:div>
    <w:div w:id="1165239920">
      <w:bodyDiv w:val="1"/>
      <w:marLeft w:val="0"/>
      <w:marRight w:val="0"/>
      <w:marTop w:val="0"/>
      <w:marBottom w:val="0"/>
      <w:divBdr>
        <w:top w:val="none" w:sz="0" w:space="0" w:color="auto"/>
        <w:left w:val="none" w:sz="0" w:space="0" w:color="auto"/>
        <w:bottom w:val="none" w:sz="0" w:space="0" w:color="auto"/>
        <w:right w:val="none" w:sz="0" w:space="0" w:color="auto"/>
      </w:divBdr>
    </w:div>
    <w:div w:id="1192842832">
      <w:bodyDiv w:val="1"/>
      <w:marLeft w:val="0"/>
      <w:marRight w:val="0"/>
      <w:marTop w:val="0"/>
      <w:marBottom w:val="0"/>
      <w:divBdr>
        <w:top w:val="none" w:sz="0" w:space="0" w:color="auto"/>
        <w:left w:val="none" w:sz="0" w:space="0" w:color="auto"/>
        <w:bottom w:val="none" w:sz="0" w:space="0" w:color="auto"/>
        <w:right w:val="none" w:sz="0" w:space="0" w:color="auto"/>
      </w:divBdr>
    </w:div>
    <w:div w:id="1288589474">
      <w:bodyDiv w:val="1"/>
      <w:marLeft w:val="0"/>
      <w:marRight w:val="0"/>
      <w:marTop w:val="0"/>
      <w:marBottom w:val="0"/>
      <w:divBdr>
        <w:top w:val="none" w:sz="0" w:space="0" w:color="auto"/>
        <w:left w:val="none" w:sz="0" w:space="0" w:color="auto"/>
        <w:bottom w:val="none" w:sz="0" w:space="0" w:color="auto"/>
        <w:right w:val="none" w:sz="0" w:space="0" w:color="auto"/>
      </w:divBdr>
    </w:div>
    <w:div w:id="1469978832">
      <w:bodyDiv w:val="1"/>
      <w:marLeft w:val="0"/>
      <w:marRight w:val="0"/>
      <w:marTop w:val="0"/>
      <w:marBottom w:val="0"/>
      <w:divBdr>
        <w:top w:val="none" w:sz="0" w:space="0" w:color="auto"/>
        <w:left w:val="none" w:sz="0" w:space="0" w:color="auto"/>
        <w:bottom w:val="none" w:sz="0" w:space="0" w:color="auto"/>
        <w:right w:val="none" w:sz="0" w:space="0" w:color="auto"/>
      </w:divBdr>
    </w:div>
    <w:div w:id="1572811158">
      <w:bodyDiv w:val="1"/>
      <w:marLeft w:val="0"/>
      <w:marRight w:val="0"/>
      <w:marTop w:val="0"/>
      <w:marBottom w:val="0"/>
      <w:divBdr>
        <w:top w:val="none" w:sz="0" w:space="0" w:color="auto"/>
        <w:left w:val="none" w:sz="0" w:space="0" w:color="auto"/>
        <w:bottom w:val="none" w:sz="0" w:space="0" w:color="auto"/>
        <w:right w:val="none" w:sz="0" w:space="0" w:color="auto"/>
      </w:divBdr>
    </w:div>
    <w:div w:id="1817382055">
      <w:bodyDiv w:val="1"/>
      <w:marLeft w:val="0"/>
      <w:marRight w:val="0"/>
      <w:marTop w:val="0"/>
      <w:marBottom w:val="0"/>
      <w:divBdr>
        <w:top w:val="none" w:sz="0" w:space="0" w:color="auto"/>
        <w:left w:val="none" w:sz="0" w:space="0" w:color="auto"/>
        <w:bottom w:val="none" w:sz="0" w:space="0" w:color="auto"/>
        <w:right w:val="none" w:sz="0" w:space="0" w:color="auto"/>
      </w:divBdr>
    </w:div>
    <w:div w:id="18679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eliefweb.int/sites/reliefweb.int/files/resources/2E2E439D25218F9EC1257394003943C9-unocha-may2007.pdf" TargetMode="External"/><Relationship Id="rId21" Type="http://schemas.openxmlformats.org/officeDocument/2006/relationships/image" Target="media/image2.png"/><Relationship Id="rId42" Type="http://schemas.openxmlformats.org/officeDocument/2006/relationships/hyperlink" Target="http://www.insarag.org" TargetMode="External"/><Relationship Id="rId47" Type="http://schemas.openxmlformats.org/officeDocument/2006/relationships/image" Target="media/image15.PNG"/><Relationship Id="rId63" Type="http://schemas.openxmlformats.org/officeDocument/2006/relationships/image" Target="media/image31.jpeg"/><Relationship Id="rId68" Type="http://schemas.openxmlformats.org/officeDocument/2006/relationships/image" Target="media/image36.png"/><Relationship Id="rId84" Type="http://schemas.openxmlformats.org/officeDocument/2006/relationships/hyperlink" Target="http://www.insarag.org" TargetMode="External"/><Relationship Id="rId89" Type="http://schemas.openxmlformats.org/officeDocument/2006/relationships/image" Target="media/image43.jpg"/><Relationship Id="rId16" Type="http://schemas.openxmlformats.org/officeDocument/2006/relationships/hyperlink" Target="http://www.insarag.org" TargetMode="External"/><Relationship Id="rId11" Type="http://schemas.openxmlformats.org/officeDocument/2006/relationships/endnotes" Target="endnotes.xml"/><Relationship Id="rId32" Type="http://schemas.openxmlformats.org/officeDocument/2006/relationships/hyperlink" Target="http://www.insarag.org" TargetMode="External"/><Relationship Id="rId37" Type="http://schemas.openxmlformats.org/officeDocument/2006/relationships/image" Target="media/image8.PNG"/><Relationship Id="rId53" Type="http://schemas.openxmlformats.org/officeDocument/2006/relationships/image" Target="media/image21.png"/><Relationship Id="rId58" Type="http://schemas.openxmlformats.org/officeDocument/2006/relationships/image" Target="media/image26.png"/><Relationship Id="rId74" Type="http://schemas.openxmlformats.org/officeDocument/2006/relationships/image" Target="media/image42.PNG"/><Relationship Id="rId79" Type="http://schemas.openxmlformats.org/officeDocument/2006/relationships/hyperlink" Target="http://www.insarag.org" TargetMode="External"/><Relationship Id="rId5" Type="http://schemas.openxmlformats.org/officeDocument/2006/relationships/customXml" Target="../customXml/item5.xml"/><Relationship Id="rId90" Type="http://schemas.openxmlformats.org/officeDocument/2006/relationships/header" Target="header3.xml"/><Relationship Id="rId14" Type="http://schemas.openxmlformats.org/officeDocument/2006/relationships/hyperlink" Target="http://www.insarag.org" TargetMode="External"/><Relationship Id="rId22" Type="http://schemas.openxmlformats.org/officeDocument/2006/relationships/hyperlink" Target="http://www.unocha.org" TargetMode="External"/><Relationship Id="rId27" Type="http://schemas.openxmlformats.org/officeDocument/2006/relationships/image" Target="media/image3.png"/><Relationship Id="rId30" Type="http://schemas.openxmlformats.org/officeDocument/2006/relationships/hyperlink" Target="http://www.insarag.org" TargetMode="External"/><Relationship Id="rId35" Type="http://schemas.openxmlformats.org/officeDocument/2006/relationships/image" Target="media/image6.PNG"/><Relationship Id="rId43" Type="http://schemas.openxmlformats.org/officeDocument/2006/relationships/hyperlink" Target="http://www.insarag.org" TargetMode="External"/><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image" Target="media/image37.png"/><Relationship Id="rId77" Type="http://schemas.openxmlformats.org/officeDocument/2006/relationships/hyperlink" Target="http://www.insarag.org" TargetMode="External"/><Relationship Id="rId8" Type="http://schemas.openxmlformats.org/officeDocument/2006/relationships/settings" Target="settings.xml"/><Relationship Id="rId51" Type="http://schemas.openxmlformats.org/officeDocument/2006/relationships/image" Target="media/image19.PNG"/><Relationship Id="rId72" Type="http://schemas.openxmlformats.org/officeDocument/2006/relationships/image" Target="media/image40.PNG"/><Relationship Id="rId80" Type="http://schemas.openxmlformats.org/officeDocument/2006/relationships/hyperlink" Target="http://www.insarag.org" TargetMode="External"/><Relationship Id="rId85" Type="http://schemas.openxmlformats.org/officeDocument/2006/relationships/hyperlink" Target="http://www.insarag.org" TargetMode="Externa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www.insarag.org" TargetMode="External"/><Relationship Id="rId25" Type="http://schemas.openxmlformats.org/officeDocument/2006/relationships/hyperlink" Target="http://VOSOCC.unocha.org" TargetMode="External"/><Relationship Id="rId33" Type="http://schemas.openxmlformats.org/officeDocument/2006/relationships/hyperlink" Target="http://www.insarag.org" TargetMode="External"/><Relationship Id="rId38" Type="http://schemas.openxmlformats.org/officeDocument/2006/relationships/image" Target="media/image9.PN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yperlink" Target="http://www.insarag.org" TargetMode="External"/><Relationship Id="rId41" Type="http://schemas.openxmlformats.org/officeDocument/2006/relationships/image" Target="media/image11.png"/><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8.png"/><Relationship Id="rId75" Type="http://schemas.openxmlformats.org/officeDocument/2006/relationships/hyperlink" Target="http://www.insarag.org" TargetMode="External"/><Relationship Id="rId83" Type="http://schemas.openxmlformats.org/officeDocument/2006/relationships/hyperlink" Target="http://www.insarag.org" TargetMode="External"/><Relationship Id="rId88" Type="http://schemas.openxmlformats.org/officeDocument/2006/relationships/header" Target="head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insarag.org" TargetMode="External"/><Relationship Id="rId23" Type="http://schemas.openxmlformats.org/officeDocument/2006/relationships/hyperlink" Target="http://www.insarag.org" TargetMode="External"/><Relationship Id="rId28" Type="http://schemas.openxmlformats.org/officeDocument/2006/relationships/hyperlink" Target="http://www.insarag.org" TargetMode="External"/><Relationship Id="rId36" Type="http://schemas.openxmlformats.org/officeDocument/2006/relationships/image" Target="media/image7.PNG"/><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footnotes" Target="footnotes.xml"/><Relationship Id="rId31" Type="http://schemas.openxmlformats.org/officeDocument/2006/relationships/hyperlink" Target="http://www.insarag.org" TargetMode="External"/><Relationship Id="rId44" Type="http://schemas.openxmlformats.org/officeDocument/2006/relationships/image" Target="media/image12.png"/><Relationship Id="rId52" Type="http://schemas.openxmlformats.org/officeDocument/2006/relationships/image" Target="media/image20.jpe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hyperlink" Target="http://www.insarag.org" TargetMode="External"/><Relationship Id="rId81" Type="http://schemas.openxmlformats.org/officeDocument/2006/relationships/hyperlink" Target="http://www.insarag.org" TargetMode="External"/><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insarag.org" TargetMode="External"/><Relationship Id="rId18" Type="http://schemas.openxmlformats.org/officeDocument/2006/relationships/hyperlink" Target="mailto:insarag@un.org" TargetMode="External"/><Relationship Id="rId39" Type="http://schemas.openxmlformats.org/officeDocument/2006/relationships/image" Target="media/image10.PNG"/><Relationship Id="rId34" Type="http://schemas.openxmlformats.org/officeDocument/2006/relationships/image" Target="media/image5.PNG"/><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hyperlink" Target="http://www.insarag.org" TargetMode="External"/><Relationship Id="rId7" Type="http://schemas.openxmlformats.org/officeDocument/2006/relationships/styles" Target="styles.xml"/><Relationship Id="rId71" Type="http://schemas.openxmlformats.org/officeDocument/2006/relationships/image" Target="media/image39.jpe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www.gdacs.org" TargetMode="External"/><Relationship Id="rId40" Type="http://schemas.openxmlformats.org/officeDocument/2006/relationships/hyperlink" Target="http://www.insarag.org" TargetMode="External"/><Relationship Id="rId45" Type="http://schemas.openxmlformats.org/officeDocument/2006/relationships/image" Target="media/image13.png"/><Relationship Id="rId66" Type="http://schemas.openxmlformats.org/officeDocument/2006/relationships/image" Target="media/image34.png"/><Relationship Id="rId87" Type="http://schemas.openxmlformats.org/officeDocument/2006/relationships/footer" Target="footer1.xml"/><Relationship Id="rId61" Type="http://schemas.openxmlformats.org/officeDocument/2006/relationships/image" Target="media/image29.png"/><Relationship Id="rId82" Type="http://schemas.openxmlformats.org/officeDocument/2006/relationships/hyperlink" Target="http://www.insarag.org" TargetMode="External"/><Relationship Id="rId19" Type="http://schemas.openxmlformats.org/officeDocument/2006/relationships/hyperlink" Target="http://www.insarag.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Technical writer’s note: Version 1.3 (23 July 2019)</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5" ma:contentTypeDescription="Create a new document." ma:contentTypeScope="" ma:versionID="7ff2ec420e656037f61f48eaede6f3ce">
  <xsd:schema xmlns:xsd="http://www.w3.org/2001/XMLSchema" xmlns:xs="http://www.w3.org/2001/XMLSchema" xmlns:p="http://schemas.microsoft.com/office/2006/metadata/properties" xmlns:ns2="f1bae91e-3907-439b-bcc8-55e41ee05a99" xmlns:ns3="1f53fade-b7a2-46aa-9ff1-583a0afc40b4" targetNamespace="http://schemas.microsoft.com/office/2006/metadata/properties" ma:root="true" ma:fieldsID="decaa93142d5c27ad887bff8ec024d4d" ns2:_="" ns3:_="">
    <xsd:import namespace="f1bae91e-3907-439b-bcc8-55e41ee05a99"/>
    <xsd:import namespace="1f53fade-b7a2-46aa-9ff1-583a0afc40b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E984CA-DA35-4C1C-846B-D63A0B0B4C7C}">
  <ds:schemaRefs>
    <ds:schemaRef ds:uri="http://schemas.openxmlformats.org/officeDocument/2006/bibliography"/>
  </ds:schemaRefs>
</ds:datastoreItem>
</file>

<file path=customXml/itemProps3.xml><?xml version="1.0" encoding="utf-8"?>
<ds:datastoreItem xmlns:ds="http://schemas.openxmlformats.org/officeDocument/2006/customXml" ds:itemID="{87A759EF-6CD8-420A-B456-D3882CDF1FF9}">
  <ds:schemaRefs>
    <ds:schemaRef ds:uri="http://schemas.microsoft.com/sharepoint/v3/contenttype/forms"/>
  </ds:schemaRefs>
</ds:datastoreItem>
</file>

<file path=customXml/itemProps4.xml><?xml version="1.0" encoding="utf-8"?>
<ds:datastoreItem xmlns:ds="http://schemas.openxmlformats.org/officeDocument/2006/customXml" ds:itemID="{60D4ED77-9148-4836-9A97-800A156B30AF}">
  <ds:schemaRefs>
    <ds:schemaRef ds:uri="http://schemas.microsoft.com/office/2006/metadata/properties"/>
    <ds:schemaRef ds:uri="http://schemas.microsoft.com/office/infopath/2007/PartnerControls"/>
    <ds:schemaRef ds:uri="f1bae91e-3907-439b-bcc8-55e41ee05a99"/>
  </ds:schemaRefs>
</ds:datastoreItem>
</file>

<file path=customXml/itemProps5.xml><?xml version="1.0" encoding="utf-8"?>
<ds:datastoreItem xmlns:ds="http://schemas.openxmlformats.org/officeDocument/2006/customXml" ds:itemID="{1F1DF425-391C-422A-BDA6-6571B33FA7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58</Pages>
  <Words>17844</Words>
  <Characters>101714</Characters>
  <Application>Microsoft Office Word</Application>
  <DocSecurity>0</DocSecurity>
  <Lines>847</Lines>
  <Paragraphs>238</Paragraphs>
  <ScaleCrop>false</ScaleCrop>
  <HeadingPairs>
    <vt:vector size="6" baseType="variant">
      <vt:variant>
        <vt:lpstr>Title</vt:lpstr>
      </vt:variant>
      <vt:variant>
        <vt:i4>1</vt:i4>
      </vt:variant>
      <vt:variant>
        <vt:lpstr>Titel</vt:lpstr>
      </vt:variant>
      <vt:variant>
        <vt:i4>1</vt:i4>
      </vt:variant>
      <vt:variant>
        <vt:lpstr>Título</vt:lpstr>
      </vt:variant>
      <vt:variant>
        <vt:i4>1</vt:i4>
      </vt:variant>
    </vt:vector>
  </HeadingPairs>
  <TitlesOfParts>
    <vt:vector size="3" baseType="lpstr">
      <vt:lpstr>INSARAG Guidelines</vt:lpstr>
      <vt:lpstr>INSARAG Guidelines</vt:lpstr>
      <vt:lpstr>INSARAG Guidelines</vt:lpstr>
    </vt:vector>
  </TitlesOfParts>
  <Manager/>
  <Company/>
  <LinksUpToDate>false</LinksUpToDate>
  <CharactersWithSpaces>119320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INSARAG Guidelines</dc:title>
  <dc:subject>Volume II: Preparedness and Response</dc:subject>
  <dc:creator>sebastian mocarquer</dc:creator>
  <cp:keywords/>
  <dc:description/>
  <cp:lastModifiedBy>Ashraf Khedr</cp:lastModifiedBy>
  <cp:revision>21</cp:revision>
  <cp:lastPrinted>2023-03-02T17:07:00Z</cp:lastPrinted>
  <dcterms:created xsi:type="dcterms:W3CDTF">2020-05-20T02:25:00Z</dcterms:created>
  <dcterms:modified xsi:type="dcterms:W3CDTF">2023-03-02T17:14:00Z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f9331f7-95a2-472a-92bc-d73219eb516b_Enabled">
    <vt:lpwstr>True</vt:lpwstr>
  </property>
  <property fmtid="{D5CDD505-2E9C-101B-9397-08002B2CF9AE}" pid="3" name="MSIP_Label_3f9331f7-95a2-472a-92bc-d73219eb516b_SiteId">
    <vt:lpwstr>0b11c524-9a1c-4e1b-84cb-6336aefc2243</vt:lpwstr>
  </property>
  <property fmtid="{D5CDD505-2E9C-101B-9397-08002B2CF9AE}" pid="4" name="MSIP_Label_3f9331f7-95a2-472a-92bc-d73219eb516b_Owner">
    <vt:lpwstr>CHONG_Soon_Heng@scdf.gov.sg</vt:lpwstr>
  </property>
  <property fmtid="{D5CDD505-2E9C-101B-9397-08002B2CF9AE}" pid="5" name="MSIP_Label_3f9331f7-95a2-472a-92bc-d73219eb516b_SetDate">
    <vt:lpwstr>2019-12-21T18:56:20.7886256Z</vt:lpwstr>
  </property>
  <property fmtid="{D5CDD505-2E9C-101B-9397-08002B2CF9AE}" pid="6" name="MSIP_Label_3f9331f7-95a2-472a-92bc-d73219eb516b_Name">
    <vt:lpwstr>CONFIDENTIAL</vt:lpwstr>
  </property>
  <property fmtid="{D5CDD505-2E9C-101B-9397-08002B2CF9AE}" pid="7" name="MSIP_Label_3f9331f7-95a2-472a-92bc-d73219eb516b_Application">
    <vt:lpwstr>Microsoft Azure Information Protection</vt:lpwstr>
  </property>
  <property fmtid="{D5CDD505-2E9C-101B-9397-08002B2CF9AE}" pid="8" name="MSIP_Label_3f9331f7-95a2-472a-92bc-d73219eb516b_ActionId">
    <vt:lpwstr>c703d132-3252-4ebb-aaf6-7ed4ad9ebde4</vt:lpwstr>
  </property>
  <property fmtid="{D5CDD505-2E9C-101B-9397-08002B2CF9AE}" pid="9" name="MSIP_Label_3f9331f7-95a2-472a-92bc-d73219eb516b_Extended_MSFT_Method">
    <vt:lpwstr>Automatic</vt:lpwstr>
  </property>
  <property fmtid="{D5CDD505-2E9C-101B-9397-08002B2CF9AE}" pid="10" name="MSIP_Label_4f288355-fb4c-44cd-b9ca-40cfc2aee5f8_Enabled">
    <vt:lpwstr>True</vt:lpwstr>
  </property>
  <property fmtid="{D5CDD505-2E9C-101B-9397-08002B2CF9AE}" pid="11" name="MSIP_Label_4f288355-fb4c-44cd-b9ca-40cfc2aee5f8_SiteId">
    <vt:lpwstr>0b11c524-9a1c-4e1b-84cb-6336aefc2243</vt:lpwstr>
  </property>
  <property fmtid="{D5CDD505-2E9C-101B-9397-08002B2CF9AE}" pid="12" name="MSIP_Label_4f288355-fb4c-44cd-b9ca-40cfc2aee5f8_Owner">
    <vt:lpwstr>CHONG_Soon_Heng@scdf.gov.sg</vt:lpwstr>
  </property>
  <property fmtid="{D5CDD505-2E9C-101B-9397-08002B2CF9AE}" pid="13" name="MSIP_Label_4f288355-fb4c-44cd-b9ca-40cfc2aee5f8_SetDate">
    <vt:lpwstr>2019-12-21T18:56:20.7886256Z</vt:lpwstr>
  </property>
  <property fmtid="{D5CDD505-2E9C-101B-9397-08002B2CF9AE}" pid="14" name="MSIP_Label_4f288355-fb4c-44cd-b9ca-40cfc2aee5f8_Name">
    <vt:lpwstr>NON-SENSITIVE</vt:lpwstr>
  </property>
  <property fmtid="{D5CDD505-2E9C-101B-9397-08002B2CF9AE}" pid="15" name="MSIP_Label_4f288355-fb4c-44cd-b9ca-40cfc2aee5f8_Application">
    <vt:lpwstr>Microsoft Azure Information Protection</vt:lpwstr>
  </property>
  <property fmtid="{D5CDD505-2E9C-101B-9397-08002B2CF9AE}" pid="16" name="MSIP_Label_4f288355-fb4c-44cd-b9ca-40cfc2aee5f8_ActionId">
    <vt:lpwstr>c703d132-3252-4ebb-aaf6-7ed4ad9ebde4</vt:lpwstr>
  </property>
  <property fmtid="{D5CDD505-2E9C-101B-9397-08002B2CF9AE}" pid="17" name="MSIP_Label_4f288355-fb4c-44cd-b9ca-40cfc2aee5f8_Parent">
    <vt:lpwstr>3f9331f7-95a2-472a-92bc-d73219eb516b</vt:lpwstr>
  </property>
  <property fmtid="{D5CDD505-2E9C-101B-9397-08002B2CF9AE}" pid="18" name="MSIP_Label_4f288355-fb4c-44cd-b9ca-40cfc2aee5f8_Extended_MSFT_Method">
    <vt:lpwstr>Automatic</vt:lpwstr>
  </property>
  <property fmtid="{D5CDD505-2E9C-101B-9397-08002B2CF9AE}" pid="19" name="Sensitivity">
    <vt:lpwstr>CONFIDENTIAL NON-SENSITIVE</vt:lpwstr>
  </property>
  <property fmtid="{D5CDD505-2E9C-101B-9397-08002B2CF9AE}" pid="20" name="ContentTypeId">
    <vt:lpwstr>0x010100AFB7C7DF9AA3604DBA9EFFD7647AF866</vt:lpwstr>
  </property>
</Properties>
</file>